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Book Antiqua" w:eastAsiaTheme="minorHAnsi" w:hAnsi="Book Antiqua"/>
          <w:sz w:val="24"/>
          <w:lang w:eastAsia="en-US"/>
        </w:rPr>
        <w:id w:val="-1442053963"/>
        <w:docPartObj>
          <w:docPartGallery w:val="Cover Pages"/>
          <w:docPartUnique/>
        </w:docPartObj>
      </w:sdtPr>
      <w:sdtEndPr/>
      <w:sdtContent>
        <w:p w14:paraId="6ABD8A70" w14:textId="2451D14F" w:rsidR="00A95AF5" w:rsidRDefault="002A7AA4">
          <w:pPr>
            <w:pStyle w:val="AralkYok"/>
          </w:pPr>
          <w:r>
            <w:rPr>
              <w:noProof/>
            </w:rPr>
            <mc:AlternateContent>
              <mc:Choice Requires="wpg">
                <w:drawing>
                  <wp:anchor distT="0" distB="0" distL="114300" distR="114300" simplePos="0" relativeHeight="251725312" behindDoc="1" locked="0" layoutInCell="1" allowOverlap="1" wp14:anchorId="1AFBBC18" wp14:editId="788513B4">
                    <wp:simplePos x="0" y="0"/>
                    <mc:AlternateContent>
                      <mc:Choice Requires="wp14">
                        <wp:positionH relativeFrom="page">
                          <wp14:pctPosHOffset>4000</wp14:pctPosHOffset>
                        </wp:positionH>
                      </mc:Choice>
                      <mc:Fallback>
                        <wp:positionH relativeFrom="page">
                          <wp:posOffset>427355</wp:posOffset>
                        </wp:positionH>
                      </mc:Fallback>
                    </mc:AlternateContent>
                    <wp:positionV relativeFrom="page">
                      <wp:align>center</wp:align>
                    </wp:positionV>
                    <wp:extent cx="3513455" cy="7182485"/>
                    <wp:effectExtent l="9525" t="0" r="5715" b="0"/>
                    <wp:wrapNone/>
                    <wp:docPr id="6" name="Gr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13455" cy="7182485"/>
                              <a:chOff x="0" y="0"/>
                              <a:chExt cx="21945" cy="91257"/>
                            </a:xfrm>
                          </wpg:grpSpPr>
                          <wps:wsp>
                            <wps:cNvPr id="9" name="Dikdörtgen 127"/>
                            <wps:cNvSpPr>
                              <a:spLocks noChangeArrowheads="1"/>
                            </wps:cNvSpPr>
                            <wps:spPr bwMode="auto">
                              <a:xfrm>
                                <a:off x="0" y="0"/>
                                <a:ext cx="1945" cy="91257"/>
                              </a:xfrm>
                              <a:prstGeom prst="rect">
                                <a:avLst/>
                              </a:prstGeom>
                              <a:solidFill>
                                <a:schemeClr val="tx2">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10" name="Beşgen 128"/>
                            <wps:cNvSpPr>
                              <a:spLocks noChangeArrowheads="1"/>
                            </wps:cNvSpPr>
                            <wps:spPr bwMode="auto">
                              <a:xfrm>
                                <a:off x="0" y="14668"/>
                                <a:ext cx="21945" cy="5521"/>
                              </a:xfrm>
                              <a:prstGeom prst="homePlate">
                                <a:avLst>
                                  <a:gd name="adj" fmla="val 49998"/>
                                </a:avLst>
                              </a:prstGeom>
                              <a:solidFill>
                                <a:schemeClr val="accent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7EEC5432" w14:textId="77777777" w:rsidR="008E1A35" w:rsidRDefault="008E1A35">
                                  <w:pPr>
                                    <w:pStyle w:val="AralkYok"/>
                                    <w:jc w:val="right"/>
                                    <w:rPr>
                                      <w:color w:val="FFFFFF" w:themeColor="background1"/>
                                      <w:sz w:val="28"/>
                                      <w:szCs w:val="28"/>
                                    </w:rPr>
                                  </w:pPr>
                                </w:p>
                              </w:txbxContent>
                            </wps:txbx>
                            <wps:bodyPr rot="0" vert="horz" wrap="square" lIns="91440" tIns="0" rIns="182880" bIns="0" anchor="ctr" anchorCtr="0" upright="1">
                              <a:noAutofit/>
                            </wps:bodyPr>
                          </wps:wsp>
                          <wpg:grpSp>
                            <wpg:cNvPr id="12" name="Grup 129"/>
                            <wpg:cNvGrpSpPr>
                              <a:grpSpLocks/>
                            </wpg:cNvGrpSpPr>
                            <wpg:grpSpPr bwMode="auto">
                              <a:xfrm>
                                <a:off x="762" y="42100"/>
                                <a:ext cx="20574" cy="49103"/>
                                <a:chOff x="806" y="42118"/>
                                <a:chExt cx="13062" cy="31210"/>
                              </a:xfrm>
                            </wpg:grpSpPr>
                            <wpg:grpSp>
                              <wpg:cNvPr id="13" name="Grup 130"/>
                              <wpg:cNvGrpSpPr>
                                <a:grpSpLocks noChangeAspect="1"/>
                              </wpg:cNvGrpSpPr>
                              <wpg:grpSpPr bwMode="auto">
                                <a:xfrm>
                                  <a:off x="1410" y="42118"/>
                                  <a:ext cx="10478" cy="31210"/>
                                  <a:chOff x="1410" y="42118"/>
                                  <a:chExt cx="10477" cy="31210"/>
                                </a:xfrm>
                              </wpg:grpSpPr>
                              <wps:wsp>
                                <wps:cNvPr id="14" name="Serbest Biçimli 20"/>
                                <wps:cNvSpPr>
                                  <a:spLocks/>
                                </wps:cNvSpPr>
                                <wps:spPr bwMode="auto">
                                  <a:xfrm>
                                    <a:off x="3696" y="62168"/>
                                    <a:ext cx="1937" cy="6985"/>
                                  </a:xfrm>
                                  <a:custGeom>
                                    <a:avLst/>
                                    <a:gdLst>
                                      <a:gd name="T0" fmla="*/ 0 w 122"/>
                                      <a:gd name="T1" fmla="*/ 0 h 440"/>
                                      <a:gd name="T2" fmla="*/ 61913 w 122"/>
                                      <a:gd name="T3" fmla="*/ 241300 h 440"/>
                                      <a:gd name="T4" fmla="*/ 133350 w 122"/>
                                      <a:gd name="T5" fmla="*/ 482600 h 440"/>
                                      <a:gd name="T6" fmla="*/ 193675 w 122"/>
                                      <a:gd name="T7" fmla="*/ 661988 h 440"/>
                                      <a:gd name="T8" fmla="*/ 193675 w 122"/>
                                      <a:gd name="T9" fmla="*/ 698500 h 440"/>
                                      <a:gd name="T10" fmla="*/ 120650 w 122"/>
                                      <a:gd name="T11" fmla="*/ 485775 h 440"/>
                                      <a:gd name="T12" fmla="*/ 61913 w 122"/>
                                      <a:gd name="T13" fmla="*/ 285750 h 440"/>
                                      <a:gd name="T14" fmla="*/ 9525 w 122"/>
                                      <a:gd name="T15" fmla="*/ 84138 h 440"/>
                                      <a:gd name="T16" fmla="*/ 0 w 122"/>
                                      <a:gd name="T17" fmla="*/ 0 h 44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15" name="Serbest Biçimli 21"/>
                                <wps:cNvSpPr>
                                  <a:spLocks/>
                                </wps:cNvSpPr>
                                <wps:spPr bwMode="auto">
                                  <a:xfrm>
                                    <a:off x="5728" y="69058"/>
                                    <a:ext cx="1842" cy="4270"/>
                                  </a:xfrm>
                                  <a:custGeom>
                                    <a:avLst/>
                                    <a:gdLst>
                                      <a:gd name="T0" fmla="*/ 0 w 116"/>
                                      <a:gd name="T1" fmla="*/ 0 h 269"/>
                                      <a:gd name="T2" fmla="*/ 12700 w 116"/>
                                      <a:gd name="T3" fmla="*/ 30163 h 269"/>
                                      <a:gd name="T4" fmla="*/ 58738 w 116"/>
                                      <a:gd name="T5" fmla="*/ 147638 h 269"/>
                                      <a:gd name="T6" fmla="*/ 106363 w 116"/>
                                      <a:gd name="T7" fmla="*/ 265113 h 269"/>
                                      <a:gd name="T8" fmla="*/ 184150 w 116"/>
                                      <a:gd name="T9" fmla="*/ 427038 h 269"/>
                                      <a:gd name="T10" fmla="*/ 171450 w 116"/>
                                      <a:gd name="T11" fmla="*/ 427038 h 269"/>
                                      <a:gd name="T12" fmla="*/ 95250 w 116"/>
                                      <a:gd name="T13" fmla="*/ 268288 h 269"/>
                                      <a:gd name="T14" fmla="*/ 47625 w 116"/>
                                      <a:gd name="T15" fmla="*/ 155575 h 269"/>
                                      <a:gd name="T16" fmla="*/ 1588 w 116"/>
                                      <a:gd name="T17" fmla="*/ 39688 h 269"/>
                                      <a:gd name="T18" fmla="*/ 0 w 116"/>
                                      <a:gd name="T19" fmla="*/ 0 h 26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16" name="Serbest Biçimli 22"/>
                                <wps:cNvSpPr>
                                  <a:spLocks/>
                                </wps:cNvSpPr>
                                <wps:spPr bwMode="auto">
                                  <a:xfrm>
                                    <a:off x="1410" y="42118"/>
                                    <a:ext cx="2223" cy="20193"/>
                                  </a:xfrm>
                                  <a:custGeom>
                                    <a:avLst/>
                                    <a:gdLst>
                                      <a:gd name="T0" fmla="*/ 0 w 140"/>
                                      <a:gd name="T1" fmla="*/ 0 h 1272"/>
                                      <a:gd name="T2" fmla="*/ 0 w 140"/>
                                      <a:gd name="T3" fmla="*/ 0 h 1272"/>
                                      <a:gd name="T4" fmla="*/ 1588 w 140"/>
                                      <a:gd name="T5" fmla="*/ 125413 h 1272"/>
                                      <a:gd name="T6" fmla="*/ 4763 w 140"/>
                                      <a:gd name="T7" fmla="*/ 252413 h 1272"/>
                                      <a:gd name="T8" fmla="*/ 19050 w 140"/>
                                      <a:gd name="T9" fmla="*/ 503238 h 1272"/>
                                      <a:gd name="T10" fmla="*/ 36513 w 140"/>
                                      <a:gd name="T11" fmla="*/ 755650 h 1272"/>
                                      <a:gd name="T12" fmla="*/ 61913 w 140"/>
                                      <a:gd name="T13" fmla="*/ 1006475 h 1272"/>
                                      <a:gd name="T14" fmla="*/ 92075 w 140"/>
                                      <a:gd name="T15" fmla="*/ 1257300 h 1272"/>
                                      <a:gd name="T16" fmla="*/ 131763 w 140"/>
                                      <a:gd name="T17" fmla="*/ 1504950 h 1272"/>
                                      <a:gd name="T18" fmla="*/ 169863 w 140"/>
                                      <a:gd name="T19" fmla="*/ 1724025 h 1272"/>
                                      <a:gd name="T20" fmla="*/ 214313 w 140"/>
                                      <a:gd name="T21" fmla="*/ 1941513 h 1272"/>
                                      <a:gd name="T22" fmla="*/ 222250 w 140"/>
                                      <a:gd name="T23" fmla="*/ 2019300 h 1272"/>
                                      <a:gd name="T24" fmla="*/ 219075 w 140"/>
                                      <a:gd name="T25" fmla="*/ 2003425 h 1272"/>
                                      <a:gd name="T26" fmla="*/ 166688 w 140"/>
                                      <a:gd name="T27" fmla="*/ 1755775 h 1272"/>
                                      <a:gd name="T28" fmla="*/ 122238 w 140"/>
                                      <a:gd name="T29" fmla="*/ 1506538 h 1272"/>
                                      <a:gd name="T30" fmla="*/ 84138 w 140"/>
                                      <a:gd name="T31" fmla="*/ 1257300 h 1272"/>
                                      <a:gd name="T32" fmla="*/ 55563 w 140"/>
                                      <a:gd name="T33" fmla="*/ 1006475 h 1272"/>
                                      <a:gd name="T34" fmla="*/ 31750 w 140"/>
                                      <a:gd name="T35" fmla="*/ 755650 h 1272"/>
                                      <a:gd name="T36" fmla="*/ 14288 w 140"/>
                                      <a:gd name="T37" fmla="*/ 503238 h 1272"/>
                                      <a:gd name="T38" fmla="*/ 3175 w 140"/>
                                      <a:gd name="T39" fmla="*/ 252413 h 1272"/>
                                      <a:gd name="T40" fmla="*/ 0 w 140"/>
                                      <a:gd name="T41" fmla="*/ 125413 h 1272"/>
                                      <a:gd name="T42" fmla="*/ 0 w 140"/>
                                      <a:gd name="T43" fmla="*/ 0 h 1272"/>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17" name="Serbest Biçimli 23"/>
                                <wps:cNvSpPr>
                                  <a:spLocks/>
                                </wps:cNvSpPr>
                                <wps:spPr bwMode="auto">
                                  <a:xfrm>
                                    <a:off x="3410" y="48611"/>
                                    <a:ext cx="715" cy="13557"/>
                                  </a:xfrm>
                                  <a:custGeom>
                                    <a:avLst/>
                                    <a:gdLst>
                                      <a:gd name="T0" fmla="*/ 71438 w 45"/>
                                      <a:gd name="T1" fmla="*/ 0 h 854"/>
                                      <a:gd name="T2" fmla="*/ 71438 w 45"/>
                                      <a:gd name="T3" fmla="*/ 0 h 854"/>
                                      <a:gd name="T4" fmla="*/ 55563 w 45"/>
                                      <a:gd name="T5" fmla="*/ 104775 h 854"/>
                                      <a:gd name="T6" fmla="*/ 41275 w 45"/>
                                      <a:gd name="T7" fmla="*/ 211138 h 854"/>
                                      <a:gd name="T8" fmla="*/ 22225 w 45"/>
                                      <a:gd name="T9" fmla="*/ 423863 h 854"/>
                                      <a:gd name="T10" fmla="*/ 9525 w 45"/>
                                      <a:gd name="T11" fmla="*/ 636588 h 854"/>
                                      <a:gd name="T12" fmla="*/ 4763 w 45"/>
                                      <a:gd name="T13" fmla="*/ 847725 h 854"/>
                                      <a:gd name="T14" fmla="*/ 9525 w 45"/>
                                      <a:gd name="T15" fmla="*/ 1062038 h 854"/>
                                      <a:gd name="T16" fmla="*/ 22225 w 45"/>
                                      <a:gd name="T17" fmla="*/ 1274763 h 854"/>
                                      <a:gd name="T18" fmla="*/ 28575 w 45"/>
                                      <a:gd name="T19" fmla="*/ 1355725 h 854"/>
                                      <a:gd name="T20" fmla="*/ 28575 w 45"/>
                                      <a:gd name="T21" fmla="*/ 1350963 h 854"/>
                                      <a:gd name="T22" fmla="*/ 14288 w 45"/>
                                      <a:gd name="T23" fmla="*/ 1292225 h 854"/>
                                      <a:gd name="T24" fmla="*/ 12700 w 45"/>
                                      <a:gd name="T25" fmla="*/ 1274763 h 854"/>
                                      <a:gd name="T26" fmla="*/ 1588 w 45"/>
                                      <a:gd name="T27" fmla="*/ 1062038 h 854"/>
                                      <a:gd name="T28" fmla="*/ 0 w 45"/>
                                      <a:gd name="T29" fmla="*/ 847725 h 854"/>
                                      <a:gd name="T30" fmla="*/ 4763 w 45"/>
                                      <a:gd name="T31" fmla="*/ 636588 h 854"/>
                                      <a:gd name="T32" fmla="*/ 19050 w 45"/>
                                      <a:gd name="T33" fmla="*/ 423863 h 854"/>
                                      <a:gd name="T34" fmla="*/ 39688 w 45"/>
                                      <a:gd name="T35" fmla="*/ 209550 h 854"/>
                                      <a:gd name="T36" fmla="*/ 53975 w 45"/>
                                      <a:gd name="T37" fmla="*/ 104775 h 854"/>
                                      <a:gd name="T38" fmla="*/ 71438 w 45"/>
                                      <a:gd name="T39" fmla="*/ 0 h 854"/>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19" name="Serbest Biçimli 24"/>
                                <wps:cNvSpPr>
                                  <a:spLocks/>
                                </wps:cNvSpPr>
                                <wps:spPr bwMode="auto">
                                  <a:xfrm>
                                    <a:off x="3633" y="62311"/>
                                    <a:ext cx="2444" cy="9985"/>
                                  </a:xfrm>
                                  <a:custGeom>
                                    <a:avLst/>
                                    <a:gdLst>
                                      <a:gd name="T0" fmla="*/ 0 w 154"/>
                                      <a:gd name="T1" fmla="*/ 0 h 629"/>
                                      <a:gd name="T2" fmla="*/ 15875 w 154"/>
                                      <a:gd name="T3" fmla="*/ 69850 h 629"/>
                                      <a:gd name="T4" fmla="*/ 33338 w 154"/>
                                      <a:gd name="T5" fmla="*/ 200025 h 629"/>
                                      <a:gd name="T6" fmla="*/ 53975 w 154"/>
                                      <a:gd name="T7" fmla="*/ 328613 h 629"/>
                                      <a:gd name="T8" fmla="*/ 84138 w 154"/>
                                      <a:gd name="T9" fmla="*/ 465138 h 629"/>
                                      <a:gd name="T10" fmla="*/ 119063 w 154"/>
                                      <a:gd name="T11" fmla="*/ 603250 h 629"/>
                                      <a:gd name="T12" fmla="*/ 158750 w 154"/>
                                      <a:gd name="T13" fmla="*/ 739775 h 629"/>
                                      <a:gd name="T14" fmla="*/ 190500 w 154"/>
                                      <a:gd name="T15" fmla="*/ 827088 h 629"/>
                                      <a:gd name="T16" fmla="*/ 223838 w 154"/>
                                      <a:gd name="T17" fmla="*/ 914400 h 629"/>
                                      <a:gd name="T18" fmla="*/ 241300 w 154"/>
                                      <a:gd name="T19" fmla="*/ 981075 h 629"/>
                                      <a:gd name="T20" fmla="*/ 244475 w 154"/>
                                      <a:gd name="T21" fmla="*/ 998538 h 629"/>
                                      <a:gd name="T22" fmla="*/ 222250 w 154"/>
                                      <a:gd name="T23" fmla="*/ 944563 h 629"/>
                                      <a:gd name="T24" fmla="*/ 182563 w 154"/>
                                      <a:gd name="T25" fmla="*/ 844550 h 629"/>
                                      <a:gd name="T26" fmla="*/ 147638 w 154"/>
                                      <a:gd name="T27" fmla="*/ 742950 h 629"/>
                                      <a:gd name="T28" fmla="*/ 106363 w 154"/>
                                      <a:gd name="T29" fmla="*/ 608013 h 629"/>
                                      <a:gd name="T30" fmla="*/ 74613 w 154"/>
                                      <a:gd name="T31" fmla="*/ 468313 h 629"/>
                                      <a:gd name="T32" fmla="*/ 44450 w 154"/>
                                      <a:gd name="T33" fmla="*/ 328613 h 629"/>
                                      <a:gd name="T34" fmla="*/ 19050 w 154"/>
                                      <a:gd name="T35" fmla="*/ 165100 h 629"/>
                                      <a:gd name="T36" fmla="*/ 0 w 154"/>
                                      <a:gd name="T37" fmla="*/ 0 h 629"/>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20" name="Serbest Biçimli 25"/>
                                <wps:cNvSpPr>
                                  <a:spLocks/>
                                </wps:cNvSpPr>
                                <wps:spPr bwMode="auto">
                                  <a:xfrm>
                                    <a:off x="6204" y="72233"/>
                                    <a:ext cx="524" cy="1095"/>
                                  </a:xfrm>
                                  <a:custGeom>
                                    <a:avLst/>
                                    <a:gdLst>
                                      <a:gd name="T0" fmla="*/ 0 w 33"/>
                                      <a:gd name="T1" fmla="*/ 0 h 69"/>
                                      <a:gd name="T2" fmla="*/ 52388 w 33"/>
                                      <a:gd name="T3" fmla="*/ 109538 h 69"/>
                                      <a:gd name="T4" fmla="*/ 38100 w 33"/>
                                      <a:gd name="T5" fmla="*/ 109538 h 69"/>
                                      <a:gd name="T6" fmla="*/ 19050 w 33"/>
                                      <a:gd name="T7" fmla="*/ 55563 h 69"/>
                                      <a:gd name="T8" fmla="*/ 0 w 33"/>
                                      <a:gd name="T9" fmla="*/ 0 h 6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3" h="69">
                                        <a:moveTo>
                                          <a:pt x="0" y="0"/>
                                        </a:moveTo>
                                        <a:lnTo>
                                          <a:pt x="33" y="69"/>
                                        </a:lnTo>
                                        <a:lnTo>
                                          <a:pt x="24" y="69"/>
                                        </a:lnTo>
                                        <a:lnTo>
                                          <a:pt x="12" y="35"/>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21" name="Serbest Biçimli 26"/>
                                <wps:cNvSpPr>
                                  <a:spLocks/>
                                </wps:cNvSpPr>
                                <wps:spPr bwMode="auto">
                                  <a:xfrm>
                                    <a:off x="3553" y="61533"/>
                                    <a:ext cx="238" cy="1476"/>
                                  </a:xfrm>
                                  <a:custGeom>
                                    <a:avLst/>
                                    <a:gdLst>
                                      <a:gd name="T0" fmla="*/ 0 w 15"/>
                                      <a:gd name="T1" fmla="*/ 0 h 93"/>
                                      <a:gd name="T2" fmla="*/ 14288 w 15"/>
                                      <a:gd name="T3" fmla="*/ 58738 h 93"/>
                                      <a:gd name="T4" fmla="*/ 14288 w 15"/>
                                      <a:gd name="T5" fmla="*/ 63500 h 93"/>
                                      <a:gd name="T6" fmla="*/ 23813 w 15"/>
                                      <a:gd name="T7" fmla="*/ 147638 h 93"/>
                                      <a:gd name="T8" fmla="*/ 7938 w 15"/>
                                      <a:gd name="T9" fmla="*/ 77788 h 93"/>
                                      <a:gd name="T10" fmla="*/ 0 w 15"/>
                                      <a:gd name="T11" fmla="*/ 0 h 93"/>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5" h="93">
                                        <a:moveTo>
                                          <a:pt x="0" y="0"/>
                                        </a:moveTo>
                                        <a:lnTo>
                                          <a:pt x="9" y="37"/>
                                        </a:lnTo>
                                        <a:lnTo>
                                          <a:pt x="9" y="40"/>
                                        </a:lnTo>
                                        <a:lnTo>
                                          <a:pt x="15" y="93"/>
                                        </a:lnTo>
                                        <a:lnTo>
                                          <a:pt x="5" y="49"/>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22" name="Serbest Biçimli 27"/>
                                <wps:cNvSpPr>
                                  <a:spLocks/>
                                </wps:cNvSpPr>
                                <wps:spPr bwMode="auto">
                                  <a:xfrm>
                                    <a:off x="5633" y="56897"/>
                                    <a:ext cx="6255" cy="12161"/>
                                  </a:xfrm>
                                  <a:custGeom>
                                    <a:avLst/>
                                    <a:gdLst>
                                      <a:gd name="T0" fmla="*/ 625475 w 394"/>
                                      <a:gd name="T1" fmla="*/ 0 h 766"/>
                                      <a:gd name="T2" fmla="*/ 625475 w 394"/>
                                      <a:gd name="T3" fmla="*/ 0 h 766"/>
                                      <a:gd name="T4" fmla="*/ 565150 w 394"/>
                                      <a:gd name="T5" fmla="*/ 60325 h 766"/>
                                      <a:gd name="T6" fmla="*/ 506413 w 394"/>
                                      <a:gd name="T7" fmla="*/ 122238 h 766"/>
                                      <a:gd name="T8" fmla="*/ 450850 w 394"/>
                                      <a:gd name="T9" fmla="*/ 185738 h 766"/>
                                      <a:gd name="T10" fmla="*/ 395288 w 394"/>
                                      <a:gd name="T11" fmla="*/ 254000 h 766"/>
                                      <a:gd name="T12" fmla="*/ 328613 w 394"/>
                                      <a:gd name="T13" fmla="*/ 346075 h 766"/>
                                      <a:gd name="T14" fmla="*/ 266700 w 394"/>
                                      <a:gd name="T15" fmla="*/ 438150 h 766"/>
                                      <a:gd name="T16" fmla="*/ 207963 w 394"/>
                                      <a:gd name="T17" fmla="*/ 538163 h 766"/>
                                      <a:gd name="T18" fmla="*/ 155575 w 394"/>
                                      <a:gd name="T19" fmla="*/ 638175 h 766"/>
                                      <a:gd name="T20" fmla="*/ 109538 w 394"/>
                                      <a:gd name="T21" fmla="*/ 741363 h 766"/>
                                      <a:gd name="T22" fmla="*/ 71438 w 394"/>
                                      <a:gd name="T23" fmla="*/ 849313 h 766"/>
                                      <a:gd name="T24" fmla="*/ 41275 w 394"/>
                                      <a:gd name="T25" fmla="*/ 958850 h 766"/>
                                      <a:gd name="T26" fmla="*/ 22225 w 394"/>
                                      <a:gd name="T27" fmla="*/ 1068388 h 766"/>
                                      <a:gd name="T28" fmla="*/ 11113 w 394"/>
                                      <a:gd name="T29" fmla="*/ 1184275 h 766"/>
                                      <a:gd name="T30" fmla="*/ 9525 w 394"/>
                                      <a:gd name="T31" fmla="*/ 1216025 h 766"/>
                                      <a:gd name="T32" fmla="*/ 0 w 394"/>
                                      <a:gd name="T33" fmla="*/ 1189038 h 766"/>
                                      <a:gd name="T34" fmla="*/ 1588 w 394"/>
                                      <a:gd name="T35" fmla="*/ 1181100 h 766"/>
                                      <a:gd name="T36" fmla="*/ 11113 w 394"/>
                                      <a:gd name="T37" fmla="*/ 1068388 h 766"/>
                                      <a:gd name="T38" fmla="*/ 33338 w 394"/>
                                      <a:gd name="T39" fmla="*/ 957263 h 766"/>
                                      <a:gd name="T40" fmla="*/ 63500 w 394"/>
                                      <a:gd name="T41" fmla="*/ 846138 h 766"/>
                                      <a:gd name="T42" fmla="*/ 103188 w 394"/>
                                      <a:gd name="T43" fmla="*/ 739775 h 766"/>
                                      <a:gd name="T44" fmla="*/ 149225 w 394"/>
                                      <a:gd name="T45" fmla="*/ 635000 h 766"/>
                                      <a:gd name="T46" fmla="*/ 201613 w 394"/>
                                      <a:gd name="T47" fmla="*/ 533400 h 766"/>
                                      <a:gd name="T48" fmla="*/ 260350 w 394"/>
                                      <a:gd name="T49" fmla="*/ 436563 h 766"/>
                                      <a:gd name="T50" fmla="*/ 323850 w 394"/>
                                      <a:gd name="T51" fmla="*/ 341313 h 766"/>
                                      <a:gd name="T52" fmla="*/ 393700 w 394"/>
                                      <a:gd name="T53" fmla="*/ 250825 h 766"/>
                                      <a:gd name="T54" fmla="*/ 447675 w 394"/>
                                      <a:gd name="T55" fmla="*/ 184150 h 766"/>
                                      <a:gd name="T56" fmla="*/ 504825 w 394"/>
                                      <a:gd name="T57" fmla="*/ 120650 h 766"/>
                                      <a:gd name="T58" fmla="*/ 561975 w 394"/>
                                      <a:gd name="T59" fmla="*/ 58738 h 766"/>
                                      <a:gd name="T60" fmla="*/ 625475 w 394"/>
                                      <a:gd name="T61" fmla="*/ 0 h 76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24" name="Serbest Biçimli 28"/>
                                <wps:cNvSpPr>
                                  <a:spLocks/>
                                </wps:cNvSpPr>
                                <wps:spPr bwMode="auto">
                                  <a:xfrm>
                                    <a:off x="5633" y="69153"/>
                                    <a:ext cx="571" cy="3080"/>
                                  </a:xfrm>
                                  <a:custGeom>
                                    <a:avLst/>
                                    <a:gdLst>
                                      <a:gd name="T0" fmla="*/ 0 w 36"/>
                                      <a:gd name="T1" fmla="*/ 0 h 194"/>
                                      <a:gd name="T2" fmla="*/ 9525 w 36"/>
                                      <a:gd name="T3" fmla="*/ 25400 h 194"/>
                                      <a:gd name="T4" fmla="*/ 11113 w 36"/>
                                      <a:gd name="T5" fmla="*/ 30163 h 194"/>
                                      <a:gd name="T6" fmla="*/ 17463 w 36"/>
                                      <a:gd name="T7" fmla="*/ 127000 h 194"/>
                                      <a:gd name="T8" fmla="*/ 31750 w 36"/>
                                      <a:gd name="T9" fmla="*/ 209550 h 194"/>
                                      <a:gd name="T10" fmla="*/ 52388 w 36"/>
                                      <a:gd name="T11" fmla="*/ 293688 h 194"/>
                                      <a:gd name="T12" fmla="*/ 57150 w 36"/>
                                      <a:gd name="T13" fmla="*/ 307975 h 194"/>
                                      <a:gd name="T14" fmla="*/ 33338 w 36"/>
                                      <a:gd name="T15" fmla="*/ 255588 h 194"/>
                                      <a:gd name="T16" fmla="*/ 23813 w 36"/>
                                      <a:gd name="T17" fmla="*/ 230188 h 194"/>
                                      <a:gd name="T18" fmla="*/ 7938 w 36"/>
                                      <a:gd name="T19" fmla="*/ 128588 h 194"/>
                                      <a:gd name="T20" fmla="*/ 1588 w 36"/>
                                      <a:gd name="T21" fmla="*/ 65088 h 194"/>
                                      <a:gd name="T22" fmla="*/ 0 w 36"/>
                                      <a:gd name="T23" fmla="*/ 0 h 194"/>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25" name="Serbest Biçimli 29"/>
                                <wps:cNvSpPr>
                                  <a:spLocks/>
                                </wps:cNvSpPr>
                                <wps:spPr bwMode="auto">
                                  <a:xfrm>
                                    <a:off x="6077" y="72296"/>
                                    <a:ext cx="493" cy="1032"/>
                                  </a:xfrm>
                                  <a:custGeom>
                                    <a:avLst/>
                                    <a:gdLst>
                                      <a:gd name="T0" fmla="*/ 0 w 31"/>
                                      <a:gd name="T1" fmla="*/ 0 h 65"/>
                                      <a:gd name="T2" fmla="*/ 49213 w 31"/>
                                      <a:gd name="T3" fmla="*/ 103188 h 65"/>
                                      <a:gd name="T4" fmla="*/ 36513 w 31"/>
                                      <a:gd name="T5" fmla="*/ 103188 h 65"/>
                                      <a:gd name="T6" fmla="*/ 0 w 31"/>
                                      <a:gd name="T7" fmla="*/ 0 h 6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1" h="65">
                                        <a:moveTo>
                                          <a:pt x="0" y="0"/>
                                        </a:moveTo>
                                        <a:lnTo>
                                          <a:pt x="31" y="65"/>
                                        </a:lnTo>
                                        <a:lnTo>
                                          <a:pt x="23" y="65"/>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26" name="Serbest Biçimli 30"/>
                                <wps:cNvSpPr>
                                  <a:spLocks/>
                                </wps:cNvSpPr>
                                <wps:spPr bwMode="auto">
                                  <a:xfrm>
                                    <a:off x="5633" y="68788"/>
                                    <a:ext cx="111" cy="666"/>
                                  </a:xfrm>
                                  <a:custGeom>
                                    <a:avLst/>
                                    <a:gdLst>
                                      <a:gd name="T0" fmla="*/ 0 w 7"/>
                                      <a:gd name="T1" fmla="*/ 0 h 42"/>
                                      <a:gd name="T2" fmla="*/ 9525 w 7"/>
                                      <a:gd name="T3" fmla="*/ 26988 h 42"/>
                                      <a:gd name="T4" fmla="*/ 11113 w 7"/>
                                      <a:gd name="T5" fmla="*/ 66675 h 42"/>
                                      <a:gd name="T6" fmla="*/ 9525 w 7"/>
                                      <a:gd name="T7" fmla="*/ 61913 h 42"/>
                                      <a:gd name="T8" fmla="*/ 0 w 7"/>
                                      <a:gd name="T9" fmla="*/ 36513 h 42"/>
                                      <a:gd name="T10" fmla="*/ 0 w 7"/>
                                      <a:gd name="T11" fmla="*/ 0 h 42"/>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7" h="42">
                                        <a:moveTo>
                                          <a:pt x="0" y="0"/>
                                        </a:moveTo>
                                        <a:lnTo>
                                          <a:pt x="6" y="17"/>
                                        </a:lnTo>
                                        <a:lnTo>
                                          <a:pt x="7" y="42"/>
                                        </a:lnTo>
                                        <a:lnTo>
                                          <a:pt x="6" y="39"/>
                                        </a:lnTo>
                                        <a:lnTo>
                                          <a:pt x="0" y="23"/>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27" name="Serbest Biçimli 31"/>
                                <wps:cNvSpPr>
                                  <a:spLocks/>
                                </wps:cNvSpPr>
                                <wps:spPr bwMode="auto">
                                  <a:xfrm>
                                    <a:off x="5871" y="71455"/>
                                    <a:ext cx="714" cy="1873"/>
                                  </a:xfrm>
                                  <a:custGeom>
                                    <a:avLst/>
                                    <a:gdLst>
                                      <a:gd name="T0" fmla="*/ 0 w 45"/>
                                      <a:gd name="T1" fmla="*/ 0 h 118"/>
                                      <a:gd name="T2" fmla="*/ 9525 w 45"/>
                                      <a:gd name="T3" fmla="*/ 25400 h 118"/>
                                      <a:gd name="T4" fmla="*/ 33338 w 45"/>
                                      <a:gd name="T5" fmla="*/ 77788 h 118"/>
                                      <a:gd name="T6" fmla="*/ 52388 w 45"/>
                                      <a:gd name="T7" fmla="*/ 133350 h 118"/>
                                      <a:gd name="T8" fmla="*/ 71438 w 45"/>
                                      <a:gd name="T9" fmla="*/ 187325 h 118"/>
                                      <a:gd name="T10" fmla="*/ 69850 w 45"/>
                                      <a:gd name="T11" fmla="*/ 187325 h 118"/>
                                      <a:gd name="T12" fmla="*/ 20638 w 45"/>
                                      <a:gd name="T13" fmla="*/ 84138 h 118"/>
                                      <a:gd name="T14" fmla="*/ 17463 w 45"/>
                                      <a:gd name="T15" fmla="*/ 66675 h 118"/>
                                      <a:gd name="T16" fmla="*/ 0 w 45"/>
                                      <a:gd name="T17" fmla="*/ 0 h 118"/>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g:grpSp>
                            <wpg:grpSp>
                              <wpg:cNvPr id="28" name="Grup 143"/>
                              <wpg:cNvGrpSpPr>
                                <a:grpSpLocks noChangeAspect="1"/>
                              </wpg:cNvGrpSpPr>
                              <wpg:grpSpPr bwMode="auto">
                                <a:xfrm>
                                  <a:off x="806" y="48269"/>
                                  <a:ext cx="13063" cy="25059"/>
                                  <a:chOff x="806" y="46499"/>
                                  <a:chExt cx="8747" cy="16779"/>
                                </a:xfrm>
                              </wpg:grpSpPr>
                              <wps:wsp>
                                <wps:cNvPr id="29" name="Serbest Biçimli 8"/>
                                <wps:cNvSpPr>
                                  <a:spLocks/>
                                </wps:cNvSpPr>
                                <wps:spPr bwMode="auto">
                                  <a:xfrm>
                                    <a:off x="1187" y="51897"/>
                                    <a:ext cx="1984" cy="7143"/>
                                  </a:xfrm>
                                  <a:custGeom>
                                    <a:avLst/>
                                    <a:gdLst>
                                      <a:gd name="T0" fmla="*/ 0 w 125"/>
                                      <a:gd name="T1" fmla="*/ 0 h 450"/>
                                      <a:gd name="T2" fmla="*/ 65088 w 125"/>
                                      <a:gd name="T3" fmla="*/ 246063 h 450"/>
                                      <a:gd name="T4" fmla="*/ 136525 w 125"/>
                                      <a:gd name="T5" fmla="*/ 490538 h 450"/>
                                      <a:gd name="T6" fmla="*/ 198438 w 125"/>
                                      <a:gd name="T7" fmla="*/ 674688 h 450"/>
                                      <a:gd name="T8" fmla="*/ 198438 w 125"/>
                                      <a:gd name="T9" fmla="*/ 714375 h 450"/>
                                      <a:gd name="T10" fmla="*/ 125413 w 125"/>
                                      <a:gd name="T11" fmla="*/ 493713 h 450"/>
                                      <a:gd name="T12" fmla="*/ 65088 w 125"/>
                                      <a:gd name="T13" fmla="*/ 290513 h 450"/>
                                      <a:gd name="T14" fmla="*/ 11113 w 125"/>
                                      <a:gd name="T15" fmla="*/ 85725 h 450"/>
                                      <a:gd name="T16" fmla="*/ 0 w 125"/>
                                      <a:gd name="T17" fmla="*/ 0 h 45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30" name="Serbest Biçimli 9"/>
                                <wps:cNvSpPr>
                                  <a:spLocks/>
                                </wps:cNvSpPr>
                                <wps:spPr bwMode="auto">
                                  <a:xfrm>
                                    <a:off x="3282" y="58913"/>
                                    <a:ext cx="1874" cy="4366"/>
                                  </a:xfrm>
                                  <a:custGeom>
                                    <a:avLst/>
                                    <a:gdLst>
                                      <a:gd name="T0" fmla="*/ 0 w 118"/>
                                      <a:gd name="T1" fmla="*/ 0 h 275"/>
                                      <a:gd name="T2" fmla="*/ 12700 w 118"/>
                                      <a:gd name="T3" fmla="*/ 31750 h 275"/>
                                      <a:gd name="T4" fmla="*/ 58738 w 118"/>
                                      <a:gd name="T5" fmla="*/ 152400 h 275"/>
                                      <a:gd name="T6" fmla="*/ 109538 w 118"/>
                                      <a:gd name="T7" fmla="*/ 269875 h 275"/>
                                      <a:gd name="T8" fmla="*/ 187325 w 118"/>
                                      <a:gd name="T9" fmla="*/ 436563 h 275"/>
                                      <a:gd name="T10" fmla="*/ 173038 w 118"/>
                                      <a:gd name="T11" fmla="*/ 436563 h 275"/>
                                      <a:gd name="T12" fmla="*/ 96838 w 118"/>
                                      <a:gd name="T13" fmla="*/ 276225 h 275"/>
                                      <a:gd name="T14" fmla="*/ 47625 w 118"/>
                                      <a:gd name="T15" fmla="*/ 158750 h 275"/>
                                      <a:gd name="T16" fmla="*/ 0 w 118"/>
                                      <a:gd name="T17" fmla="*/ 41275 h 275"/>
                                      <a:gd name="T18" fmla="*/ 0 w 118"/>
                                      <a:gd name="T19" fmla="*/ 0 h 27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96" name="Serbest Biçimli 10"/>
                                <wps:cNvSpPr>
                                  <a:spLocks/>
                                </wps:cNvSpPr>
                                <wps:spPr bwMode="auto">
                                  <a:xfrm>
                                    <a:off x="806" y="50103"/>
                                    <a:ext cx="317" cy="1921"/>
                                  </a:xfrm>
                                  <a:custGeom>
                                    <a:avLst/>
                                    <a:gdLst>
                                      <a:gd name="T0" fmla="*/ 0 w 20"/>
                                      <a:gd name="T1" fmla="*/ 0 h 121"/>
                                      <a:gd name="T2" fmla="*/ 25400 w 20"/>
                                      <a:gd name="T3" fmla="*/ 114300 h 121"/>
                                      <a:gd name="T4" fmla="*/ 31750 w 20"/>
                                      <a:gd name="T5" fmla="*/ 192088 h 121"/>
                                      <a:gd name="T6" fmla="*/ 28575 w 20"/>
                                      <a:gd name="T7" fmla="*/ 177800 h 121"/>
                                      <a:gd name="T8" fmla="*/ 0 w 20"/>
                                      <a:gd name="T9" fmla="*/ 49213 h 121"/>
                                      <a:gd name="T10" fmla="*/ 0 w 20"/>
                                      <a:gd name="T11" fmla="*/ 0 h 121"/>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0" h="121">
                                        <a:moveTo>
                                          <a:pt x="0" y="0"/>
                                        </a:moveTo>
                                        <a:lnTo>
                                          <a:pt x="16" y="72"/>
                                        </a:lnTo>
                                        <a:lnTo>
                                          <a:pt x="20" y="121"/>
                                        </a:lnTo>
                                        <a:lnTo>
                                          <a:pt x="18" y="112"/>
                                        </a:lnTo>
                                        <a:lnTo>
                                          <a:pt x="0" y="31"/>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97" name="Serbest Biçimli 12"/>
                                <wps:cNvSpPr>
                                  <a:spLocks/>
                                </wps:cNvSpPr>
                                <wps:spPr bwMode="auto">
                                  <a:xfrm>
                                    <a:off x="1123" y="52024"/>
                                    <a:ext cx="2509" cy="10207"/>
                                  </a:xfrm>
                                  <a:custGeom>
                                    <a:avLst/>
                                    <a:gdLst>
                                      <a:gd name="T0" fmla="*/ 0 w 158"/>
                                      <a:gd name="T1" fmla="*/ 0 h 643"/>
                                      <a:gd name="T2" fmla="*/ 17463 w 158"/>
                                      <a:gd name="T3" fmla="*/ 73025 h 643"/>
                                      <a:gd name="T4" fmla="*/ 34925 w 158"/>
                                      <a:gd name="T5" fmla="*/ 204788 h 643"/>
                                      <a:gd name="T6" fmla="*/ 57150 w 158"/>
                                      <a:gd name="T7" fmla="*/ 334963 h 643"/>
                                      <a:gd name="T8" fmla="*/ 87313 w 158"/>
                                      <a:gd name="T9" fmla="*/ 477838 h 643"/>
                                      <a:gd name="T10" fmla="*/ 120650 w 158"/>
                                      <a:gd name="T11" fmla="*/ 617538 h 643"/>
                                      <a:gd name="T12" fmla="*/ 163513 w 158"/>
                                      <a:gd name="T13" fmla="*/ 755650 h 643"/>
                                      <a:gd name="T14" fmla="*/ 195263 w 158"/>
                                      <a:gd name="T15" fmla="*/ 846138 h 643"/>
                                      <a:gd name="T16" fmla="*/ 228600 w 158"/>
                                      <a:gd name="T17" fmla="*/ 933450 h 643"/>
                                      <a:gd name="T18" fmla="*/ 246063 w 158"/>
                                      <a:gd name="T19" fmla="*/ 1003300 h 643"/>
                                      <a:gd name="T20" fmla="*/ 250825 w 158"/>
                                      <a:gd name="T21" fmla="*/ 1020763 h 643"/>
                                      <a:gd name="T22" fmla="*/ 225425 w 158"/>
                                      <a:gd name="T23" fmla="*/ 965200 h 643"/>
                                      <a:gd name="T24" fmla="*/ 187325 w 158"/>
                                      <a:gd name="T25" fmla="*/ 863600 h 643"/>
                                      <a:gd name="T26" fmla="*/ 150813 w 158"/>
                                      <a:gd name="T27" fmla="*/ 758825 h 643"/>
                                      <a:gd name="T28" fmla="*/ 109538 w 158"/>
                                      <a:gd name="T29" fmla="*/ 620713 h 643"/>
                                      <a:gd name="T30" fmla="*/ 74613 w 158"/>
                                      <a:gd name="T31" fmla="*/ 479425 h 643"/>
                                      <a:gd name="T32" fmla="*/ 46038 w 158"/>
                                      <a:gd name="T33" fmla="*/ 336550 h 643"/>
                                      <a:gd name="T34" fmla="*/ 20638 w 158"/>
                                      <a:gd name="T35" fmla="*/ 169863 h 643"/>
                                      <a:gd name="T36" fmla="*/ 0 w 158"/>
                                      <a:gd name="T37" fmla="*/ 0 h 643"/>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99" name="Serbest Biçimli 13"/>
                                <wps:cNvSpPr>
                                  <a:spLocks/>
                                </wps:cNvSpPr>
                                <wps:spPr bwMode="auto">
                                  <a:xfrm>
                                    <a:off x="3759" y="62152"/>
                                    <a:ext cx="524" cy="1127"/>
                                  </a:xfrm>
                                  <a:custGeom>
                                    <a:avLst/>
                                    <a:gdLst>
                                      <a:gd name="T0" fmla="*/ 0 w 33"/>
                                      <a:gd name="T1" fmla="*/ 0 h 71"/>
                                      <a:gd name="T2" fmla="*/ 52388 w 33"/>
                                      <a:gd name="T3" fmla="*/ 112713 h 71"/>
                                      <a:gd name="T4" fmla="*/ 38100 w 33"/>
                                      <a:gd name="T5" fmla="*/ 112713 h 71"/>
                                      <a:gd name="T6" fmla="*/ 17463 w 33"/>
                                      <a:gd name="T7" fmla="*/ 57150 h 71"/>
                                      <a:gd name="T8" fmla="*/ 0 w 33"/>
                                      <a:gd name="T9" fmla="*/ 0 h 7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3" h="71">
                                        <a:moveTo>
                                          <a:pt x="0" y="0"/>
                                        </a:moveTo>
                                        <a:lnTo>
                                          <a:pt x="33" y="71"/>
                                        </a:lnTo>
                                        <a:lnTo>
                                          <a:pt x="24" y="71"/>
                                        </a:lnTo>
                                        <a:lnTo>
                                          <a:pt x="11" y="36"/>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100" name="Serbest Biçimli 14"/>
                                <wps:cNvSpPr>
                                  <a:spLocks/>
                                </wps:cNvSpPr>
                                <wps:spPr bwMode="auto">
                                  <a:xfrm>
                                    <a:off x="1060" y="51246"/>
                                    <a:ext cx="238" cy="1508"/>
                                  </a:xfrm>
                                  <a:custGeom>
                                    <a:avLst/>
                                    <a:gdLst>
                                      <a:gd name="T0" fmla="*/ 0 w 15"/>
                                      <a:gd name="T1" fmla="*/ 0 h 95"/>
                                      <a:gd name="T2" fmla="*/ 12700 w 15"/>
                                      <a:gd name="T3" fmla="*/ 58738 h 95"/>
                                      <a:gd name="T4" fmla="*/ 12700 w 15"/>
                                      <a:gd name="T5" fmla="*/ 65088 h 95"/>
                                      <a:gd name="T6" fmla="*/ 23813 w 15"/>
                                      <a:gd name="T7" fmla="*/ 150813 h 95"/>
                                      <a:gd name="T8" fmla="*/ 6350 w 15"/>
                                      <a:gd name="T9" fmla="*/ 77788 h 95"/>
                                      <a:gd name="T10" fmla="*/ 0 w 15"/>
                                      <a:gd name="T11" fmla="*/ 0 h 9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5" h="95">
                                        <a:moveTo>
                                          <a:pt x="0" y="0"/>
                                        </a:moveTo>
                                        <a:lnTo>
                                          <a:pt x="8" y="37"/>
                                        </a:lnTo>
                                        <a:lnTo>
                                          <a:pt x="8" y="41"/>
                                        </a:lnTo>
                                        <a:lnTo>
                                          <a:pt x="15" y="95"/>
                                        </a:lnTo>
                                        <a:lnTo>
                                          <a:pt x="4" y="49"/>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101" name="Serbest Biçimli 15"/>
                                <wps:cNvSpPr>
                                  <a:spLocks/>
                                </wps:cNvSpPr>
                                <wps:spPr bwMode="auto">
                                  <a:xfrm>
                                    <a:off x="3171" y="46499"/>
                                    <a:ext cx="6382" cy="12414"/>
                                  </a:xfrm>
                                  <a:custGeom>
                                    <a:avLst/>
                                    <a:gdLst>
                                      <a:gd name="T0" fmla="*/ 638175 w 402"/>
                                      <a:gd name="T1" fmla="*/ 0 h 782"/>
                                      <a:gd name="T2" fmla="*/ 638175 w 402"/>
                                      <a:gd name="T3" fmla="*/ 1588 h 782"/>
                                      <a:gd name="T4" fmla="*/ 576263 w 402"/>
                                      <a:gd name="T5" fmla="*/ 61913 h 782"/>
                                      <a:gd name="T6" fmla="*/ 515938 w 402"/>
                                      <a:gd name="T7" fmla="*/ 125413 h 782"/>
                                      <a:gd name="T8" fmla="*/ 460375 w 402"/>
                                      <a:gd name="T9" fmla="*/ 192088 h 782"/>
                                      <a:gd name="T10" fmla="*/ 404813 w 402"/>
                                      <a:gd name="T11" fmla="*/ 260350 h 782"/>
                                      <a:gd name="T12" fmla="*/ 334963 w 402"/>
                                      <a:gd name="T13" fmla="*/ 352425 h 782"/>
                                      <a:gd name="T14" fmla="*/ 271463 w 402"/>
                                      <a:gd name="T15" fmla="*/ 450850 h 782"/>
                                      <a:gd name="T16" fmla="*/ 211138 w 402"/>
                                      <a:gd name="T17" fmla="*/ 549275 h 782"/>
                                      <a:gd name="T18" fmla="*/ 158750 w 402"/>
                                      <a:gd name="T19" fmla="*/ 652463 h 782"/>
                                      <a:gd name="T20" fmla="*/ 112713 w 402"/>
                                      <a:gd name="T21" fmla="*/ 758825 h 782"/>
                                      <a:gd name="T22" fmla="*/ 71438 w 402"/>
                                      <a:gd name="T23" fmla="*/ 866775 h 782"/>
                                      <a:gd name="T24" fmla="*/ 42863 w 402"/>
                                      <a:gd name="T25" fmla="*/ 979488 h 782"/>
                                      <a:gd name="T26" fmla="*/ 20638 w 402"/>
                                      <a:gd name="T27" fmla="*/ 1093788 h 782"/>
                                      <a:gd name="T28" fmla="*/ 11113 w 402"/>
                                      <a:gd name="T29" fmla="*/ 1208088 h 782"/>
                                      <a:gd name="T30" fmla="*/ 11113 w 402"/>
                                      <a:gd name="T31" fmla="*/ 1241425 h 782"/>
                                      <a:gd name="T32" fmla="*/ 0 w 402"/>
                                      <a:gd name="T33" fmla="*/ 1214438 h 782"/>
                                      <a:gd name="T34" fmla="*/ 1588 w 402"/>
                                      <a:gd name="T35" fmla="*/ 1208088 h 782"/>
                                      <a:gd name="T36" fmla="*/ 11113 w 402"/>
                                      <a:gd name="T37" fmla="*/ 1092200 h 782"/>
                                      <a:gd name="T38" fmla="*/ 33338 w 402"/>
                                      <a:gd name="T39" fmla="*/ 977900 h 782"/>
                                      <a:gd name="T40" fmla="*/ 63500 w 402"/>
                                      <a:gd name="T41" fmla="*/ 865188 h 782"/>
                                      <a:gd name="T42" fmla="*/ 104775 w 402"/>
                                      <a:gd name="T43" fmla="*/ 754063 h 782"/>
                                      <a:gd name="T44" fmla="*/ 150813 w 402"/>
                                      <a:gd name="T45" fmla="*/ 649288 h 782"/>
                                      <a:gd name="T46" fmla="*/ 206375 w 402"/>
                                      <a:gd name="T47" fmla="*/ 544513 h 782"/>
                                      <a:gd name="T48" fmla="*/ 265113 w 402"/>
                                      <a:gd name="T49" fmla="*/ 446088 h 782"/>
                                      <a:gd name="T50" fmla="*/ 331788 w 402"/>
                                      <a:gd name="T51" fmla="*/ 349250 h 782"/>
                                      <a:gd name="T52" fmla="*/ 401638 w 402"/>
                                      <a:gd name="T53" fmla="*/ 258763 h 782"/>
                                      <a:gd name="T54" fmla="*/ 455613 w 402"/>
                                      <a:gd name="T55" fmla="*/ 190500 h 782"/>
                                      <a:gd name="T56" fmla="*/ 514350 w 402"/>
                                      <a:gd name="T57" fmla="*/ 123825 h 782"/>
                                      <a:gd name="T58" fmla="*/ 574675 w 402"/>
                                      <a:gd name="T59" fmla="*/ 60325 h 782"/>
                                      <a:gd name="T60" fmla="*/ 638175 w 402"/>
                                      <a:gd name="T61" fmla="*/ 0 h 782"/>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102" name="Serbest Biçimli 16"/>
                                <wps:cNvSpPr>
                                  <a:spLocks/>
                                </wps:cNvSpPr>
                                <wps:spPr bwMode="auto">
                                  <a:xfrm>
                                    <a:off x="3171" y="59040"/>
                                    <a:ext cx="588" cy="3112"/>
                                  </a:xfrm>
                                  <a:custGeom>
                                    <a:avLst/>
                                    <a:gdLst>
                                      <a:gd name="T0" fmla="*/ 0 w 37"/>
                                      <a:gd name="T1" fmla="*/ 0 h 196"/>
                                      <a:gd name="T2" fmla="*/ 9525 w 37"/>
                                      <a:gd name="T3" fmla="*/ 23813 h 196"/>
                                      <a:gd name="T4" fmla="*/ 11113 w 37"/>
                                      <a:gd name="T5" fmla="*/ 28575 h 196"/>
                                      <a:gd name="T6" fmla="*/ 19050 w 37"/>
                                      <a:gd name="T7" fmla="*/ 127000 h 196"/>
                                      <a:gd name="T8" fmla="*/ 33338 w 37"/>
                                      <a:gd name="T9" fmla="*/ 212725 h 196"/>
                                      <a:gd name="T10" fmla="*/ 52388 w 37"/>
                                      <a:gd name="T11" fmla="*/ 298450 h 196"/>
                                      <a:gd name="T12" fmla="*/ 58738 w 37"/>
                                      <a:gd name="T13" fmla="*/ 311150 h 196"/>
                                      <a:gd name="T14" fmla="*/ 34925 w 37"/>
                                      <a:gd name="T15" fmla="*/ 257175 h 196"/>
                                      <a:gd name="T16" fmla="*/ 23813 w 37"/>
                                      <a:gd name="T17" fmla="*/ 231775 h 196"/>
                                      <a:gd name="T18" fmla="*/ 7938 w 37"/>
                                      <a:gd name="T19" fmla="*/ 128588 h 196"/>
                                      <a:gd name="T20" fmla="*/ 1588 w 37"/>
                                      <a:gd name="T21" fmla="*/ 63500 h 196"/>
                                      <a:gd name="T22" fmla="*/ 0 w 37"/>
                                      <a:gd name="T23" fmla="*/ 0 h 19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103" name="Serbest Biçimli 17"/>
                                <wps:cNvSpPr>
                                  <a:spLocks/>
                                </wps:cNvSpPr>
                                <wps:spPr bwMode="auto">
                                  <a:xfrm>
                                    <a:off x="3632" y="62231"/>
                                    <a:ext cx="492" cy="1048"/>
                                  </a:xfrm>
                                  <a:custGeom>
                                    <a:avLst/>
                                    <a:gdLst>
                                      <a:gd name="T0" fmla="*/ 0 w 31"/>
                                      <a:gd name="T1" fmla="*/ 0 h 66"/>
                                      <a:gd name="T2" fmla="*/ 49213 w 31"/>
                                      <a:gd name="T3" fmla="*/ 104775 h 66"/>
                                      <a:gd name="T4" fmla="*/ 38100 w 31"/>
                                      <a:gd name="T5" fmla="*/ 104775 h 66"/>
                                      <a:gd name="T6" fmla="*/ 0 w 31"/>
                                      <a:gd name="T7" fmla="*/ 0 h 66"/>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1" h="66">
                                        <a:moveTo>
                                          <a:pt x="0" y="0"/>
                                        </a:moveTo>
                                        <a:lnTo>
                                          <a:pt x="31" y="66"/>
                                        </a:lnTo>
                                        <a:lnTo>
                                          <a:pt x="24" y="66"/>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104" name="Serbest Biçimli 18"/>
                                <wps:cNvSpPr>
                                  <a:spLocks/>
                                </wps:cNvSpPr>
                                <wps:spPr bwMode="auto">
                                  <a:xfrm>
                                    <a:off x="3171" y="58644"/>
                                    <a:ext cx="111" cy="682"/>
                                  </a:xfrm>
                                  <a:custGeom>
                                    <a:avLst/>
                                    <a:gdLst>
                                      <a:gd name="T0" fmla="*/ 0 w 7"/>
                                      <a:gd name="T1" fmla="*/ 0 h 43"/>
                                      <a:gd name="T2" fmla="*/ 11113 w 7"/>
                                      <a:gd name="T3" fmla="*/ 26988 h 43"/>
                                      <a:gd name="T4" fmla="*/ 11113 w 7"/>
                                      <a:gd name="T5" fmla="*/ 68263 h 43"/>
                                      <a:gd name="T6" fmla="*/ 9525 w 7"/>
                                      <a:gd name="T7" fmla="*/ 63500 h 43"/>
                                      <a:gd name="T8" fmla="*/ 0 w 7"/>
                                      <a:gd name="T9" fmla="*/ 39688 h 43"/>
                                      <a:gd name="T10" fmla="*/ 0 w 7"/>
                                      <a:gd name="T11" fmla="*/ 0 h 43"/>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7" h="43">
                                        <a:moveTo>
                                          <a:pt x="0" y="0"/>
                                        </a:moveTo>
                                        <a:lnTo>
                                          <a:pt x="7" y="17"/>
                                        </a:lnTo>
                                        <a:lnTo>
                                          <a:pt x="7" y="43"/>
                                        </a:lnTo>
                                        <a:lnTo>
                                          <a:pt x="6" y="40"/>
                                        </a:lnTo>
                                        <a:lnTo>
                                          <a:pt x="0" y="25"/>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105" name="Serbest Biçimli 19"/>
                                <wps:cNvSpPr>
                                  <a:spLocks/>
                                </wps:cNvSpPr>
                                <wps:spPr bwMode="auto">
                                  <a:xfrm>
                                    <a:off x="3409" y="61358"/>
                                    <a:ext cx="731" cy="1921"/>
                                  </a:xfrm>
                                  <a:custGeom>
                                    <a:avLst/>
                                    <a:gdLst>
                                      <a:gd name="T0" fmla="*/ 0 w 46"/>
                                      <a:gd name="T1" fmla="*/ 0 h 121"/>
                                      <a:gd name="T2" fmla="*/ 11113 w 46"/>
                                      <a:gd name="T3" fmla="*/ 25400 h 121"/>
                                      <a:gd name="T4" fmla="*/ 34925 w 46"/>
                                      <a:gd name="T5" fmla="*/ 79375 h 121"/>
                                      <a:gd name="T6" fmla="*/ 52388 w 46"/>
                                      <a:gd name="T7" fmla="*/ 136525 h 121"/>
                                      <a:gd name="T8" fmla="*/ 73025 w 46"/>
                                      <a:gd name="T9" fmla="*/ 192088 h 121"/>
                                      <a:gd name="T10" fmla="*/ 71438 w 46"/>
                                      <a:gd name="T11" fmla="*/ 192088 h 121"/>
                                      <a:gd name="T12" fmla="*/ 22225 w 46"/>
                                      <a:gd name="T13" fmla="*/ 87313 h 121"/>
                                      <a:gd name="T14" fmla="*/ 17463 w 46"/>
                                      <a:gd name="T15" fmla="*/ 69850 h 121"/>
                                      <a:gd name="T16" fmla="*/ 0 w 46"/>
                                      <a:gd name="T17" fmla="*/ 0 h 12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g:grpSp>
                          </wpg:grpSp>
                        </wpg:wgp>
                      </a:graphicData>
                    </a:graphic>
                    <wp14:sizeRelH relativeFrom="page">
                      <wp14:pctWidth>33000</wp14:pctWidth>
                    </wp14:sizeRelH>
                    <wp14:sizeRelV relativeFrom="page">
                      <wp14:pctHeight>95000</wp14:pctHeight>
                    </wp14:sizeRelV>
                  </wp:anchor>
                </w:drawing>
              </mc:Choice>
              <mc:Fallback>
                <w:pict>
                  <v:group id="Grup 126" o:spid="_x0000_s1026" style="position:absolute;margin-left:0;margin-top:0;width:276.65pt;height:565.55pt;z-index:-251591168;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">
                    <v:rect id="Dikdörtgen 127" o:spid="_x0000_s1027"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7YcsUA&#10;AADaAAAADwAAAGRycy9kb3ducmV2LnhtbESPQWvCQBSE7wX/w/IK3uqmHoqJrlIKglJKqQaxt9fs&#10;azY1+zZkVxP99V1B8DjMzDfMbNHbWpyo9ZVjBc+jBARx4XTFpYJ8u3yagPABWWPtmBScycNiPniY&#10;YaZdx1902oRSRAj7DBWYEJpMSl8YsuhHriGO3q9rLYYo21LqFrsIt7UcJ8mLtFhxXDDY0Juh4rA5&#10;WgXu75Lm793H4Wdr0mL3PS73689OqeFj/zoFEagP9/CtvdIKUrheiTdAz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TthyxQAAANoAAAAPAAAAAAAAAAAAAAAAAJgCAABkcnMv&#10;ZG93bnJldi54bWxQSwUGAAAAAAQABAD1AAAAigM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Beşgen 128" o:spid="_x0000_s1028" type="#_x0000_t15" style="position:absolute;top:14668;width:21945;height:5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lMSsUA&#10;AADbAAAADwAAAGRycy9kb3ducmV2LnhtbESPwW7CQAxE75X6DytX4lY2AQmhlAVBKyQOUFrKB5is&#10;SdJmvVF2IYGvrw+VerM145nn2aJ3tbpSGyrPBtJhAoo497biwsDxa/08BRUissXaMxm4UYDF/PFh&#10;hpn1HX/S9RALJSEcMjRQxthkWoe8JIdh6Bti0c6+dRhlbQttW+wk3NV6lCQT7bBiaSixodeS8p/D&#10;xRlw6TZdrfr7+777/hifmkvskredMYOnfvkCKlIf/81/1xsr+EIvv8gAe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UxKxQAAANsAAAAPAAAAAAAAAAAAAAAAAJgCAABkcnMv&#10;ZG93bnJldi54bWxQSwUGAAAAAAQABAD1AAAAigMAAAAA&#10;" adj="18883" fillcolor="#5b9bd5 [3204]" stroked="f" strokeweight="1pt">
                      <v:textbox inset=",0,14.4pt,0">
                        <w:txbxContent>
                          <w:p w14:paraId="7EEC5432" w14:textId="77777777" w:rsidR="008E1A35" w:rsidRDefault="008E1A35">
                            <w:pPr>
                              <w:pStyle w:val="AralkYok"/>
                              <w:jc w:val="right"/>
                              <w:rPr>
                                <w:color w:val="FFFFFF" w:themeColor="background1"/>
                                <w:sz w:val="28"/>
                                <w:szCs w:val="28"/>
                              </w:rPr>
                            </w:pPr>
                          </w:p>
                        </w:txbxContent>
                      </v:textbox>
                    </v:shape>
                    <v:group id="Grup 129" o:spid="_x0000_s1029"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group id="Grup 130" o:spid="_x0000_s1030"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o:lock v:ext="edit" aspectratio="t"/>
                        <v:shape id="Serbest Biçimli 20" o:spid="_x0000_s1031"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cBWL8A&#10;AADbAAAADwAAAGRycy9kb3ducmV2LnhtbERPy6rCMBDdX/AfwghuLpoqcpFqFBGluvS1H5qxrTaT&#10;0sRa/XojCHc3h/Oc2aI1pWiodoVlBcNBBII4tbrgTMHpuOlPQDiPrLG0TAqe5GAx7/zMMNb2wXtq&#10;Dj4TIYRdjApy76tYSpfmZNANbEUcuIutDfoA60zqGh8h3JRyFEV/0mDBoSHHilY5pbfD3SjQr2Ni&#10;G5Nkq9/zbn1ZJpNtcnVK9brtcgrCU+v/xV/3Vof5Y/j8Eg6Q8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ldwFYvwAAANsAAAAPAAAAAAAAAAAAAAAAAJgCAABkcnMvZG93bnJl&#10;di54bWxQSwUGAAAAAAQABAD1AAAAhAMAAAAA&#10;" path="m,l39,152,84,304r38,113l122,440,76,306,39,180,6,53,,xe" fillcolor="#44546a [3215]" strokecolor="#44546a [3215]" strokeweight="0">
                          <v:path arrowok="t" o:connecttype="custom" o:connectlocs="0,0;982996,3830638;2117205,7661275;3074988,10509060;3074988,11088688;1915566,7711678;982996,4536281;151229,1335691;0,0" o:connectangles="0,0,0,0,0,0,0,0,0"/>
                        </v:shape>
                        <v:shape id="Serbest Biçimli 21" o:spid="_x0000_s1032"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QSWcEA&#10;AADbAAAADwAAAGRycy9kb3ducmV2LnhtbERPS2rDMBDdB3IHMYHuYjkFh+JGNm4gJZsumuYAU2ti&#10;ubFGRlJi9/ZVodDdPN53dvVsB3EnH3rHCjZZDoK4dbrnTsH547B+AhEissbBMSn4pgB1tVzssNRu&#10;4ne6n2InUgiHEhWYGMdSytAashgyNxIn7uK8xZig76T2OKVwO8jHPN9Kiz2nBoMj7Q2119PNKrjp&#10;7f61KObr1+fkGn95e2mOzij1sJqbZxCR5vgv/nMfdZpfwO8v6QBZ/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8UElnBAAAA2wAAAA8AAAAAAAAAAAAAAAAAmAIAAGRycy9kb3du&#10;cmV2LnhtbFBLBQYAAAAABAAEAPUAAACGAwAAAAA=&#10;" path="m,l8,19,37,93r30,74l116,269r-8,l60,169,30,98,1,25,,xe" fillcolor="#44546a [3215]" strokecolor="#44546a [3215]" strokeweight="0">
                          <v:path arrowok="t" o:connecttype="custom" o:connectlocs="0,0;201667,478796;932719,2343547;1688971,4208299;2924175,6778633;2722508,6778633;1512504,4258698;756252,2469536;25216,629992;0,0" o:connectangles="0,0,0,0,0,0,0,0,0,0"/>
                        </v:shape>
                        <v:shape id="Serbest Biçimli 22" o:spid="_x0000_s1033"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3lmsIA&#10;AADbAAAADwAAAGRycy9kb3ducmV2LnhtbERP32vCMBB+H/g/hBN8W1PdKNI1yhAGKoNROwZ7O5pb&#10;2625lCRq/e8XQfDtPr6fV6xH04sTOd9ZVjBPUhDEtdUdNwo+q7fHJQgfkDX2lknBhTysV5OHAnNt&#10;z1zS6RAaEUPY56igDWHIpfR1SwZ9YgfiyP1YZzBE6BqpHZ5juOnlIk0zabDj2NDiQJuW6r/D0Sj4&#10;eL784u5oysVTle4cvg/b/de3UrPp+PoCItAY7uKbe6vj/Ayuv8Q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jeWawgAAANsAAAAPAAAAAAAAAAAAAAAAAJgCAABkcnMvZG93&#10;bnJldi54bWxQSwUGAAAAAAQABAD1AAAAhwMAAAAA&#10;" path="m,l,,1,79r2,80l12,317,23,476,39,634,58,792,83,948r24,138l135,1223r5,49l138,1262,105,1106,77,949,53,792,35,634,20,476,9,317,2,159,,79,,xe" fillcolor="#44546a [3215]" strokecolor="#44546a [3215]" strokeweight="0">
                          <v:path arrowok="t" o:connecttype="custom" o:connectlocs="0,0;0,0;25215,1990931;75630,4007056;302487,7988903;579774,11995944;983090,15977791;1462019,19959638;2092208,23891081;2697182,27368897;3402984,30821519;3529013,32056388;3478598,31804372;2646767,27872928;1940965,23916291;1335991,19959638;882261,15977791;504145,11995944;226873,7988903;50414,4007056;0,1990931;0,0" o:connectangles="0,0,0,0,0,0,0,0,0,0,0,0,0,0,0,0,0,0,0,0,0,0"/>
                        </v:shape>
                        <v:shape id="Serbest Biçimli 23" o:spid="_x0000_s1034"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1hCsMA&#10;AADbAAAADwAAAGRycy9kb3ducmV2LnhtbESPT4vCMBDF78J+hzALe7Npe1ilGosIsh72sv7B69CM&#10;bbGZ1CarrZ/eCIK3Gd6b934zz3vTiCt1rrasIIliEMSF1TWXCva79XgKwnlkjY1lUjCQg3zxMZpj&#10;pu2N/+i69aUIIewyVFB532ZSuqIigy6yLXHQTrYz6MPalVJ3eAvhppFpHH9LgzWHhgpbWlVUnLf/&#10;RsGxvMdtevFJ8nMYAti91pvfQamvz345A+Gp92/z63qjA/4Enr+EAe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U1hCsMAAADbAAAADwAAAAAAAAAAAAAAAACYAgAAZHJzL2Rv&#10;d25yZXYueG1sUEsFBgAAAAAEAAQA9QAAAIgDAAAAAA==&#10;" path="m45,r,l35,66r-9,67l14,267,6,401,3,534,6,669r8,134l18,854r,-3l9,814,8,803,1,669,,534,3,401,12,267,25,132,34,66,45,xe" fillcolor="#44546a [3215]" strokecolor="#44546a [3215]" strokeweight="0">
                          <v:path arrowok="t" o:connecttype="custom" o:connectlocs="1135070,0;1135070,0;882834,1663272;655814,3351754;353131,6728701;151342,10105648;75679,13457386;151342,16859542;353131,20236489;454025,21521738;454025,21446142;227020,20513694;201789,20236489;25232,16859542;0,13457386;75679,10105648;302683,6728701;630598,3326545;857603,1663272;1135070,0" o:connectangles="0,0,0,0,0,0,0,0,0,0,0,0,0,0,0,0,0,0,0,0"/>
                        </v:shape>
                        <v:shape id="Serbest Biçimli 24" o:spid="_x0000_s1035"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iXGr8A&#10;AADbAAAADwAAAGRycy9kb3ducmV2LnhtbERPS2sCMRC+C/0PYQreNFtBratRRFBET2op9DZuZh90&#10;M1mSqOu/N4LgbT6+58wWranFlZyvLCv46icgiDOrKy4U/JzWvW8QPiBrrC2Tgjt5WMw/OjNMtb3x&#10;ga7HUIgYwj5FBWUITSqlz0oy6Pu2IY5cbp3BEKErpHZ4i+GmloMkGUmDFceGEhtalZT9Hy9GgZXk&#10;cvodV5PBzoz24W+TD89Gqe5nu5yCCNSGt/jl3uo4fwLPX+IBc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2JcavwAAANsAAAAPAAAAAAAAAAAAAAAAAJgCAABkcnMvZG93bnJl&#10;di54bWxQSwUGAAAAAAQABAD1AAAAhAMAAAAA&#10;" path="m,l10,44r11,82l34,207r19,86l75,380r25,86l120,521r21,55l152,618r2,11l140,595,115,532,93,468,67,383,47,295,28,207,12,104,,xe" fillcolor="#44546a [3215]" strokecolor="#44546a [3215]" strokeweight="0">
                          <v:path arrowok="t" o:connecttype="custom" o:connectlocs="0,0;251938,1108827;529078,3175278;856590,5216535;1335281,7383788;1889545,9576234;2519383,11743487;3023260,13129529;3552338,14515555;3829462,15573981;3879850,15851195;3527136,14994374;2897299,13406728;2343034,11793888;1687995,9651844;1184118,7434190;705427,5216535;302326,2620864;0,0" o:connectangles="0,0,0,0,0,0,0,0,0,0,0,0,0,0,0,0,0,0,0"/>
                        </v:shape>
                        <v:shape id="Serbest Biçimli 25" o:spid="_x0000_s1036"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eX6L4A&#10;AADbAAAADwAAAGRycy9kb3ducmV2LnhtbERPTWsCMRC9F/wPYQRvNau0RVajqCDUY616HjfjJuxm&#10;siRR139vDoUeH+97sepdK+4UovWsYDIuQBBXXluuFRx/d+8zEDEha2w9k4InRVgtB28LLLV/8A/d&#10;D6kWOYRjiQpMSl0pZawMOYxj3xFn7uqDw5RhqKUO+MjhrpXToviSDi3nBoMdbQ1VzeHmFASTNs3x&#10;M2w+mu15v7tYezl5q9Ro2K/nIBL16V/85/7WCqZ5ff6Sf4Bcv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2nl+i+AAAA2wAAAA8AAAAAAAAAAAAAAAAAmAIAAGRycy9kb3ducmV2&#10;LnhtbFBLBQYAAAAABAAEAPUAAACDAwAAAAA=&#10;" path="m,l33,69r-9,l12,35,,xe" fillcolor="#44546a [3215]" strokecolor="#44546a [3215]" strokeweight="0">
                          <v:path arrowok="t" o:connecttype="custom" o:connectlocs="0,0;831858,1738320;604982,1738320;302491,881761;0,0" o:connectangles="0,0,0,0,0"/>
                        </v:shape>
                        <v:shape id="Serbest Biçimli 26" o:spid="_x0000_s1037"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nL+cEA&#10;AADbAAAADwAAAGRycy9kb3ducmV2LnhtbESPQYvCMBSE7wv+h/AEL4umeliWahQV1npbrP6AR/Ns&#10;i8lLSbK1/nsjLHgcZuYbZrUZrBE9+dA6VjCfZSCIK6dbrhVczj/TbxAhIms0jknBgwJs1qOPFeba&#10;3flEfRlrkSAcclTQxNjlUoaqIYth5jri5F2dtxiT9LXUHu8Jbo1cZNmXtNhyWmiwo31D1a38swpM&#10;+ekO547q3/5YOPPYFVfyhVKT8bBdgog0xHf4v33UChZz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q5y/nBAAAA2wAAAA8AAAAAAAAAAAAAAAAAmAIAAGRycy9kb3du&#10;cmV2LnhtbFBLBQYAAAAABAAEAPUAAACGAwAAAAA=&#10;" path="m,l9,37r,3l15,93,5,49,,xe" fillcolor="#44546a [3215]" strokecolor="#44546a [3215]" strokeweight="0">
                          <v:path arrowok="t" o:connecttype="custom" o:connectlocs="0,0;226703,932229;226703,1007806;377833,2343158;125950,1234571;0,0" o:connectangles="0,0,0,0,0,0"/>
                        </v:shape>
                        <v:shape id="Serbest Biçimli 27" o:spid="_x0000_s1038"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qx6cMA&#10;AADbAAAADwAAAGRycy9kb3ducmV2LnhtbESPT0sDMRTE74LfITzBm826YJG1afEPgifFVhBvj81r&#10;su3mJSRxs/32RhA8DjPzG2a1md0oJopp8KzgetGAIO69Htgo+Ng9X92CSBlZ4+iZFJwowWZ9frbC&#10;TvvC7zRtsxEVwqlDBTbn0EmZeksO08IH4urtfXSYq4xG6oilwt0o26ZZSocD1wWLgR4t9cftt1Pw&#10;uTQl3BT7dQjl4WTenvav0U5KXV7M93cgMs35P/zXftEK2hZ+v9Qf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Fqx6cMAAADbAAAADwAAAAAAAAAAAAAAAACYAgAAZHJzL2Rv&#10;d25yZXYueG1sUEsFBgAAAAAEAAQA9QAAAIgDAAAAAA==&#10;" path="m394,r,l356,38,319,77r-35,40l249,160r-42,58l168,276r-37,63l98,402,69,467,45,535,26,604,14,673,7,746,6,766,,749r1,-5l7,673,21,603,40,533,65,466,94,400r33,-64l164,275r40,-60l248,158r34,-42l318,76,354,37,394,xe" fillcolor="#44546a [3215]" strokecolor="#44546a [3215]" strokeweight="0">
                          <v:path arrowok="t" o:connecttype="custom" o:connectlocs="9929813,0;9929813,0;8972115,957718;8039628,1940648;7157530,2948773;6275448,4032499;5216940,5494279;4234032,6956060;3301545,8543865;2469852,10131653;1738985,11769864;1134124,13483675;655267,15222683;352836,16961706;176426,18801525;151215,19305588;0,18877142;25211,18751119;176426,16961706;529262,15197487;1008103,13433269;1638175,11744652;2369042,10081247;3200734,8468247;4133221,6930865;5141324,5418678;6250237,3982092;7107125,2923562;8014417,1915437;8921710,932523;9929813,0" o:connectangles="0,0,0,0,0,0,0,0,0,0,0,0,0,0,0,0,0,0,0,0,0,0,0,0,0,0,0,0,0,0,0"/>
                        </v:shape>
                        <v:shape id="Serbest Biçimli 28" o:spid="_x0000_s1039"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nbfscA&#10;AADbAAAADwAAAGRycy9kb3ducmV2LnhtbESP3UrDQBSE7wt9h+UUvCntxqVISbstolilIqQ/FLw7&#10;Zo9JMHs2ZNc28eldQejlMDPfMMt1Z2txptZXjjXcThMQxLkzFRcajoenyRyED8gGa8ekoScP69Vw&#10;sMTUuAvv6LwPhYgQ9ilqKENoUil9XpJFP3UNcfQ+XWsxRNkW0rR4iXBbS5Ukd9JixXGhxIYeSsq/&#10;9t9Ww9s2vPM4yz7Uz/PmcdOf1GvWK61vRt39AkSgLlzD/+0Xo0HN4O9L/AFy9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t5237HAAAA2wAAAA8AAAAAAAAAAAAAAAAAmAIAAGRy&#10;cy9kb3ducmV2LnhtbFBLBQYAAAAABAAEAPUAAACMAwAAAAA=&#10;" path="m,l6,16r1,3l11,80r9,52l33,185r3,9l21,161,15,145,5,81,1,41,,xe" fillcolor="#44546a [3215]" strokecolor="#44546a [3215]" strokeweight="0">
                          <v:path arrowok="t" o:connecttype="custom" o:connectlocs="0,0;151077,403258;176265,478876;276983,2016289;503590,3326876;830932,4662675;906463,4889500;528778,4057789;377701,3654531;125906,2041500;25187,1033356;0,0" o:connectangles="0,0,0,0,0,0,0,0,0,0,0,0"/>
                        </v:shape>
                        <v:shape id="Serbest Biçimli 29" o:spid="_x0000_s1040"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qiusUA&#10;AADbAAAADwAAAGRycy9kb3ducmV2LnhtbESPT2vCQBTE70K/w/IKvenG0BaJrqJC/XMqpj3E2yP7&#10;zAazb2N2q+m3d4VCj8PM/IaZLXrbiCt1vnasYDxKQBCXTtdcKfj++hhOQPiArLFxTAp+ycNi/jSY&#10;YabdjQ90zUMlIoR9hgpMCG0mpS8NWfQj1xJH7+Q6iyHKrpK6w1uE20amSfIuLdYcFwy2tDZUnvMf&#10;q+Cy3Oz19vh6/Mwnh2JlLsUm3RdKvTz3yymIQH34D/+1d1pB+gaPL/EH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qqK6xQAAANsAAAAPAAAAAAAAAAAAAAAAAJgCAABkcnMv&#10;ZG93bnJldi54bWxQSwUGAAAAAAQABAD1AAAAigMAAAAA&#10;" path="m,l31,65r-8,l,xe" fillcolor="#44546a [3215]" strokecolor="#44546a [3215]" strokeweight="0">
                          <v:path arrowok="t" o:connecttype="custom" o:connectlocs="0,0;782645,1638308;580674,1638308;0,0" o:connectangles="0,0,0,0"/>
                        </v:shape>
                        <v:shape id="Serbest Biçimli 30" o:spid="_x0000_s1041"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IwHMUA&#10;AADbAAAADwAAAGRycy9kb3ducmV2LnhtbESPT2sCMRTE70K/Q3gFb5qtB9uuxqUWBE9CXS14e2ye&#10;+8fNyzaJuvbTNwXB4zAzv2HmWW9acSHna8sKXsYJCOLC6ppLBbt8NXoD4QOyxtYyKbiRh2zxNJhj&#10;qu2Vv+iyDaWIEPYpKqhC6FIpfVGRQT+2HXH0jtYZDFG6UmqH1wg3rZwkyVQarDkuVNjRZ0XFaXs2&#10;Cpr1Lx82r8vVT/fO9bJs8v23y5UaPvcfMxCB+vAI39trrWAyhf8v8Qf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kjAcxQAAANsAAAAPAAAAAAAAAAAAAAAAAJgCAABkcnMv&#10;ZG93bnJldi54bWxQSwUGAAAAAAQABAD1AAAAigMAAAAA&#10;" path="m,l6,17,7,42,6,39,,23,,xe" fillcolor="#44546a [3215]" strokecolor="#44546a [3215]" strokeweight="0">
                          <v:path arrowok="t" o:connecttype="custom" o:connectlocs="0,0;151039,427953;176220,1057275;151039,981763;0,578992;0,0" o:connectangles="0,0,0,0,0,0"/>
                        </v:shape>
                        <v:shape id="Serbest Biçimli 31" o:spid="_x0000_s1042"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fWccUA&#10;AADbAAAADwAAAGRycy9kb3ducmV2LnhtbESPT2sCMRTE74V+h/AKvdVs91DLalZsQRRBqNpLb4/N&#10;2z9287Im0V399I1Q8DjMzG+Y6WwwrTiT841lBa+jBARxYXXDlYLv/eLlHYQPyBpby6TgQh5m+ePD&#10;FDNte97SeRcqESHsM1RQh9BlUvqiJoN+ZDvi6JXWGQxRukpqh32Em1amSfImDTYcF2rs6LOm4nd3&#10;MgpsX5w+3E+Lx/nBLK/lpk/X1y+lnp+G+QREoCHcw//tlVaQjuH2Jf4Am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19ZxxQAAANsAAAAPAAAAAAAAAAAAAAAAAJgCAABkcnMv&#10;ZG93bnJldi54bWxQSwUGAAAAAAQABAD1AAAAigMAAAAA&#10;" path="m,l6,16,21,49,33,84r12,34l44,118,13,53,11,42,,xe" fillcolor="#44546a [3215]" strokecolor="#44546a [3215]" strokeweight="0">
                          <v:path arrowok="t" o:connecttype="custom" o:connectlocs="0,0;151130,403171;528963,1234720;831223,2116649;1133483,2973388;1108287,2973388;327456,1335512;277080,1058324;0,0" o:connectangles="0,0,0,0,0,0,0,0,0"/>
                        </v:shape>
                      </v:group>
                      <v:group id="Grup 143" o:spid="_x0000_s1043"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o:lock v:ext="edit" aspectratio="t"/>
                        <v:shape id="Serbest Biçimli 8" o:spid="_x0000_s1044"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LNFMYA&#10;AADbAAAADwAAAGRycy9kb3ducmV2LnhtbESPT2sCMRTE74LfITyhN83Wg+jWKKWg9eC/2hZ6fGxe&#10;d7duXrabrEY/fSMIPQ4z8xtmOg+mEidqXGlZweMgAUGcWV1yruDjfdEfg3AeWWNlmRRcyMF81u1M&#10;MdX2zG90OvhcRAi7FBUU3teplC4ryKAb2Jo4et+2MeijbHKpGzxHuKnkMElG0mDJcaHAml4Kyo6H&#10;1ijYbq5fu9d9u/hZB/Pbfm7DcrMLSj30wvMTCE/B/4fv7ZVWMJzA7Uv8AXL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VLNFMYAAADbAAAADwAAAAAAAAAAAAAAAACYAgAAZHJz&#10;L2Rvd25yZXYueG1sUEsFBgAAAAAEAAQA9QAAAIsDAAAAAA==&#10;" path="m,l41,155,86,309r39,116l125,450,79,311,41,183,7,54,,xe" fillcolor="#44546a [3215]" strokecolor="#44546a [3215]" strokeweight="0">
                          <v:fill opacity="13107f"/>
                          <v:stroke opacity="13107f"/>
                          <v:path arrowok="t" o:connecttype="custom" o:connectlocs="0,0;1033077,3905840;2166925,7786473;3149608,10709548;3149608,11339513;1990555,7836871;1033077,4611410;176386,1360742;0,0" o:connectangles="0,0,0,0,0,0,0,0,0"/>
                        </v:shape>
                        <v:shape id="Serbest Biçimli 9" o:spid="_x0000_s1045"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2Mqb8A&#10;AADbAAAADwAAAGRycy9kb3ducmV2LnhtbERPzYrCMBC+C75DGMGLaFoXRapRRF30ZLH6AEMztsVm&#10;Upqo3bc3hwWPH9//atOZWryodZVlBfEkAkGcW11xoeB2/R0vQDiPrLG2TAr+yMFm3e+tMNH2zRd6&#10;Zb4QIYRdggpK75tESpeXZNBNbEMcuLttDfoA20LqFt8h3NRyGkVzabDi0FBiQ7uS8kf2NAqyMz+b&#10;w4xv6T4ddeY4j819Fys1HHTbJQhPnf+K/90nreAnrA9fwg+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3rYypvwAAANsAAAAPAAAAAAAAAAAAAAAAAJgCAABkcnMvZG93bnJl&#10;di54bWxQSwUGAAAAAAQABAD1AAAAhAMAAAAA&#10;" path="m,l8,20,37,96r32,74l118,275r-9,l61,174,30,100,,26,,xe" fillcolor="#44546a [3215]" strokecolor="#44546a [3215]" strokeweight="0">
                          <v:fill opacity="13107f"/>
                          <v:stroke opacity="13107f"/>
                          <v:path arrowok="t" o:connecttype="custom" o:connectlocs="0,0;201693,504075;932839,2419558;1739612,4284634;2974975,6931033;2748078,6931033;1537919,4385449;756350,2520373;0,655297;0,0" o:connectangles="0,0,0,0,0,0,0,0,0,0"/>
                        </v:shape>
                        <v:shape id="Serbest Biçimli 10" o:spid="_x0000_s1046"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AMasUA&#10;AADbAAAADwAAAGRycy9kb3ducmV2LnhtbESPzWsCMRTE7wX/h/AKvdVsFUS3RhHB2tPiRw89vm7e&#10;fuDmJWyiu/WvN4LgcZiZ3zDzZW8acaHW15YVfAwTEMS51TWXCn6Om/cpCB+QNTaWScE/eVguBi9z&#10;TLXteE+XQyhFhLBPUUEVgkul9HlFBv3QOuLoFbY1GKJsS6lb7CLcNHKUJBNpsOa4UKGjdUX56XA2&#10;Coqv3clsf4vr9O/cbcerLHNjlyn19tqvPkEE6sMz/Gh/awWzCdy/xB8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4AxqxQAAANsAAAAPAAAAAAAAAAAAAAAAAJgCAABkcnMv&#10;ZG93bnJldi54bWxQSwUGAAAAAAQABAD1AAAAigMAAAAA&#10;" path="m,l16,72r4,49l18,112,,31,,xe" fillcolor="#44546a [3215]" strokecolor="#44546a [3215]" strokeweight="0">
                          <v:fill opacity="13107f"/>
                          <v:stroke opacity="13107f"/>
                          <v:path arrowok="t" o:connecttype="custom" o:connectlocs="0,0;402590,1814631;503238,3049595;452914,2822759;0,781307;0,0" o:connectangles="0,0,0,0,0,0"/>
                        </v:shape>
                        <v:shape id="Serbest Biçimli 12" o:spid="_x0000_s1047"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z6JsIA&#10;AADbAAAADwAAAGRycy9kb3ducmV2LnhtbESPS4sCMRCE74L/IbSwN02UxcdolGVBWQQPvu7NpHcy&#10;7KQzTKIz/vuNIHgsquorarXpXCXu1ITSs4bxSIEgzr0pudBwOW+HcxAhIhusPJOGBwXYrPu9FWbG&#10;t3yk+ykWIkE4ZKjBxlhnUobcksMw8jVx8n594zAm2RTSNNgmuKvkRKmpdFhyWrBY07el/O90cxp4&#10;PwmW26DM9DD/fMx2VzXeXrX+GHRfSxCRuvgOv9o/RsNiBs8v6QfI9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3PomwgAAANsAAAAPAAAAAAAAAAAAAAAAAJgCAABkcnMvZG93&#10;bnJldi54bWxQSwUGAAAAAAQABAD1AAAAhwMAAAAA&#10;" path="m,l11,46r11,83l36,211r19,90l76,389r27,87l123,533r21,55l155,632r3,11l142,608,118,544,95,478,69,391,47,302,29,212,13,107,,xe" fillcolor="#44546a [3215]" strokecolor="#44546a [3215]" strokeweight="0">
                          <v:fill opacity="13107f"/>
                          <v:stroke opacity="13107f"/>
                          <v:path arrowok="t" o:connecttype="custom" o:connectlocs="0,0;277308,1159201;554600,3250810;907528,5317212;1386508,7585214;1915891,9802815;2596545,11995209;3100727,13431618;3630110,14817611;3907418,15926412;3983038,16203620;3579692,15321612;2974674,13708811;2394872,12045609;1739436,9853216;1184836,7610406;731072,5342404;327726,2696410;0,0" o:connectangles="0,0,0,0,0,0,0,0,0,0,0,0,0,0,0,0,0,0,0"/>
                        </v:shape>
                        <v:shape id="Serbest Biçimli 13" o:spid="_x0000_s1048"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6ZsMA&#10;AADbAAAADwAAAGRycy9kb3ducmV2LnhtbESPS6vCMBSE94L/IRzBnaa6uGg1ig8EcePjKuju0Bzb&#10;YnNSmlxb/70RhLscZuYbZjpvTCGeVLncsoJBPwJBnFidc6rg/LvpjUA4j6yxsEwKXuRgPmu3phhr&#10;W/ORniefigBhF6OCzPsyltIlGRl0fVsSB+9uK4M+yCqVusI6wE0hh1H0Iw3mHBYyLGmVUfI4/RkF&#10;5WG5rlc3t8svw1HjX5ft/pZelep2msUEhKfG/4e/7a1WMB7D50v4AXL2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z6ZsMAAADbAAAADwAAAAAAAAAAAAAAAACYAgAAZHJzL2Rv&#10;d25yZXYueG1sUEsFBgAAAAAEAAQA9QAAAIgDAAAAAA==&#10;" path="m,l33,71r-9,l11,36,,xe" fillcolor="#44546a [3215]" strokecolor="#44546a [3215]" strokeweight="0">
                          <v:fill opacity="13107f"/>
                          <v:stroke opacity="13107f"/>
                          <v:path arrowok="t" o:connecttype="custom" o:connectlocs="0,0;831858,1789120;604982,1789120;277291,907156;0,0" o:connectangles="0,0,0,0,0"/>
                        </v:shape>
                        <v:shape id="Serbest Biçimli 14" o:spid="_x0000_s1049"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UTFMQA&#10;AADcAAAADwAAAGRycy9kb3ducmV2LnhtbESPT4vCMBDF74LfIYywN011QaRrFBEEwYP4D3ZvYzPb&#10;FptJSaJ2v/3OQfA2w3vz3m/my8416kEh1p4NjEcZKOLC25pLA+fTZjgDFROyxcYzGfijCMtFvzfH&#10;3PonH+hxTKWSEI45GqhSanOtY1GRwzjyLbFovz44TLKGUtuATwl3jZ5k2VQ7rFkaKmxpXVFxO96d&#10;gctuH1o7+dlcp5+r07f2O0uHqzEfg271BSpRl97m1/XWCn4m+PKMTK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lExTEAAAA3AAAAA8AAAAAAAAAAAAAAAAAmAIAAGRycy9k&#10;b3ducmV2LnhtbFBLBQYAAAAABAAEAPUAAACJAwAAAAA=&#10;" path="m,l8,37r,4l15,95,4,49,,xe" fillcolor="#44546a [3215]" strokecolor="#44546a [3215]" strokeweight="0">
                          <v:fill opacity="13107f"/>
                          <v:stroke opacity="13107f"/>
                          <v:path arrowok="t" o:connecttype="custom" o:connectlocs="0,0;201507,932388;201507,1033186;377833,2393958;100753,1234782;0,0" o:connectangles="0,0,0,0,0,0"/>
                        </v:shape>
                        <v:shape id="Serbest Biçimli 15" o:spid="_x0000_s1050"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EGP8MA&#10;AADcAAAADwAAAGRycy9kb3ducmV2LnhtbERPS2vCQBC+C/6HZQredBORUlI3ofhCKghNe+ltyE6z&#10;abOzIbtq7K/vCgVv8/E9Z1kMthVn6n3jWEE6S0AQV043XCv4eN9On0D4gKyxdUwKruShyMejJWba&#10;XfiNzmWoRQxhn6ECE0KXSekrQxb9zHXEkftyvcUQYV9L3eMlhttWzpPkUVpsODYY7GhlqPopT1bB&#10;YvV6+t0c53pdLlh/7w4mPX4apSYPw8sziEBDuIv/3Xsd5ycp3J6JF8j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oEGP8MAAADcAAAADwAAAAAAAAAAAAAAAACYAgAAZHJzL2Rv&#10;d25yZXYueG1sUEsFBgAAAAAEAAQA9QAAAIgD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10131425,0;10131425,25209;9148533,982849;8190837,1990891;7308739,3049336;6426658,4132973;5317746,5594634;4309644,7157100;3351947,8719565;2520255,10357642;1789389,12046104;1134123,13759776;680477,15549059;327641,17363535;176426,19178011;176426,19707225;0,19278815;25210,19178011;176426,17338326;529261,15523850;1008102,13734583;1663368,11970509;2394250,10307239;3276331,8643970;4208834,7081504;5267341,5544232;6376253,4107780;7233140,3024127;8165626,1965682;9123323,957640;10131425,0" o:connectangles="0,0,0,0,0,0,0,0,0,0,0,0,0,0,0,0,0,0,0,0,0,0,0,0,0,0,0,0,0,0,0"/>
                        </v:shape>
                        <v:shape id="Serbest Biçimli 16" o:spid="_x0000_s1051"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UYmsUA&#10;AADcAAAADwAAAGRycy9kb3ducmV2LnhtbESPzW7CMBCE70i8g7WVegOnqAUSYhDqj8SlBxIeYBtv&#10;k4h4HWLnp29fV6rEbVcz3+xsephMIwbqXG1ZwdMyAkFcWF1zqeCSfyy2IJxH1thYJgU/5OCwn89S&#10;TLQd+UxD5ksRQtglqKDyvk2kdEVFBt3StsRB+7adQR/WrpS6wzGEm0auomgtDdYcLlTY0mtFxTXr&#10;TaiB7377vClvdBxe3vr8Kz591rFSjw/TcQfC0+Tv5n/6pAMXreDvmTCB3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5RiaxQAAANwAAAAPAAAAAAAAAAAAAAAAAJgCAABkcnMv&#10;ZG93bnJldi54bWxQSwUGAAAAAAQABAD1AAAAigMAAAAA&#10;" path="m,l6,15r1,3l12,80r9,54l33,188r4,8l22,162,15,146,5,81,1,40,,xe" fillcolor="#44546a [3215]" strokecolor="#44546a [3215]" strokeweight="0">
                          <v:fill opacity="13107f"/>
                          <v:stroke opacity="13107f"/>
                          <v:path arrowok="t" o:connecttype="custom" o:connectlocs="0,0;151370,378092;176607,453701;302741,2016449;529804,3377552;832544,4738655;933458,4940300;555024,4083309;378434,3680019;126150,2041663;25236,1008224;0,0" o:connectangles="0,0,0,0,0,0,0,0,0,0,0,0"/>
                        </v:shape>
                        <v:shape id="Serbest Biçimli 17" o:spid="_x0000_s1052"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DVcMA&#10;AADcAAAADwAAAGRycy9kb3ducmV2LnhtbERP30vDMBB+H/g/hBN8GS5VYWq3tIgo7kXEGWR7O5Jb&#10;W2wupcm67r83g8He7uP7ectydK0YqA+NZwV3swwEsfG24UqB/nm/fQIRIrLF1jMpOFKAsriaLDG3&#10;/sDfNKxjJVIIhxwV1DF2uZTB1OQwzHxHnLid7x3GBPtK2h4PKdy18j7L5tJhw6mhxo5eazJ/671T&#10;QJvh+fNr25hH1m9a/9Jef5ipUjfX48sCRKQxXsRn98qm+dkDnJ5JF8j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yDVcMAAADcAAAADwAAAAAAAAAAAAAAAACYAgAAZHJzL2Rv&#10;d25yZXYueG1sUEsFBgAAAAAEAAQA9QAAAIgDAAAAAA==&#10;" path="m,l31,66r-7,l,xe" fillcolor="#44546a [3215]" strokecolor="#44546a [3215]" strokeweight="0">
                          <v:fill opacity="13107f"/>
                          <v:stroke opacity="13107f"/>
                          <v:path arrowok="t" o:connecttype="custom" o:connectlocs="0,0;781058,1663700;604684,1663700;0,0" o:connectangles="0,0,0,0"/>
                        </v:shape>
                        <v:shape id="Serbest Biçimli 18" o:spid="_x0000_s1053"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aKssEA&#10;AADcAAAADwAAAGRycy9kb3ducmV2LnhtbERP32vCMBB+H+x/CCf4tqYOGaM2isgGvgiuU/DxSG5N&#10;XXMpTbTVv34ZDPZ2H9/PK1eja8WV+tB4VjDLchDE2puGawWHz/enVxAhIhtsPZOCGwVYLR8fSiyM&#10;H/iDrlWsRQrhUKACG2NXSBm0JYch8x1x4r587zAm2NfS9DikcNfK5zx/kQ4bTg0WO9pY0t/VxSlo&#10;7Bl3x7sOeJRvB6/P+5OkWqnpZFwvQEQa47/4z701aX4+h99n0gVy+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gWirLBAAAA3AAAAA8AAAAAAAAAAAAAAAAAmAIAAGRycy9kb3du&#10;cmV2LnhtbFBLBQYAAAAABAAEAPUAAACGAwAAAAA=&#10;" path="m,l7,17r,26l6,40,,25,,xe" fillcolor="#44546a [3215]" strokecolor="#44546a [3215]" strokeweight="0">
                          <v:fill opacity="13107f"/>
                          <v:stroke opacity="13107f"/>
                          <v:path arrowok="t" o:connecttype="custom" o:connectlocs="0,0;176220,428042;176220,1082683;151039,1007140;0,629470;0,0" o:connectangles="0,0,0,0,0,0"/>
                        </v:shape>
                        <v:shape id="Serbest Biçimli 19" o:spid="_x0000_s1054"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LVscEA&#10;AADcAAAADwAAAGRycy9kb3ducmV2LnhtbERPS4vCMBC+L/gfwgje1tQFZa1GUUEQe/IBXsdmbIrN&#10;JDRZrf/eLCzsbT6+58yXnW3Eg9pQO1YwGmYgiEuna64UnE/bz28QISJrbByTghcFWC56H3PMtXvy&#10;gR7HWIkUwiFHBSZGn0sZSkMWw9B54sTdXGsxJthWUrf4TOG2kV9ZNpEWa04NBj1tDJX3449VUKzN&#10;tK4O+1GxlhN/9cVltzpflBr0u9UMRKQu/ov/3Dud5mdj+H0mXSA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y1bHBAAAA3AAAAA8AAAAAAAAAAAAAAAAAmAIAAGRycy9kb3du&#10;cmV2LnhtbFBLBQYAAAAABAAEAPUAAACGAwAAAAA=&#10;" path="m,l7,16,22,50,33,86r13,35l45,121,14,55,11,44,,xe" fillcolor="#44546a [3215]" strokecolor="#44546a [3215]" strokeweight="0">
                          <v:fill opacity="13107f"/>
                          <v:stroke opacity="13107f"/>
                          <v:path arrowok="t" o:connecttype="custom" o:connectlocs="0,0;176600,403251;555004,1260160;832514,2167475;1160463,3049595;1135243,3049595;353184,1386184;277510,1108941;0,0" o:connectangles="0,0,0,0,0,0,0,0,0"/>
                        </v:shape>
                      </v:group>
                    </v:group>
                    <w10:wrap anchorx="page" anchory="page"/>
                  </v:group>
                </w:pict>
              </mc:Fallback>
            </mc:AlternateContent>
          </w:r>
        </w:p>
        <w:p w14:paraId="0474E99F" w14:textId="1327B7DF" w:rsidR="00A95AF5" w:rsidRDefault="002A7AA4">
          <w:pPr>
            <w:spacing w:after="160"/>
            <w:jc w:val="left"/>
          </w:pPr>
          <w:r>
            <w:rPr>
              <w:noProof/>
              <w:lang w:eastAsia="tr-TR"/>
            </w:rPr>
            <mc:AlternateContent>
              <mc:Choice Requires="wps">
                <w:drawing>
                  <wp:anchor distT="0" distB="0" distL="114300" distR="114300" simplePos="0" relativeHeight="251731456" behindDoc="0" locked="0" layoutInCell="1" allowOverlap="1" wp14:anchorId="2A3BB682" wp14:editId="7CB6FD7E">
                    <wp:simplePos x="0" y="0"/>
                    <wp:positionH relativeFrom="page">
                      <wp:posOffset>3523615</wp:posOffset>
                    </wp:positionH>
                    <wp:positionV relativeFrom="page">
                      <wp:posOffset>4072890</wp:posOffset>
                    </wp:positionV>
                    <wp:extent cx="5362575" cy="1069340"/>
                    <wp:effectExtent l="0" t="0" r="9525" b="0"/>
                    <wp:wrapNone/>
                    <wp:docPr id="157" name="Metin Kutusu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62575" cy="10693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A75899" w14:textId="77777777" w:rsidR="008E1A35" w:rsidRPr="00A95AF5" w:rsidRDefault="008E1A35" w:rsidP="00A95AF5">
                                <w:pPr>
                                  <w:spacing w:before="120"/>
                                  <w:rPr>
                                    <w:color w:val="404040" w:themeColor="text1" w:themeTint="BF"/>
                                    <w:sz w:val="72"/>
                                    <w:szCs w:val="36"/>
                                  </w:rPr>
                                </w:pPr>
                                <w:r w:rsidRPr="00A95AF5">
                                  <w:rPr>
                                    <w:color w:val="404040" w:themeColor="text1" w:themeTint="BF"/>
                                    <w:sz w:val="72"/>
                                    <w:szCs w:val="36"/>
                                  </w:rPr>
                                  <w:t xml:space="preserve">2019 – 2023 Stratejik Planı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157" o:spid="_x0000_s1055" type="#_x0000_t202" style="position:absolute;margin-left:277.45pt;margin-top:320.7pt;width:422.25pt;height:84.2pt;z-index:251731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" filled="f" stroked="f" strokeweight=".5pt">
                    <v:path arrowok="t"/>
                    <v:textbox inset="0,0,0,0">
                      <w:txbxContent>
                        <w:p w14:paraId="2AA75899" w14:textId="77777777" w:rsidR="008E1A35" w:rsidRPr="00A95AF5" w:rsidRDefault="008E1A35" w:rsidP="00A95AF5">
                          <w:pPr>
                            <w:spacing w:before="120"/>
                            <w:rPr>
                              <w:color w:val="404040" w:themeColor="text1" w:themeTint="BF"/>
                              <w:sz w:val="72"/>
                              <w:szCs w:val="36"/>
                            </w:rPr>
                          </w:pPr>
                          <w:r w:rsidRPr="00A95AF5">
                            <w:rPr>
                              <w:color w:val="404040" w:themeColor="text1" w:themeTint="BF"/>
                              <w:sz w:val="72"/>
                              <w:szCs w:val="36"/>
                            </w:rPr>
                            <w:t xml:space="preserve">2019 – 2023 Stratejik Planı </w:t>
                          </w:r>
                        </w:p>
                      </w:txbxContent>
                    </v:textbox>
                    <w10:wrap anchorx="page" anchory="page"/>
                  </v:shape>
                </w:pict>
              </mc:Fallback>
            </mc:AlternateContent>
          </w:r>
          <w:r>
            <w:rPr>
              <w:noProof/>
              <w:lang w:eastAsia="tr-TR"/>
            </w:rPr>
            <mc:AlternateContent>
              <mc:Choice Requires="wps">
                <w:drawing>
                  <wp:anchor distT="0" distB="0" distL="114300" distR="114300" simplePos="0" relativeHeight="251726336" behindDoc="0" locked="0" layoutInCell="1" allowOverlap="1" wp14:anchorId="23FF7A18" wp14:editId="556825F1">
                    <wp:simplePos x="0" y="0"/>
                    <wp:positionH relativeFrom="page">
                      <wp:posOffset>2070100</wp:posOffset>
                    </wp:positionH>
                    <wp:positionV relativeFrom="page">
                      <wp:posOffset>2101850</wp:posOffset>
                    </wp:positionV>
                    <wp:extent cx="6734175" cy="1936750"/>
                    <wp:effectExtent l="0" t="0" r="9525" b="6350"/>
                    <wp:wrapNone/>
                    <wp:docPr id="155" name="Metin Kutusu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34175" cy="1936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3A9FB2" w14:textId="0FDE8EAA" w:rsidR="008E1A35" w:rsidRPr="007B45CD" w:rsidRDefault="008E2F68" w:rsidP="00626315">
                                <w:pPr>
                                  <w:pStyle w:val="AralkYok"/>
                                  <w:jc w:val="center"/>
                                  <w:rPr>
                                    <w:rFonts w:ascii="Book Antiqua" w:eastAsiaTheme="majorEastAsia" w:hAnsi="Book Antiqua" w:cstheme="majorBidi"/>
                                    <w:color w:val="262626" w:themeColor="text1" w:themeTint="D9"/>
                                    <w:sz w:val="96"/>
                                    <w:szCs w:val="80"/>
                                  </w:rPr>
                                </w:pPr>
                                <w:sdt>
                                  <w:sdtPr>
                                    <w:rPr>
                                      <w:rFonts w:ascii="Book Antiqua" w:eastAsiaTheme="majorEastAsia" w:hAnsi="Book Antiqua" w:cstheme="majorBidi"/>
                                      <w:color w:val="262626" w:themeColor="text1" w:themeTint="D9"/>
                                      <w:sz w:val="96"/>
                                      <w:szCs w:val="80"/>
                                    </w:rPr>
                                    <w:alias w:val="Başlık"/>
                                    <w:tag w:val=""/>
                                    <w:id w:val="-346787957"/>
                                    <w:dataBinding w:prefixMappings="xmlns:ns0='http://purl.org/dc/elements/1.1/' xmlns:ns1='http://schemas.openxmlformats.org/package/2006/metadata/core-properties' " w:xpath="/ns1:coreProperties[1]/ns0:title[1]" w:storeItemID="{6C3C8BC8-F283-45AE-878A-BAB7291924A1}"/>
                                    <w:text/>
                                  </w:sdtPr>
                                  <w:sdtEndPr/>
                                  <w:sdtContent>
                                    <w:r w:rsidR="008E1A35">
                                      <w:rPr>
                                        <w:rFonts w:ascii="Book Antiqua" w:eastAsiaTheme="majorEastAsia" w:hAnsi="Book Antiqua" w:cstheme="majorBidi"/>
                                        <w:color w:val="262626" w:themeColor="text1" w:themeTint="D9"/>
                                        <w:sz w:val="96"/>
                                        <w:szCs w:val="80"/>
                                      </w:rPr>
                                      <w:t>Ürgüp İ</w:t>
                                    </w:r>
                                    <w:r w:rsidR="008E1A35" w:rsidRPr="007B45CD">
                                      <w:rPr>
                                        <w:rFonts w:ascii="Book Antiqua" w:eastAsiaTheme="majorEastAsia" w:hAnsi="Book Antiqua" w:cstheme="majorBidi"/>
                                        <w:color w:val="262626" w:themeColor="text1" w:themeTint="D9"/>
                                        <w:sz w:val="96"/>
                                        <w:szCs w:val="80"/>
                                      </w:rPr>
                                      <w:t>lçe Milli Eğitim Müdürlüğü</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Metin Kutusu 155" o:spid="_x0000_s1056" type="#_x0000_t202" style="position:absolute;margin-left:163pt;margin-top:165.5pt;width:530.25pt;height:152.5pt;z-index:251726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" filled="f" stroked="f" strokeweight=".5pt">
                    <v:path arrowok="t"/>
                    <v:textbox inset="0,0,0,0">
                      <w:txbxContent>
                        <w:p w14:paraId="473A9FB2" w14:textId="0FDE8EAA" w:rsidR="008E1A35" w:rsidRPr="007B45CD" w:rsidRDefault="008E2F68" w:rsidP="00626315">
                          <w:pPr>
                            <w:pStyle w:val="AralkYok"/>
                            <w:jc w:val="center"/>
                            <w:rPr>
                              <w:rFonts w:ascii="Book Antiqua" w:eastAsiaTheme="majorEastAsia" w:hAnsi="Book Antiqua" w:cstheme="majorBidi"/>
                              <w:color w:val="262626" w:themeColor="text1" w:themeTint="D9"/>
                              <w:sz w:val="96"/>
                              <w:szCs w:val="80"/>
                            </w:rPr>
                          </w:pPr>
                          <w:sdt>
                            <w:sdtPr>
                              <w:rPr>
                                <w:rFonts w:ascii="Book Antiqua" w:eastAsiaTheme="majorEastAsia" w:hAnsi="Book Antiqua" w:cstheme="majorBidi"/>
                                <w:color w:val="262626" w:themeColor="text1" w:themeTint="D9"/>
                                <w:sz w:val="96"/>
                                <w:szCs w:val="80"/>
                              </w:rPr>
                              <w:alias w:val="Başlık"/>
                              <w:tag w:val=""/>
                              <w:id w:val="-346787957"/>
                              <w:dataBinding w:prefixMappings="xmlns:ns0='http://purl.org/dc/elements/1.1/' xmlns:ns1='http://schemas.openxmlformats.org/package/2006/metadata/core-properties' " w:xpath="/ns1:coreProperties[1]/ns0:title[1]" w:storeItemID="{6C3C8BC8-F283-45AE-878A-BAB7291924A1}"/>
                              <w:text/>
                            </w:sdtPr>
                            <w:sdtEndPr/>
                            <w:sdtContent>
                              <w:r w:rsidR="008E1A35">
                                <w:rPr>
                                  <w:rFonts w:ascii="Book Antiqua" w:eastAsiaTheme="majorEastAsia" w:hAnsi="Book Antiqua" w:cstheme="majorBidi"/>
                                  <w:color w:val="262626" w:themeColor="text1" w:themeTint="D9"/>
                                  <w:sz w:val="96"/>
                                  <w:szCs w:val="80"/>
                                </w:rPr>
                                <w:t>Ürgüp İ</w:t>
                              </w:r>
                              <w:r w:rsidR="008E1A35" w:rsidRPr="007B45CD">
                                <w:rPr>
                                  <w:rFonts w:ascii="Book Antiqua" w:eastAsiaTheme="majorEastAsia" w:hAnsi="Book Antiqua" w:cstheme="majorBidi"/>
                                  <w:color w:val="262626" w:themeColor="text1" w:themeTint="D9"/>
                                  <w:sz w:val="96"/>
                                  <w:szCs w:val="80"/>
                                </w:rPr>
                                <w:t>lçe Milli Eğitim Müdürlüğü</w:t>
                              </w:r>
                            </w:sdtContent>
                          </w:sdt>
                        </w:p>
                      </w:txbxContent>
                    </v:textbox>
                    <w10:wrap anchorx="page" anchory="page"/>
                  </v:shape>
                </w:pict>
              </mc:Fallback>
            </mc:AlternateContent>
          </w:r>
          <w:r>
            <w:rPr>
              <w:noProof/>
              <w:lang w:eastAsia="tr-TR"/>
            </w:rPr>
            <mc:AlternateContent>
              <mc:Choice Requires="wps">
                <w:drawing>
                  <wp:anchor distT="0" distB="0" distL="114300" distR="114300" simplePos="0" relativeHeight="251732480" behindDoc="0" locked="0" layoutInCell="1" allowOverlap="1" wp14:anchorId="466BA23C" wp14:editId="7E92DCAF">
                    <wp:simplePos x="0" y="0"/>
                    <wp:positionH relativeFrom="column">
                      <wp:posOffset>1652270</wp:posOffset>
                    </wp:positionH>
                    <wp:positionV relativeFrom="paragraph">
                      <wp:posOffset>8093710</wp:posOffset>
                    </wp:positionV>
                    <wp:extent cx="4857750" cy="819150"/>
                    <wp:effectExtent l="0" t="0" r="0" b="0"/>
                    <wp:wrapNone/>
                    <wp:docPr id="158" name="Metin Kutusu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57750" cy="819150"/>
                            </a:xfrm>
                            <a:prstGeom prst="rect">
                              <a:avLst/>
                            </a:prstGeom>
                            <a:noFill/>
                            <a:ln w="9525">
                              <a:noFill/>
                              <a:miter lim="800000"/>
                              <a:headEnd/>
                              <a:tailEnd/>
                            </a:ln>
                          </wps:spPr>
                          <wps:txbx>
                            <w:txbxContent>
                              <w:p w14:paraId="7713CEA3" w14:textId="77777777" w:rsidR="008E1A35" w:rsidRPr="00A95AF5" w:rsidRDefault="008E1A35" w:rsidP="00A95AF5">
                                <w:pPr>
                                  <w:jc w:val="center"/>
                                  <w:rPr>
                                    <w:sz w:val="36"/>
                                  </w:rPr>
                                </w:pPr>
                                <w:r>
                                  <w:rPr>
                                    <w:sz w:val="36"/>
                                  </w:rPr>
                                  <w:t>Ürgüp</w:t>
                                </w:r>
                                <w:r w:rsidRPr="00A95AF5">
                                  <w:rPr>
                                    <w:sz w:val="36"/>
                                  </w:rPr>
                                  <w:t xml:space="preserve"> - 2019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Metin Kutusu 158" o:spid="_x0000_s1057" type="#_x0000_t202" style="position:absolute;margin-left:130.1pt;margin-top:637.3pt;width:382.5pt;height:64.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" filled="f" stroked="f">
                    <v:path arrowok="t"/>
                    <v:textbox>
                      <w:txbxContent>
                        <w:p w14:paraId="7713CEA3" w14:textId="77777777" w:rsidR="008E1A35" w:rsidRPr="00A95AF5" w:rsidRDefault="008E1A35" w:rsidP="00A95AF5">
                          <w:pPr>
                            <w:jc w:val="center"/>
                            <w:rPr>
                              <w:sz w:val="36"/>
                            </w:rPr>
                          </w:pPr>
                          <w:r>
                            <w:rPr>
                              <w:sz w:val="36"/>
                            </w:rPr>
                            <w:t>Ürgüp</w:t>
                          </w:r>
                          <w:r w:rsidRPr="00A95AF5">
                            <w:rPr>
                              <w:sz w:val="36"/>
                            </w:rPr>
                            <w:t xml:space="preserve"> - 2019</w:t>
                          </w:r>
                        </w:p>
                      </w:txbxContent>
                    </v:textbox>
                  </v:shape>
                </w:pict>
              </mc:Fallback>
            </mc:AlternateContent>
          </w:r>
          <w:r w:rsidR="00A95AF5">
            <w:br w:type="page"/>
          </w:r>
        </w:p>
      </w:sdtContent>
    </w:sdt>
    <w:p w14:paraId="143320B4" w14:textId="7C5BB066" w:rsidR="00E52C96" w:rsidRPr="005432F2" w:rsidRDefault="00AD4217" w:rsidP="00802231">
      <w:pPr>
        <w:pStyle w:val="Balk1"/>
      </w:pPr>
      <w:bookmarkStart w:id="0" w:name="_Toc535413279"/>
      <w:r>
        <w:lastRenderedPageBreak/>
        <w:t>İlçe Milli Eğitim Müdürü</w:t>
      </w:r>
      <w:commentRangeStart w:id="1"/>
      <w:r w:rsidR="00227488" w:rsidRPr="005432F2">
        <w:t xml:space="preserve"> Su</w:t>
      </w:r>
      <w:bookmarkStart w:id="2" w:name="_GoBack"/>
      <w:bookmarkEnd w:id="2"/>
      <w:r w:rsidR="00227488" w:rsidRPr="005432F2">
        <w:t>nuşu</w:t>
      </w:r>
      <w:commentRangeEnd w:id="1"/>
      <w:r w:rsidR="005E6FEE">
        <w:rPr>
          <w:rStyle w:val="AklamaBavurusu"/>
          <w:rFonts w:asciiTheme="minorHAnsi" w:eastAsiaTheme="minorHAnsi" w:hAnsiTheme="minorHAnsi" w:cstheme="minorBidi"/>
          <w:b w:val="0"/>
          <w:color w:val="auto"/>
        </w:rPr>
        <w:commentReference w:id="1"/>
      </w:r>
      <w:bookmarkEnd w:id="0"/>
    </w:p>
    <w:p w14:paraId="087A45C0" w14:textId="648B453E" w:rsidR="00AD4217" w:rsidRPr="00705A86" w:rsidRDefault="007B45CD" w:rsidP="00AD4217">
      <w:pPr>
        <w:pStyle w:val="SPPARAGRAF"/>
        <w:rPr>
          <w:rFonts w:ascii="Book Antiqua" w:hAnsi="Book Antiqua"/>
          <w:sz w:val="24"/>
          <w:szCs w:val="24"/>
        </w:rPr>
      </w:pPr>
      <w:r>
        <w:rPr>
          <w:noProof/>
          <w:sz w:val="24"/>
          <w:lang w:eastAsia="tr-TR"/>
        </w:rPr>
        <w:drawing>
          <wp:anchor distT="0" distB="0" distL="114300" distR="114300" simplePos="0" relativeHeight="251662336" behindDoc="0" locked="0" layoutInCell="1" allowOverlap="1" wp14:anchorId="39E67955" wp14:editId="4DEC5608">
            <wp:simplePos x="0" y="0"/>
            <wp:positionH relativeFrom="column">
              <wp:posOffset>71755</wp:posOffset>
            </wp:positionH>
            <wp:positionV relativeFrom="paragraph">
              <wp:posOffset>93345</wp:posOffset>
            </wp:positionV>
            <wp:extent cx="4100830" cy="2733675"/>
            <wp:effectExtent l="0" t="0" r="0" b="0"/>
            <wp:wrapSquare wrapText="bothSides"/>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dr.jpg"/>
                    <pic:cNvPicPr/>
                  </pic:nvPicPr>
                  <pic:blipFill>
                    <a:blip r:embed="rId11">
                      <a:extLst>
                        <a:ext uri="{28A0092B-C50C-407E-A947-70E740481C1C}">
                          <a14:useLocalDpi xmlns:a14="http://schemas.microsoft.com/office/drawing/2010/main" val="0"/>
                        </a:ext>
                      </a:extLst>
                    </a:blip>
                    <a:stretch>
                      <a:fillRect/>
                    </a:stretch>
                  </pic:blipFill>
                  <pic:spPr>
                    <a:xfrm>
                      <a:off x="0" y="0"/>
                      <a:ext cx="4100830" cy="2733675"/>
                    </a:xfrm>
                    <a:prstGeom prst="rect">
                      <a:avLst/>
                    </a:prstGeom>
                  </pic:spPr>
                </pic:pic>
              </a:graphicData>
            </a:graphic>
            <wp14:sizeRelH relativeFrom="margin">
              <wp14:pctWidth>0</wp14:pctWidth>
            </wp14:sizeRelH>
            <wp14:sizeRelV relativeFrom="margin">
              <wp14:pctHeight>0</wp14:pctHeight>
            </wp14:sizeRelV>
          </wp:anchor>
        </w:drawing>
      </w:r>
      <w:r w:rsidR="00AD4217" w:rsidRPr="00705A86">
        <w:rPr>
          <w:rFonts w:ascii="Book Antiqua" w:hAnsi="Book Antiqua"/>
          <w:sz w:val="24"/>
          <w:szCs w:val="24"/>
        </w:rPr>
        <w:t>Dünyada 20. yüzyılın son çeyreğindeki hızlı gelişmeler, Türk kamu yönetiminde de kapsamlı bir yeniden yapılanma ihtiyacını ortaya çıkarmıştır. Toplumun taleplerine karşı daha duyarlı, katılımcılığa önem veren, hedef ve önceliklerini netleştirmiş, hesap veren, şeffaf, etkin bir kamu yapılanmasının gereği olarak “stratejik yönetim” yaklaşımı benimsenmiştir. Bu kapsamda, müdürlüğümüz; ilgili mevzuat ve benimsediği temel ilkeler çerçevesinde geleceğe ilişkin misyon ve vizyonunu oluşturmak, kalkınma planı, orta vadeli program ve faaliyet alanı ile ilgili diğer ulusal, bölgesel ve sektörel plan ve programlara uygun olarak orta ve uzun vadeli amaçlarını, temel ilke ve politikalarını, hedef ve önceliklerini, performans ölçütlerini, bunlara ulaşmak için izlenecek yöntemler ile kaynak dağılımını içeren bu stratejik plan hazırlanmıştır.</w:t>
      </w:r>
    </w:p>
    <w:p w14:paraId="23B5F761" w14:textId="77777777" w:rsidR="007B45CD" w:rsidRDefault="00AD4217" w:rsidP="00A16D78">
      <w:pPr>
        <w:pStyle w:val="SPPARAGRAF"/>
        <w:rPr>
          <w:rFonts w:cs="Arial"/>
          <w:szCs w:val="24"/>
        </w:rPr>
      </w:pPr>
      <w:r w:rsidRPr="00705A86">
        <w:rPr>
          <w:rFonts w:ascii="Book Antiqua" w:hAnsi="Book Antiqua"/>
          <w:sz w:val="24"/>
          <w:szCs w:val="24"/>
        </w:rPr>
        <w:t>Stratejik planlama kurumlar için en önemli faktördür. Kurum; niye var olduğunu, neyi, ne zaman, nasıl, hangi kaynakla yapacağını, neticesinde ne elde edeceğini bilmek durumundadır. Başlamakta önemli bir adımdır. Ulu Önder Mustafa Kemal ATATÜRK’ÜN gösterdiği çağdaş uygarlık düzeyine; amaç ve hedeflerimize ulaşmak için emin adımlarla ilerleyeceğiz.</w:t>
      </w:r>
      <w:r w:rsidRPr="00705A86">
        <w:rPr>
          <w:rFonts w:cs="Arial"/>
          <w:szCs w:val="24"/>
        </w:rPr>
        <w:tab/>
      </w:r>
      <w:r w:rsidRPr="00705A86">
        <w:rPr>
          <w:rFonts w:cs="Arial"/>
          <w:szCs w:val="24"/>
        </w:rPr>
        <w:tab/>
      </w:r>
      <w:r w:rsidRPr="00705A86">
        <w:rPr>
          <w:rFonts w:cs="Arial"/>
          <w:szCs w:val="24"/>
        </w:rPr>
        <w:tab/>
      </w:r>
      <w:r w:rsidRPr="00705A86">
        <w:rPr>
          <w:rFonts w:cs="Arial"/>
          <w:szCs w:val="24"/>
        </w:rPr>
        <w:tab/>
      </w:r>
      <w:r w:rsidRPr="00705A86">
        <w:rPr>
          <w:rFonts w:cs="Arial"/>
          <w:szCs w:val="24"/>
        </w:rPr>
        <w:tab/>
      </w:r>
      <w:r w:rsidRPr="00705A86">
        <w:rPr>
          <w:rFonts w:cs="Arial"/>
          <w:szCs w:val="24"/>
        </w:rPr>
        <w:tab/>
      </w:r>
      <w:r w:rsidRPr="00705A86">
        <w:rPr>
          <w:rFonts w:cs="Arial"/>
          <w:szCs w:val="24"/>
        </w:rPr>
        <w:tab/>
      </w:r>
      <w:r w:rsidRPr="00705A86">
        <w:rPr>
          <w:rFonts w:cs="Arial"/>
          <w:szCs w:val="24"/>
        </w:rPr>
        <w:tab/>
      </w:r>
      <w:r>
        <w:rPr>
          <w:rFonts w:cs="Arial"/>
          <w:szCs w:val="24"/>
        </w:rPr>
        <w:tab/>
      </w:r>
      <w:r>
        <w:rPr>
          <w:rFonts w:cs="Arial"/>
          <w:szCs w:val="24"/>
        </w:rPr>
        <w:tab/>
      </w:r>
      <w:r>
        <w:rPr>
          <w:rFonts w:cs="Arial"/>
          <w:szCs w:val="24"/>
        </w:rPr>
        <w:tab/>
      </w:r>
      <w:r w:rsidR="00A16D78">
        <w:rPr>
          <w:rFonts w:cs="Arial"/>
          <w:szCs w:val="24"/>
        </w:rPr>
        <w:tab/>
      </w:r>
      <w:r w:rsidR="007B45CD">
        <w:rPr>
          <w:rFonts w:cs="Arial"/>
          <w:szCs w:val="24"/>
        </w:rPr>
        <w:t xml:space="preserve">   </w:t>
      </w:r>
    </w:p>
    <w:p w14:paraId="55D29E9B" w14:textId="14CB2A3A" w:rsidR="00966CD1" w:rsidRDefault="00AD4217" w:rsidP="007B45CD">
      <w:pPr>
        <w:pStyle w:val="SPPARAGRAF"/>
        <w:ind w:left="4956"/>
        <w:jc w:val="center"/>
        <w:rPr>
          <w:szCs w:val="24"/>
        </w:rPr>
      </w:pPr>
      <w:r w:rsidRPr="00705A86">
        <w:rPr>
          <w:rFonts w:cs="Arial"/>
          <w:szCs w:val="24"/>
        </w:rPr>
        <w:t>Savaş ÖZDEMİR</w:t>
      </w:r>
      <w:r w:rsidRPr="00705A86">
        <w:rPr>
          <w:rFonts w:cs="Arial"/>
          <w:szCs w:val="24"/>
        </w:rPr>
        <w:tab/>
      </w:r>
      <w:r w:rsidR="00A16D78">
        <w:rPr>
          <w:rFonts w:cs="Arial"/>
          <w:szCs w:val="24"/>
        </w:rPr>
        <w:tab/>
        <w:t xml:space="preserve">       </w:t>
      </w:r>
      <w:r w:rsidR="007B45CD">
        <w:rPr>
          <w:rFonts w:cs="Arial"/>
          <w:szCs w:val="24"/>
        </w:rPr>
        <w:t xml:space="preserve">                                                                                   </w:t>
      </w:r>
      <w:r w:rsidR="00A16D78">
        <w:rPr>
          <w:rFonts w:cs="Arial"/>
          <w:szCs w:val="24"/>
        </w:rPr>
        <w:t xml:space="preserve"> </w:t>
      </w:r>
      <w:r w:rsidR="007B45CD">
        <w:rPr>
          <w:rFonts w:cs="Arial"/>
          <w:szCs w:val="24"/>
        </w:rPr>
        <w:t xml:space="preserve">     </w:t>
      </w:r>
      <w:r w:rsidRPr="00705A86">
        <w:rPr>
          <w:rFonts w:cs="Arial"/>
          <w:szCs w:val="24"/>
        </w:rPr>
        <w:t>İlçe Milli Eğitim Müdürü</w:t>
      </w:r>
      <w:r w:rsidR="00227488" w:rsidRPr="005432F2">
        <w:rPr>
          <w:szCs w:val="24"/>
        </w:rPr>
        <w:br w:type="page"/>
      </w:r>
    </w:p>
    <w:p w14:paraId="0C1B8192" w14:textId="77777777" w:rsidR="00F22AC8" w:rsidRPr="005432F2" w:rsidRDefault="00F22AC8" w:rsidP="00802231">
      <w:pPr>
        <w:pStyle w:val="Balk1"/>
      </w:pPr>
      <w:bookmarkStart w:id="3" w:name="_Toc535413280"/>
      <w:commentRangeStart w:id="4"/>
      <w:r w:rsidRPr="005432F2">
        <w:lastRenderedPageBreak/>
        <w:t>İçindekiler</w:t>
      </w:r>
      <w:commentRangeEnd w:id="4"/>
      <w:r w:rsidR="005E6FEE">
        <w:rPr>
          <w:rStyle w:val="AklamaBavurusu"/>
          <w:rFonts w:asciiTheme="minorHAnsi" w:eastAsiaTheme="minorHAnsi" w:hAnsiTheme="minorHAnsi" w:cstheme="minorBidi"/>
          <w:b w:val="0"/>
          <w:color w:val="auto"/>
        </w:rPr>
        <w:commentReference w:id="4"/>
      </w:r>
      <w:bookmarkEnd w:id="3"/>
    </w:p>
    <w:sdt>
      <w:sdtPr>
        <w:id w:val="-1658370977"/>
        <w:docPartObj>
          <w:docPartGallery w:val="Table of Contents"/>
          <w:docPartUnique/>
        </w:docPartObj>
      </w:sdtPr>
      <w:sdtEndPr>
        <w:rPr>
          <w:bCs/>
        </w:rPr>
      </w:sdtEndPr>
      <w:sdtContent>
        <w:p w14:paraId="164668AD" w14:textId="77777777" w:rsidR="00F22AC8" w:rsidRPr="005432F2" w:rsidRDefault="00F22AC8" w:rsidP="008F2B08"/>
        <w:p w14:paraId="789E44B7" w14:textId="77777777" w:rsidR="00F672C5" w:rsidRDefault="00126602">
          <w:pPr>
            <w:pStyle w:val="T1"/>
            <w:rPr>
              <w:rFonts w:asciiTheme="minorHAnsi" w:hAnsiTheme="minorHAnsi" w:cstheme="minorBidi"/>
              <w:noProof/>
              <w:sz w:val="22"/>
            </w:rPr>
          </w:pPr>
          <w:r w:rsidRPr="005432F2">
            <w:fldChar w:fldCharType="begin"/>
          </w:r>
          <w:r w:rsidR="00F22AC8" w:rsidRPr="005432F2">
            <w:instrText xml:space="preserve"> TOC \o "1-3" \h \z \u </w:instrText>
          </w:r>
          <w:r w:rsidRPr="005432F2">
            <w:fldChar w:fldCharType="separate"/>
          </w:r>
          <w:hyperlink w:anchor="_Toc535413279" w:history="1">
            <w:r w:rsidR="00F672C5" w:rsidRPr="00CB23AC">
              <w:rPr>
                <w:rStyle w:val="Kpr"/>
                <w:noProof/>
              </w:rPr>
              <w:t>İlçe Milli Eğitim Müdürü Sunuşu</w:t>
            </w:r>
            <w:r w:rsidR="00F672C5">
              <w:rPr>
                <w:noProof/>
                <w:webHidden/>
              </w:rPr>
              <w:tab/>
            </w:r>
            <w:r w:rsidR="00F672C5">
              <w:rPr>
                <w:noProof/>
                <w:webHidden/>
              </w:rPr>
              <w:fldChar w:fldCharType="begin"/>
            </w:r>
            <w:r w:rsidR="00F672C5">
              <w:rPr>
                <w:noProof/>
                <w:webHidden/>
              </w:rPr>
              <w:instrText xml:space="preserve"> PAGEREF _Toc535413279 \h </w:instrText>
            </w:r>
            <w:r w:rsidR="00F672C5">
              <w:rPr>
                <w:noProof/>
                <w:webHidden/>
              </w:rPr>
            </w:r>
            <w:r w:rsidR="00F672C5">
              <w:rPr>
                <w:noProof/>
                <w:webHidden/>
              </w:rPr>
              <w:fldChar w:fldCharType="separate"/>
            </w:r>
            <w:r w:rsidR="00F672C5">
              <w:rPr>
                <w:noProof/>
                <w:webHidden/>
              </w:rPr>
              <w:t>1</w:t>
            </w:r>
            <w:r w:rsidR="00F672C5">
              <w:rPr>
                <w:noProof/>
                <w:webHidden/>
              </w:rPr>
              <w:fldChar w:fldCharType="end"/>
            </w:r>
          </w:hyperlink>
        </w:p>
        <w:p w14:paraId="6ABF0D5A" w14:textId="77777777" w:rsidR="00F672C5" w:rsidRDefault="008E2F68">
          <w:pPr>
            <w:pStyle w:val="T1"/>
            <w:rPr>
              <w:rFonts w:asciiTheme="minorHAnsi" w:hAnsiTheme="minorHAnsi" w:cstheme="minorBidi"/>
              <w:noProof/>
              <w:sz w:val="22"/>
            </w:rPr>
          </w:pPr>
          <w:hyperlink w:anchor="_Toc535413280" w:history="1">
            <w:r w:rsidR="00F672C5" w:rsidRPr="00CB23AC">
              <w:rPr>
                <w:rStyle w:val="Kpr"/>
                <w:noProof/>
              </w:rPr>
              <w:t>İçindekiler</w:t>
            </w:r>
            <w:r w:rsidR="00F672C5">
              <w:rPr>
                <w:noProof/>
                <w:webHidden/>
              </w:rPr>
              <w:tab/>
            </w:r>
            <w:r w:rsidR="00F672C5">
              <w:rPr>
                <w:noProof/>
                <w:webHidden/>
              </w:rPr>
              <w:fldChar w:fldCharType="begin"/>
            </w:r>
            <w:r w:rsidR="00F672C5">
              <w:rPr>
                <w:noProof/>
                <w:webHidden/>
              </w:rPr>
              <w:instrText xml:space="preserve"> PAGEREF _Toc535413280 \h </w:instrText>
            </w:r>
            <w:r w:rsidR="00F672C5">
              <w:rPr>
                <w:noProof/>
                <w:webHidden/>
              </w:rPr>
            </w:r>
            <w:r w:rsidR="00F672C5">
              <w:rPr>
                <w:noProof/>
                <w:webHidden/>
              </w:rPr>
              <w:fldChar w:fldCharType="separate"/>
            </w:r>
            <w:r w:rsidR="00F672C5">
              <w:rPr>
                <w:noProof/>
                <w:webHidden/>
              </w:rPr>
              <w:t>2</w:t>
            </w:r>
            <w:r w:rsidR="00F672C5">
              <w:rPr>
                <w:noProof/>
                <w:webHidden/>
              </w:rPr>
              <w:fldChar w:fldCharType="end"/>
            </w:r>
          </w:hyperlink>
        </w:p>
        <w:p w14:paraId="3E70183A" w14:textId="77777777" w:rsidR="00F672C5" w:rsidRDefault="008E2F68">
          <w:pPr>
            <w:pStyle w:val="T1"/>
            <w:rPr>
              <w:rFonts w:asciiTheme="minorHAnsi" w:hAnsiTheme="minorHAnsi" w:cstheme="minorBidi"/>
              <w:noProof/>
              <w:sz w:val="22"/>
            </w:rPr>
          </w:pPr>
          <w:hyperlink w:anchor="_Toc535413281" w:history="1">
            <w:r w:rsidR="00F672C5" w:rsidRPr="00CB23AC">
              <w:rPr>
                <w:rStyle w:val="Kpr"/>
                <w:noProof/>
              </w:rPr>
              <w:t>Tablolar ve Şekiller</w:t>
            </w:r>
            <w:r w:rsidR="00F672C5">
              <w:rPr>
                <w:noProof/>
                <w:webHidden/>
              </w:rPr>
              <w:tab/>
            </w:r>
            <w:r w:rsidR="00F672C5">
              <w:rPr>
                <w:noProof/>
                <w:webHidden/>
              </w:rPr>
              <w:fldChar w:fldCharType="begin"/>
            </w:r>
            <w:r w:rsidR="00F672C5">
              <w:rPr>
                <w:noProof/>
                <w:webHidden/>
              </w:rPr>
              <w:instrText xml:space="preserve"> PAGEREF _Toc535413281 \h </w:instrText>
            </w:r>
            <w:r w:rsidR="00F672C5">
              <w:rPr>
                <w:noProof/>
                <w:webHidden/>
              </w:rPr>
            </w:r>
            <w:r w:rsidR="00F672C5">
              <w:rPr>
                <w:noProof/>
                <w:webHidden/>
              </w:rPr>
              <w:fldChar w:fldCharType="separate"/>
            </w:r>
            <w:r w:rsidR="00F672C5">
              <w:rPr>
                <w:noProof/>
                <w:webHidden/>
              </w:rPr>
              <w:t>4</w:t>
            </w:r>
            <w:r w:rsidR="00F672C5">
              <w:rPr>
                <w:noProof/>
                <w:webHidden/>
              </w:rPr>
              <w:fldChar w:fldCharType="end"/>
            </w:r>
          </w:hyperlink>
        </w:p>
        <w:p w14:paraId="6D5E3D70" w14:textId="77777777" w:rsidR="00F672C5" w:rsidRDefault="008E2F68">
          <w:pPr>
            <w:pStyle w:val="T1"/>
            <w:rPr>
              <w:rFonts w:asciiTheme="minorHAnsi" w:hAnsiTheme="minorHAnsi" w:cstheme="minorBidi"/>
              <w:noProof/>
              <w:sz w:val="22"/>
            </w:rPr>
          </w:pPr>
          <w:hyperlink w:anchor="_Toc535413282" w:history="1">
            <w:r w:rsidR="00F672C5" w:rsidRPr="00CB23AC">
              <w:rPr>
                <w:rStyle w:val="Kpr"/>
                <w:noProof/>
              </w:rPr>
              <w:t>Kısaltmalar</w:t>
            </w:r>
            <w:r w:rsidR="00F672C5">
              <w:rPr>
                <w:noProof/>
                <w:webHidden/>
              </w:rPr>
              <w:tab/>
            </w:r>
            <w:r w:rsidR="00F672C5">
              <w:rPr>
                <w:noProof/>
                <w:webHidden/>
              </w:rPr>
              <w:fldChar w:fldCharType="begin"/>
            </w:r>
            <w:r w:rsidR="00F672C5">
              <w:rPr>
                <w:noProof/>
                <w:webHidden/>
              </w:rPr>
              <w:instrText xml:space="preserve"> PAGEREF _Toc535413282 \h </w:instrText>
            </w:r>
            <w:r w:rsidR="00F672C5">
              <w:rPr>
                <w:noProof/>
                <w:webHidden/>
              </w:rPr>
            </w:r>
            <w:r w:rsidR="00F672C5">
              <w:rPr>
                <w:noProof/>
                <w:webHidden/>
              </w:rPr>
              <w:fldChar w:fldCharType="separate"/>
            </w:r>
            <w:r w:rsidR="00F672C5">
              <w:rPr>
                <w:noProof/>
                <w:webHidden/>
              </w:rPr>
              <w:t>5</w:t>
            </w:r>
            <w:r w:rsidR="00F672C5">
              <w:rPr>
                <w:noProof/>
                <w:webHidden/>
              </w:rPr>
              <w:fldChar w:fldCharType="end"/>
            </w:r>
          </w:hyperlink>
        </w:p>
        <w:p w14:paraId="5367DFC2" w14:textId="77777777" w:rsidR="00F672C5" w:rsidRDefault="008E2F68">
          <w:pPr>
            <w:pStyle w:val="T2"/>
            <w:tabs>
              <w:tab w:val="right" w:leader="dot" w:pos="13994"/>
            </w:tabs>
            <w:rPr>
              <w:rFonts w:asciiTheme="minorHAnsi" w:hAnsiTheme="minorHAnsi" w:cstheme="minorBidi"/>
              <w:noProof/>
              <w:sz w:val="22"/>
            </w:rPr>
          </w:pPr>
          <w:hyperlink w:anchor="_Toc535413283" w:history="1">
            <w:r w:rsidR="00F672C5" w:rsidRPr="00CB23AC">
              <w:rPr>
                <w:rStyle w:val="Kpr"/>
                <w:noProof/>
              </w:rPr>
              <w:t>İlçe Milli Eğitşm Müdürlüğü Hizmet Birimleri Kısaltmaları</w:t>
            </w:r>
            <w:r w:rsidR="00F672C5">
              <w:rPr>
                <w:noProof/>
                <w:webHidden/>
              </w:rPr>
              <w:tab/>
            </w:r>
            <w:r w:rsidR="00F672C5">
              <w:rPr>
                <w:noProof/>
                <w:webHidden/>
              </w:rPr>
              <w:fldChar w:fldCharType="begin"/>
            </w:r>
            <w:r w:rsidR="00F672C5">
              <w:rPr>
                <w:noProof/>
                <w:webHidden/>
              </w:rPr>
              <w:instrText xml:space="preserve"> PAGEREF _Toc535413283 \h </w:instrText>
            </w:r>
            <w:r w:rsidR="00F672C5">
              <w:rPr>
                <w:noProof/>
                <w:webHidden/>
              </w:rPr>
            </w:r>
            <w:r w:rsidR="00F672C5">
              <w:rPr>
                <w:noProof/>
                <w:webHidden/>
              </w:rPr>
              <w:fldChar w:fldCharType="separate"/>
            </w:r>
            <w:r w:rsidR="00F672C5">
              <w:rPr>
                <w:noProof/>
                <w:webHidden/>
              </w:rPr>
              <w:t>6</w:t>
            </w:r>
            <w:r w:rsidR="00F672C5">
              <w:rPr>
                <w:noProof/>
                <w:webHidden/>
              </w:rPr>
              <w:fldChar w:fldCharType="end"/>
            </w:r>
          </w:hyperlink>
        </w:p>
        <w:p w14:paraId="52FFE8DF" w14:textId="77777777" w:rsidR="00F672C5" w:rsidRDefault="008E2F68">
          <w:pPr>
            <w:pStyle w:val="T1"/>
            <w:rPr>
              <w:rFonts w:asciiTheme="minorHAnsi" w:hAnsiTheme="minorHAnsi" w:cstheme="minorBidi"/>
              <w:noProof/>
              <w:sz w:val="22"/>
            </w:rPr>
          </w:pPr>
          <w:hyperlink w:anchor="_Toc535413284" w:history="1">
            <w:r w:rsidR="00F672C5" w:rsidRPr="00CB23AC">
              <w:rPr>
                <w:rStyle w:val="Kpr"/>
                <w:noProof/>
              </w:rPr>
              <w:t>Giriş ve Hazırlık Süreci</w:t>
            </w:r>
            <w:r w:rsidR="00F672C5">
              <w:rPr>
                <w:noProof/>
                <w:webHidden/>
              </w:rPr>
              <w:tab/>
            </w:r>
            <w:r w:rsidR="00F672C5">
              <w:rPr>
                <w:noProof/>
                <w:webHidden/>
              </w:rPr>
              <w:fldChar w:fldCharType="begin"/>
            </w:r>
            <w:r w:rsidR="00F672C5">
              <w:rPr>
                <w:noProof/>
                <w:webHidden/>
              </w:rPr>
              <w:instrText xml:space="preserve"> PAGEREF _Toc535413284 \h </w:instrText>
            </w:r>
            <w:r w:rsidR="00F672C5">
              <w:rPr>
                <w:noProof/>
                <w:webHidden/>
              </w:rPr>
            </w:r>
            <w:r w:rsidR="00F672C5">
              <w:rPr>
                <w:noProof/>
                <w:webHidden/>
              </w:rPr>
              <w:fldChar w:fldCharType="separate"/>
            </w:r>
            <w:r w:rsidR="00F672C5">
              <w:rPr>
                <w:noProof/>
                <w:webHidden/>
              </w:rPr>
              <w:t>7</w:t>
            </w:r>
            <w:r w:rsidR="00F672C5">
              <w:rPr>
                <w:noProof/>
                <w:webHidden/>
              </w:rPr>
              <w:fldChar w:fldCharType="end"/>
            </w:r>
          </w:hyperlink>
        </w:p>
        <w:p w14:paraId="3E959338" w14:textId="77777777" w:rsidR="00F672C5" w:rsidRDefault="008E2F68">
          <w:pPr>
            <w:pStyle w:val="T1"/>
            <w:rPr>
              <w:rFonts w:asciiTheme="minorHAnsi" w:hAnsiTheme="minorHAnsi" w:cstheme="minorBidi"/>
              <w:noProof/>
              <w:sz w:val="22"/>
            </w:rPr>
          </w:pPr>
          <w:hyperlink w:anchor="_Toc535413285" w:history="1">
            <w:r w:rsidR="00F672C5" w:rsidRPr="00CB23AC">
              <w:rPr>
                <w:rStyle w:val="Kpr"/>
                <w:noProof/>
              </w:rPr>
              <w:t>Durum Analizi</w:t>
            </w:r>
            <w:r w:rsidR="00F672C5">
              <w:rPr>
                <w:noProof/>
                <w:webHidden/>
              </w:rPr>
              <w:tab/>
            </w:r>
            <w:r w:rsidR="00F672C5">
              <w:rPr>
                <w:noProof/>
                <w:webHidden/>
              </w:rPr>
              <w:fldChar w:fldCharType="begin"/>
            </w:r>
            <w:r w:rsidR="00F672C5">
              <w:rPr>
                <w:noProof/>
                <w:webHidden/>
              </w:rPr>
              <w:instrText xml:space="preserve"> PAGEREF _Toc535413285 \h </w:instrText>
            </w:r>
            <w:r w:rsidR="00F672C5">
              <w:rPr>
                <w:noProof/>
                <w:webHidden/>
              </w:rPr>
            </w:r>
            <w:r w:rsidR="00F672C5">
              <w:rPr>
                <w:noProof/>
                <w:webHidden/>
              </w:rPr>
              <w:fldChar w:fldCharType="separate"/>
            </w:r>
            <w:r w:rsidR="00F672C5">
              <w:rPr>
                <w:noProof/>
                <w:webHidden/>
              </w:rPr>
              <w:t>8</w:t>
            </w:r>
            <w:r w:rsidR="00F672C5">
              <w:rPr>
                <w:noProof/>
                <w:webHidden/>
              </w:rPr>
              <w:fldChar w:fldCharType="end"/>
            </w:r>
          </w:hyperlink>
        </w:p>
        <w:p w14:paraId="0B3DADE1" w14:textId="77777777" w:rsidR="00F672C5" w:rsidRDefault="008E2F68">
          <w:pPr>
            <w:pStyle w:val="T2"/>
            <w:tabs>
              <w:tab w:val="right" w:leader="dot" w:pos="13994"/>
            </w:tabs>
            <w:rPr>
              <w:rFonts w:asciiTheme="minorHAnsi" w:hAnsiTheme="minorHAnsi" w:cstheme="minorBidi"/>
              <w:noProof/>
              <w:sz w:val="22"/>
            </w:rPr>
          </w:pPr>
          <w:hyperlink w:anchor="_Toc535413286" w:history="1">
            <w:r w:rsidR="00F672C5" w:rsidRPr="00CB23AC">
              <w:rPr>
                <w:rStyle w:val="Kpr"/>
                <w:noProof/>
              </w:rPr>
              <w:t xml:space="preserve">Kurumsal Tarihçe </w:t>
            </w:r>
            <w:r w:rsidR="00F672C5">
              <w:rPr>
                <w:noProof/>
                <w:webHidden/>
              </w:rPr>
              <w:tab/>
            </w:r>
            <w:r w:rsidR="00F672C5">
              <w:rPr>
                <w:noProof/>
                <w:webHidden/>
              </w:rPr>
              <w:fldChar w:fldCharType="begin"/>
            </w:r>
            <w:r w:rsidR="00F672C5">
              <w:rPr>
                <w:noProof/>
                <w:webHidden/>
              </w:rPr>
              <w:instrText xml:space="preserve"> PAGEREF _Toc535413286 \h </w:instrText>
            </w:r>
            <w:r w:rsidR="00F672C5">
              <w:rPr>
                <w:noProof/>
                <w:webHidden/>
              </w:rPr>
            </w:r>
            <w:r w:rsidR="00F672C5">
              <w:rPr>
                <w:noProof/>
                <w:webHidden/>
              </w:rPr>
              <w:fldChar w:fldCharType="separate"/>
            </w:r>
            <w:r w:rsidR="00F672C5">
              <w:rPr>
                <w:noProof/>
                <w:webHidden/>
              </w:rPr>
              <w:t>9</w:t>
            </w:r>
            <w:r w:rsidR="00F672C5">
              <w:rPr>
                <w:noProof/>
                <w:webHidden/>
              </w:rPr>
              <w:fldChar w:fldCharType="end"/>
            </w:r>
          </w:hyperlink>
        </w:p>
        <w:p w14:paraId="58443EBE" w14:textId="77777777" w:rsidR="00F672C5" w:rsidRDefault="008E2F68">
          <w:pPr>
            <w:pStyle w:val="T2"/>
            <w:tabs>
              <w:tab w:val="right" w:leader="dot" w:pos="13994"/>
            </w:tabs>
            <w:rPr>
              <w:rFonts w:asciiTheme="minorHAnsi" w:hAnsiTheme="minorHAnsi" w:cstheme="minorBidi"/>
              <w:noProof/>
              <w:sz w:val="22"/>
            </w:rPr>
          </w:pPr>
          <w:hyperlink w:anchor="_Toc535413287" w:history="1">
            <w:r w:rsidR="00F672C5" w:rsidRPr="00CB23AC">
              <w:rPr>
                <w:rStyle w:val="Kpr"/>
                <w:noProof/>
              </w:rPr>
              <w:t>Uygulanmakta Olan Stratejik Planın Değerlendirilmesi</w:t>
            </w:r>
            <w:r w:rsidR="00F672C5">
              <w:rPr>
                <w:noProof/>
                <w:webHidden/>
              </w:rPr>
              <w:tab/>
            </w:r>
            <w:r w:rsidR="00F672C5">
              <w:rPr>
                <w:noProof/>
                <w:webHidden/>
              </w:rPr>
              <w:fldChar w:fldCharType="begin"/>
            </w:r>
            <w:r w:rsidR="00F672C5">
              <w:rPr>
                <w:noProof/>
                <w:webHidden/>
              </w:rPr>
              <w:instrText xml:space="preserve"> PAGEREF _Toc535413287 \h </w:instrText>
            </w:r>
            <w:r w:rsidR="00F672C5">
              <w:rPr>
                <w:noProof/>
                <w:webHidden/>
              </w:rPr>
            </w:r>
            <w:r w:rsidR="00F672C5">
              <w:rPr>
                <w:noProof/>
                <w:webHidden/>
              </w:rPr>
              <w:fldChar w:fldCharType="separate"/>
            </w:r>
            <w:r w:rsidR="00F672C5">
              <w:rPr>
                <w:noProof/>
                <w:webHidden/>
              </w:rPr>
              <w:t>10</w:t>
            </w:r>
            <w:r w:rsidR="00F672C5">
              <w:rPr>
                <w:noProof/>
                <w:webHidden/>
              </w:rPr>
              <w:fldChar w:fldCharType="end"/>
            </w:r>
          </w:hyperlink>
        </w:p>
        <w:p w14:paraId="4D27ED18" w14:textId="77777777" w:rsidR="00F672C5" w:rsidRDefault="008E2F68">
          <w:pPr>
            <w:pStyle w:val="T2"/>
            <w:tabs>
              <w:tab w:val="right" w:leader="dot" w:pos="13994"/>
            </w:tabs>
            <w:rPr>
              <w:rFonts w:asciiTheme="minorHAnsi" w:hAnsiTheme="minorHAnsi" w:cstheme="minorBidi"/>
              <w:noProof/>
              <w:sz w:val="22"/>
            </w:rPr>
          </w:pPr>
          <w:hyperlink w:anchor="_Toc535413288" w:history="1">
            <w:r w:rsidR="00F672C5" w:rsidRPr="00CB23AC">
              <w:rPr>
                <w:rStyle w:val="Kpr"/>
                <w:noProof/>
              </w:rPr>
              <w:t>Mevzuat Analizi</w:t>
            </w:r>
            <w:r w:rsidR="00F672C5">
              <w:rPr>
                <w:noProof/>
                <w:webHidden/>
              </w:rPr>
              <w:tab/>
            </w:r>
            <w:r w:rsidR="00F672C5">
              <w:rPr>
                <w:noProof/>
                <w:webHidden/>
              </w:rPr>
              <w:fldChar w:fldCharType="begin"/>
            </w:r>
            <w:r w:rsidR="00F672C5">
              <w:rPr>
                <w:noProof/>
                <w:webHidden/>
              </w:rPr>
              <w:instrText xml:space="preserve"> PAGEREF _Toc535413288 \h </w:instrText>
            </w:r>
            <w:r w:rsidR="00F672C5">
              <w:rPr>
                <w:noProof/>
                <w:webHidden/>
              </w:rPr>
            </w:r>
            <w:r w:rsidR="00F672C5">
              <w:rPr>
                <w:noProof/>
                <w:webHidden/>
              </w:rPr>
              <w:fldChar w:fldCharType="separate"/>
            </w:r>
            <w:r w:rsidR="00F672C5">
              <w:rPr>
                <w:noProof/>
                <w:webHidden/>
              </w:rPr>
              <w:t>10</w:t>
            </w:r>
            <w:r w:rsidR="00F672C5">
              <w:rPr>
                <w:noProof/>
                <w:webHidden/>
              </w:rPr>
              <w:fldChar w:fldCharType="end"/>
            </w:r>
          </w:hyperlink>
        </w:p>
        <w:p w14:paraId="0FBF850B" w14:textId="77777777" w:rsidR="00F672C5" w:rsidRDefault="008E2F68">
          <w:pPr>
            <w:pStyle w:val="T2"/>
            <w:tabs>
              <w:tab w:val="right" w:leader="dot" w:pos="13994"/>
            </w:tabs>
            <w:rPr>
              <w:rFonts w:asciiTheme="minorHAnsi" w:hAnsiTheme="minorHAnsi" w:cstheme="minorBidi"/>
              <w:noProof/>
              <w:sz w:val="22"/>
            </w:rPr>
          </w:pPr>
          <w:hyperlink w:anchor="_Toc535413289" w:history="1">
            <w:r w:rsidR="00F672C5" w:rsidRPr="00CB23AC">
              <w:rPr>
                <w:rStyle w:val="Kpr"/>
                <w:noProof/>
              </w:rPr>
              <w:t xml:space="preserve">Üst Politika Belgeleri Analizi </w:t>
            </w:r>
            <w:r w:rsidR="00F672C5">
              <w:rPr>
                <w:noProof/>
                <w:webHidden/>
              </w:rPr>
              <w:tab/>
            </w:r>
            <w:r w:rsidR="00F672C5">
              <w:rPr>
                <w:noProof/>
                <w:webHidden/>
              </w:rPr>
              <w:fldChar w:fldCharType="begin"/>
            </w:r>
            <w:r w:rsidR="00F672C5">
              <w:rPr>
                <w:noProof/>
                <w:webHidden/>
              </w:rPr>
              <w:instrText xml:space="preserve"> PAGEREF _Toc535413289 \h </w:instrText>
            </w:r>
            <w:r w:rsidR="00F672C5">
              <w:rPr>
                <w:noProof/>
                <w:webHidden/>
              </w:rPr>
            </w:r>
            <w:r w:rsidR="00F672C5">
              <w:rPr>
                <w:noProof/>
                <w:webHidden/>
              </w:rPr>
              <w:fldChar w:fldCharType="separate"/>
            </w:r>
            <w:r w:rsidR="00F672C5">
              <w:rPr>
                <w:noProof/>
                <w:webHidden/>
              </w:rPr>
              <w:t>13</w:t>
            </w:r>
            <w:r w:rsidR="00F672C5">
              <w:rPr>
                <w:noProof/>
                <w:webHidden/>
              </w:rPr>
              <w:fldChar w:fldCharType="end"/>
            </w:r>
          </w:hyperlink>
        </w:p>
        <w:p w14:paraId="415FA9DF" w14:textId="77777777" w:rsidR="00F672C5" w:rsidRDefault="008E2F68">
          <w:pPr>
            <w:pStyle w:val="T2"/>
            <w:tabs>
              <w:tab w:val="right" w:leader="dot" w:pos="13994"/>
            </w:tabs>
            <w:rPr>
              <w:rFonts w:asciiTheme="minorHAnsi" w:hAnsiTheme="minorHAnsi" w:cstheme="minorBidi"/>
              <w:noProof/>
              <w:sz w:val="22"/>
            </w:rPr>
          </w:pPr>
          <w:hyperlink w:anchor="_Toc535413290" w:history="1">
            <w:r w:rsidR="00F672C5" w:rsidRPr="00CB23AC">
              <w:rPr>
                <w:rStyle w:val="Kpr"/>
                <w:noProof/>
              </w:rPr>
              <w:t>Faaliyet Alanları ile Ürün ve Hizmetlerin Belirlenmesi</w:t>
            </w:r>
            <w:r w:rsidR="00F672C5">
              <w:rPr>
                <w:noProof/>
                <w:webHidden/>
              </w:rPr>
              <w:tab/>
            </w:r>
            <w:r w:rsidR="00F672C5">
              <w:rPr>
                <w:noProof/>
                <w:webHidden/>
              </w:rPr>
              <w:fldChar w:fldCharType="begin"/>
            </w:r>
            <w:r w:rsidR="00F672C5">
              <w:rPr>
                <w:noProof/>
                <w:webHidden/>
              </w:rPr>
              <w:instrText xml:space="preserve"> PAGEREF _Toc535413290 \h </w:instrText>
            </w:r>
            <w:r w:rsidR="00F672C5">
              <w:rPr>
                <w:noProof/>
                <w:webHidden/>
              </w:rPr>
            </w:r>
            <w:r w:rsidR="00F672C5">
              <w:rPr>
                <w:noProof/>
                <w:webHidden/>
              </w:rPr>
              <w:fldChar w:fldCharType="separate"/>
            </w:r>
            <w:r w:rsidR="00F672C5">
              <w:rPr>
                <w:noProof/>
                <w:webHidden/>
              </w:rPr>
              <w:t>14</w:t>
            </w:r>
            <w:r w:rsidR="00F672C5">
              <w:rPr>
                <w:noProof/>
                <w:webHidden/>
              </w:rPr>
              <w:fldChar w:fldCharType="end"/>
            </w:r>
          </w:hyperlink>
        </w:p>
        <w:p w14:paraId="0E04B6AB" w14:textId="77777777" w:rsidR="00F672C5" w:rsidRDefault="008E2F68">
          <w:pPr>
            <w:pStyle w:val="T2"/>
            <w:tabs>
              <w:tab w:val="right" w:leader="dot" w:pos="13994"/>
            </w:tabs>
            <w:rPr>
              <w:rFonts w:asciiTheme="minorHAnsi" w:hAnsiTheme="minorHAnsi" w:cstheme="minorBidi"/>
              <w:noProof/>
              <w:sz w:val="22"/>
            </w:rPr>
          </w:pPr>
          <w:hyperlink w:anchor="_Toc535413291" w:history="1">
            <w:r w:rsidR="00F672C5" w:rsidRPr="00CB23AC">
              <w:rPr>
                <w:rStyle w:val="Kpr"/>
                <w:noProof/>
              </w:rPr>
              <w:t>Paydaş Analizi</w:t>
            </w:r>
            <w:r w:rsidR="00F672C5">
              <w:rPr>
                <w:noProof/>
                <w:webHidden/>
              </w:rPr>
              <w:tab/>
            </w:r>
            <w:r w:rsidR="00F672C5">
              <w:rPr>
                <w:noProof/>
                <w:webHidden/>
              </w:rPr>
              <w:fldChar w:fldCharType="begin"/>
            </w:r>
            <w:r w:rsidR="00F672C5">
              <w:rPr>
                <w:noProof/>
                <w:webHidden/>
              </w:rPr>
              <w:instrText xml:space="preserve"> PAGEREF _Toc535413291 \h </w:instrText>
            </w:r>
            <w:r w:rsidR="00F672C5">
              <w:rPr>
                <w:noProof/>
                <w:webHidden/>
              </w:rPr>
            </w:r>
            <w:r w:rsidR="00F672C5">
              <w:rPr>
                <w:noProof/>
                <w:webHidden/>
              </w:rPr>
              <w:fldChar w:fldCharType="separate"/>
            </w:r>
            <w:r w:rsidR="00F672C5">
              <w:rPr>
                <w:noProof/>
                <w:webHidden/>
              </w:rPr>
              <w:t>14</w:t>
            </w:r>
            <w:r w:rsidR="00F672C5">
              <w:rPr>
                <w:noProof/>
                <w:webHidden/>
              </w:rPr>
              <w:fldChar w:fldCharType="end"/>
            </w:r>
          </w:hyperlink>
        </w:p>
        <w:p w14:paraId="65E06BC0" w14:textId="77777777" w:rsidR="00F672C5" w:rsidRDefault="008E2F68">
          <w:pPr>
            <w:pStyle w:val="T2"/>
            <w:tabs>
              <w:tab w:val="right" w:leader="dot" w:pos="13994"/>
            </w:tabs>
            <w:rPr>
              <w:rFonts w:asciiTheme="minorHAnsi" w:hAnsiTheme="minorHAnsi" w:cstheme="minorBidi"/>
              <w:noProof/>
              <w:sz w:val="22"/>
            </w:rPr>
          </w:pPr>
          <w:hyperlink w:anchor="_Toc535413292" w:history="1">
            <w:r w:rsidR="00F672C5" w:rsidRPr="00CB23AC">
              <w:rPr>
                <w:rStyle w:val="Kpr"/>
                <w:noProof/>
              </w:rPr>
              <w:t>Kuruluş İçi Analiz</w:t>
            </w:r>
            <w:r w:rsidR="00F672C5">
              <w:rPr>
                <w:noProof/>
                <w:webHidden/>
              </w:rPr>
              <w:tab/>
            </w:r>
            <w:r w:rsidR="00F672C5">
              <w:rPr>
                <w:noProof/>
                <w:webHidden/>
              </w:rPr>
              <w:fldChar w:fldCharType="begin"/>
            </w:r>
            <w:r w:rsidR="00F672C5">
              <w:rPr>
                <w:noProof/>
                <w:webHidden/>
              </w:rPr>
              <w:instrText xml:space="preserve"> PAGEREF _Toc535413292 \h </w:instrText>
            </w:r>
            <w:r w:rsidR="00F672C5">
              <w:rPr>
                <w:noProof/>
                <w:webHidden/>
              </w:rPr>
            </w:r>
            <w:r w:rsidR="00F672C5">
              <w:rPr>
                <w:noProof/>
                <w:webHidden/>
              </w:rPr>
              <w:fldChar w:fldCharType="separate"/>
            </w:r>
            <w:r w:rsidR="00F672C5">
              <w:rPr>
                <w:noProof/>
                <w:webHidden/>
              </w:rPr>
              <w:t>20</w:t>
            </w:r>
            <w:r w:rsidR="00F672C5">
              <w:rPr>
                <w:noProof/>
                <w:webHidden/>
              </w:rPr>
              <w:fldChar w:fldCharType="end"/>
            </w:r>
          </w:hyperlink>
        </w:p>
        <w:p w14:paraId="6D929657" w14:textId="77777777" w:rsidR="00F672C5" w:rsidRDefault="008E2F68">
          <w:pPr>
            <w:pStyle w:val="T2"/>
            <w:tabs>
              <w:tab w:val="right" w:leader="dot" w:pos="13994"/>
            </w:tabs>
            <w:rPr>
              <w:rFonts w:asciiTheme="minorHAnsi" w:hAnsiTheme="minorHAnsi" w:cstheme="minorBidi"/>
              <w:noProof/>
              <w:sz w:val="22"/>
            </w:rPr>
          </w:pPr>
          <w:hyperlink w:anchor="_Toc535413293" w:history="1">
            <w:r w:rsidR="00F672C5" w:rsidRPr="00CB23AC">
              <w:rPr>
                <w:rStyle w:val="Kpr"/>
                <w:noProof/>
              </w:rPr>
              <w:t>PESTLE Analizi</w:t>
            </w:r>
            <w:r w:rsidR="00F672C5">
              <w:rPr>
                <w:noProof/>
                <w:webHidden/>
              </w:rPr>
              <w:tab/>
            </w:r>
            <w:r w:rsidR="00F672C5">
              <w:rPr>
                <w:noProof/>
                <w:webHidden/>
              </w:rPr>
              <w:fldChar w:fldCharType="begin"/>
            </w:r>
            <w:r w:rsidR="00F672C5">
              <w:rPr>
                <w:noProof/>
                <w:webHidden/>
              </w:rPr>
              <w:instrText xml:space="preserve"> PAGEREF _Toc535413293 \h </w:instrText>
            </w:r>
            <w:r w:rsidR="00F672C5">
              <w:rPr>
                <w:noProof/>
                <w:webHidden/>
              </w:rPr>
            </w:r>
            <w:r w:rsidR="00F672C5">
              <w:rPr>
                <w:noProof/>
                <w:webHidden/>
              </w:rPr>
              <w:fldChar w:fldCharType="separate"/>
            </w:r>
            <w:r w:rsidR="00F672C5">
              <w:rPr>
                <w:noProof/>
                <w:webHidden/>
              </w:rPr>
              <w:t>26</w:t>
            </w:r>
            <w:r w:rsidR="00F672C5">
              <w:rPr>
                <w:noProof/>
                <w:webHidden/>
              </w:rPr>
              <w:fldChar w:fldCharType="end"/>
            </w:r>
          </w:hyperlink>
        </w:p>
        <w:p w14:paraId="2B9E6F88" w14:textId="77777777" w:rsidR="00F672C5" w:rsidRDefault="008E2F68">
          <w:pPr>
            <w:pStyle w:val="T2"/>
            <w:tabs>
              <w:tab w:val="right" w:leader="dot" w:pos="13994"/>
            </w:tabs>
            <w:rPr>
              <w:rFonts w:asciiTheme="minorHAnsi" w:hAnsiTheme="minorHAnsi" w:cstheme="minorBidi"/>
              <w:noProof/>
              <w:sz w:val="22"/>
            </w:rPr>
          </w:pPr>
          <w:hyperlink w:anchor="_Toc535413294" w:history="1">
            <w:r w:rsidR="00F672C5" w:rsidRPr="00CB23AC">
              <w:rPr>
                <w:rStyle w:val="Kpr"/>
                <w:noProof/>
              </w:rPr>
              <w:t>GZFT Analizi</w:t>
            </w:r>
            <w:r w:rsidR="00F672C5">
              <w:rPr>
                <w:noProof/>
                <w:webHidden/>
              </w:rPr>
              <w:tab/>
            </w:r>
            <w:r w:rsidR="00F672C5">
              <w:rPr>
                <w:noProof/>
                <w:webHidden/>
              </w:rPr>
              <w:fldChar w:fldCharType="begin"/>
            </w:r>
            <w:r w:rsidR="00F672C5">
              <w:rPr>
                <w:noProof/>
                <w:webHidden/>
              </w:rPr>
              <w:instrText xml:space="preserve"> PAGEREF _Toc535413294 \h </w:instrText>
            </w:r>
            <w:r w:rsidR="00F672C5">
              <w:rPr>
                <w:noProof/>
                <w:webHidden/>
              </w:rPr>
            </w:r>
            <w:r w:rsidR="00F672C5">
              <w:rPr>
                <w:noProof/>
                <w:webHidden/>
              </w:rPr>
              <w:fldChar w:fldCharType="separate"/>
            </w:r>
            <w:r w:rsidR="00F672C5">
              <w:rPr>
                <w:noProof/>
                <w:webHidden/>
              </w:rPr>
              <w:t>26</w:t>
            </w:r>
            <w:r w:rsidR="00F672C5">
              <w:rPr>
                <w:noProof/>
                <w:webHidden/>
              </w:rPr>
              <w:fldChar w:fldCharType="end"/>
            </w:r>
          </w:hyperlink>
        </w:p>
        <w:p w14:paraId="78298BD8" w14:textId="77777777" w:rsidR="00F672C5" w:rsidRDefault="008E2F68">
          <w:pPr>
            <w:pStyle w:val="T2"/>
            <w:tabs>
              <w:tab w:val="right" w:leader="dot" w:pos="13994"/>
            </w:tabs>
            <w:rPr>
              <w:rFonts w:asciiTheme="minorHAnsi" w:hAnsiTheme="minorHAnsi" w:cstheme="minorBidi"/>
              <w:noProof/>
              <w:sz w:val="22"/>
            </w:rPr>
          </w:pPr>
          <w:hyperlink w:anchor="_Toc535413295" w:history="1">
            <w:r w:rsidR="00F672C5" w:rsidRPr="00CB23AC">
              <w:rPr>
                <w:rStyle w:val="Kpr"/>
                <w:noProof/>
              </w:rPr>
              <w:t>Tespitler ve İhtiyaçların Belirlenmesi</w:t>
            </w:r>
            <w:r w:rsidR="00F672C5">
              <w:rPr>
                <w:noProof/>
                <w:webHidden/>
              </w:rPr>
              <w:tab/>
            </w:r>
            <w:r w:rsidR="00F672C5">
              <w:rPr>
                <w:noProof/>
                <w:webHidden/>
              </w:rPr>
              <w:fldChar w:fldCharType="begin"/>
            </w:r>
            <w:r w:rsidR="00F672C5">
              <w:rPr>
                <w:noProof/>
                <w:webHidden/>
              </w:rPr>
              <w:instrText xml:space="preserve"> PAGEREF _Toc535413295 \h </w:instrText>
            </w:r>
            <w:r w:rsidR="00F672C5">
              <w:rPr>
                <w:noProof/>
                <w:webHidden/>
              </w:rPr>
            </w:r>
            <w:r w:rsidR="00F672C5">
              <w:rPr>
                <w:noProof/>
                <w:webHidden/>
              </w:rPr>
              <w:fldChar w:fldCharType="separate"/>
            </w:r>
            <w:r w:rsidR="00F672C5">
              <w:rPr>
                <w:noProof/>
                <w:webHidden/>
              </w:rPr>
              <w:t>31</w:t>
            </w:r>
            <w:r w:rsidR="00F672C5">
              <w:rPr>
                <w:noProof/>
                <w:webHidden/>
              </w:rPr>
              <w:fldChar w:fldCharType="end"/>
            </w:r>
          </w:hyperlink>
        </w:p>
        <w:p w14:paraId="6CE6DCB2" w14:textId="77777777" w:rsidR="00F672C5" w:rsidRDefault="008E2F68">
          <w:pPr>
            <w:pStyle w:val="T1"/>
            <w:rPr>
              <w:rFonts w:asciiTheme="minorHAnsi" w:hAnsiTheme="minorHAnsi" w:cstheme="minorBidi"/>
              <w:noProof/>
              <w:sz w:val="22"/>
            </w:rPr>
          </w:pPr>
          <w:hyperlink w:anchor="_Toc535413296" w:history="1">
            <w:r w:rsidR="00F672C5" w:rsidRPr="00CB23AC">
              <w:rPr>
                <w:rStyle w:val="Kpr"/>
                <w:noProof/>
              </w:rPr>
              <w:t>Geleceğe Bakış</w:t>
            </w:r>
            <w:r w:rsidR="00F672C5">
              <w:rPr>
                <w:noProof/>
                <w:webHidden/>
              </w:rPr>
              <w:tab/>
            </w:r>
            <w:r w:rsidR="00F672C5">
              <w:rPr>
                <w:noProof/>
                <w:webHidden/>
              </w:rPr>
              <w:fldChar w:fldCharType="begin"/>
            </w:r>
            <w:r w:rsidR="00F672C5">
              <w:rPr>
                <w:noProof/>
                <w:webHidden/>
              </w:rPr>
              <w:instrText xml:space="preserve"> PAGEREF _Toc535413296 \h </w:instrText>
            </w:r>
            <w:r w:rsidR="00F672C5">
              <w:rPr>
                <w:noProof/>
                <w:webHidden/>
              </w:rPr>
            </w:r>
            <w:r w:rsidR="00F672C5">
              <w:rPr>
                <w:noProof/>
                <w:webHidden/>
              </w:rPr>
              <w:fldChar w:fldCharType="separate"/>
            </w:r>
            <w:r w:rsidR="00F672C5">
              <w:rPr>
                <w:noProof/>
                <w:webHidden/>
              </w:rPr>
              <w:t>31</w:t>
            </w:r>
            <w:r w:rsidR="00F672C5">
              <w:rPr>
                <w:noProof/>
                <w:webHidden/>
              </w:rPr>
              <w:fldChar w:fldCharType="end"/>
            </w:r>
          </w:hyperlink>
        </w:p>
        <w:p w14:paraId="6FAD82FC" w14:textId="77777777" w:rsidR="00F672C5" w:rsidRDefault="008E2F68">
          <w:pPr>
            <w:pStyle w:val="T2"/>
            <w:tabs>
              <w:tab w:val="right" w:leader="dot" w:pos="13994"/>
            </w:tabs>
            <w:rPr>
              <w:rFonts w:asciiTheme="minorHAnsi" w:hAnsiTheme="minorHAnsi" w:cstheme="minorBidi"/>
              <w:noProof/>
              <w:sz w:val="22"/>
            </w:rPr>
          </w:pPr>
          <w:hyperlink w:anchor="_Toc535413297" w:history="1">
            <w:r w:rsidR="00F672C5" w:rsidRPr="00CB23AC">
              <w:rPr>
                <w:rStyle w:val="Kpr"/>
                <w:noProof/>
              </w:rPr>
              <w:t>Misyon, Vizyon ve Temel Değerler</w:t>
            </w:r>
            <w:r w:rsidR="00F672C5">
              <w:rPr>
                <w:noProof/>
                <w:webHidden/>
              </w:rPr>
              <w:tab/>
            </w:r>
            <w:r w:rsidR="00F672C5">
              <w:rPr>
                <w:noProof/>
                <w:webHidden/>
              </w:rPr>
              <w:fldChar w:fldCharType="begin"/>
            </w:r>
            <w:r w:rsidR="00F672C5">
              <w:rPr>
                <w:noProof/>
                <w:webHidden/>
              </w:rPr>
              <w:instrText xml:space="preserve"> PAGEREF _Toc535413297 \h </w:instrText>
            </w:r>
            <w:r w:rsidR="00F672C5">
              <w:rPr>
                <w:noProof/>
                <w:webHidden/>
              </w:rPr>
            </w:r>
            <w:r w:rsidR="00F672C5">
              <w:rPr>
                <w:noProof/>
                <w:webHidden/>
              </w:rPr>
              <w:fldChar w:fldCharType="separate"/>
            </w:r>
            <w:r w:rsidR="00F672C5">
              <w:rPr>
                <w:noProof/>
                <w:webHidden/>
              </w:rPr>
              <w:t>31</w:t>
            </w:r>
            <w:r w:rsidR="00F672C5">
              <w:rPr>
                <w:noProof/>
                <w:webHidden/>
              </w:rPr>
              <w:fldChar w:fldCharType="end"/>
            </w:r>
          </w:hyperlink>
        </w:p>
        <w:p w14:paraId="6E86F428" w14:textId="77777777" w:rsidR="00F672C5" w:rsidRDefault="008E2F68">
          <w:pPr>
            <w:pStyle w:val="T1"/>
            <w:rPr>
              <w:rFonts w:asciiTheme="minorHAnsi" w:hAnsiTheme="minorHAnsi" w:cstheme="minorBidi"/>
              <w:noProof/>
              <w:sz w:val="22"/>
            </w:rPr>
          </w:pPr>
          <w:hyperlink w:anchor="_Toc535413298" w:history="1">
            <w:r w:rsidR="00F672C5" w:rsidRPr="00CB23AC">
              <w:rPr>
                <w:rStyle w:val="Kpr"/>
                <w:noProof/>
              </w:rPr>
              <w:t>Amaç ve Hedeflere İlişkin Mimari</w:t>
            </w:r>
            <w:r w:rsidR="00F672C5">
              <w:rPr>
                <w:noProof/>
                <w:webHidden/>
              </w:rPr>
              <w:tab/>
            </w:r>
            <w:r w:rsidR="00F672C5">
              <w:rPr>
                <w:noProof/>
                <w:webHidden/>
              </w:rPr>
              <w:fldChar w:fldCharType="begin"/>
            </w:r>
            <w:r w:rsidR="00F672C5">
              <w:rPr>
                <w:noProof/>
                <w:webHidden/>
              </w:rPr>
              <w:instrText xml:space="preserve"> PAGEREF _Toc535413298 \h </w:instrText>
            </w:r>
            <w:r w:rsidR="00F672C5">
              <w:rPr>
                <w:noProof/>
                <w:webHidden/>
              </w:rPr>
            </w:r>
            <w:r w:rsidR="00F672C5">
              <w:rPr>
                <w:noProof/>
                <w:webHidden/>
              </w:rPr>
              <w:fldChar w:fldCharType="separate"/>
            </w:r>
            <w:r w:rsidR="00F672C5">
              <w:rPr>
                <w:noProof/>
                <w:webHidden/>
              </w:rPr>
              <w:t>34</w:t>
            </w:r>
            <w:r w:rsidR="00F672C5">
              <w:rPr>
                <w:noProof/>
                <w:webHidden/>
              </w:rPr>
              <w:fldChar w:fldCharType="end"/>
            </w:r>
          </w:hyperlink>
        </w:p>
        <w:p w14:paraId="4A51910D" w14:textId="77777777" w:rsidR="00F672C5" w:rsidRDefault="008E2F68">
          <w:pPr>
            <w:pStyle w:val="T1"/>
            <w:rPr>
              <w:rFonts w:asciiTheme="minorHAnsi" w:hAnsiTheme="minorHAnsi" w:cstheme="minorBidi"/>
              <w:noProof/>
              <w:sz w:val="22"/>
            </w:rPr>
          </w:pPr>
          <w:hyperlink w:anchor="_Toc535413299" w:history="1">
            <w:r w:rsidR="00F672C5" w:rsidRPr="00CB23AC">
              <w:rPr>
                <w:rStyle w:val="Kpr"/>
                <w:noProof/>
              </w:rPr>
              <w:t>Amaç, Hedef,Gösterge ve Stratejiler</w:t>
            </w:r>
            <w:r w:rsidR="00F672C5">
              <w:rPr>
                <w:noProof/>
                <w:webHidden/>
              </w:rPr>
              <w:tab/>
            </w:r>
            <w:r w:rsidR="00F672C5">
              <w:rPr>
                <w:noProof/>
                <w:webHidden/>
              </w:rPr>
              <w:fldChar w:fldCharType="begin"/>
            </w:r>
            <w:r w:rsidR="00F672C5">
              <w:rPr>
                <w:noProof/>
                <w:webHidden/>
              </w:rPr>
              <w:instrText xml:space="preserve"> PAGEREF _Toc535413299 \h </w:instrText>
            </w:r>
            <w:r w:rsidR="00F672C5">
              <w:rPr>
                <w:noProof/>
                <w:webHidden/>
              </w:rPr>
            </w:r>
            <w:r w:rsidR="00F672C5">
              <w:rPr>
                <w:noProof/>
                <w:webHidden/>
              </w:rPr>
              <w:fldChar w:fldCharType="separate"/>
            </w:r>
            <w:r w:rsidR="00F672C5">
              <w:rPr>
                <w:noProof/>
                <w:webHidden/>
              </w:rPr>
              <w:t>37</w:t>
            </w:r>
            <w:r w:rsidR="00F672C5">
              <w:rPr>
                <w:noProof/>
                <w:webHidden/>
              </w:rPr>
              <w:fldChar w:fldCharType="end"/>
            </w:r>
          </w:hyperlink>
        </w:p>
        <w:p w14:paraId="36367691" w14:textId="77777777" w:rsidR="00F672C5" w:rsidRDefault="008E2F68">
          <w:pPr>
            <w:pStyle w:val="T2"/>
            <w:tabs>
              <w:tab w:val="right" w:leader="dot" w:pos="13994"/>
            </w:tabs>
            <w:rPr>
              <w:rFonts w:asciiTheme="minorHAnsi" w:hAnsiTheme="minorHAnsi" w:cstheme="minorBidi"/>
              <w:noProof/>
              <w:sz w:val="22"/>
            </w:rPr>
          </w:pPr>
          <w:hyperlink w:anchor="_Toc535413300" w:history="1">
            <w:r w:rsidR="00F672C5" w:rsidRPr="00CB23AC">
              <w:rPr>
                <w:rStyle w:val="Kpr"/>
                <w:noProof/>
              </w:rPr>
              <w:t xml:space="preserve">Amaç 1: </w:t>
            </w:r>
            <w:r w:rsidR="00F672C5">
              <w:rPr>
                <w:noProof/>
                <w:webHidden/>
              </w:rPr>
              <w:tab/>
            </w:r>
            <w:r w:rsidR="00F672C5">
              <w:rPr>
                <w:noProof/>
                <w:webHidden/>
              </w:rPr>
              <w:fldChar w:fldCharType="begin"/>
            </w:r>
            <w:r w:rsidR="00F672C5">
              <w:rPr>
                <w:noProof/>
                <w:webHidden/>
              </w:rPr>
              <w:instrText xml:space="preserve"> PAGEREF _Toc535413300 \h </w:instrText>
            </w:r>
            <w:r w:rsidR="00F672C5">
              <w:rPr>
                <w:noProof/>
                <w:webHidden/>
              </w:rPr>
            </w:r>
            <w:r w:rsidR="00F672C5">
              <w:rPr>
                <w:noProof/>
                <w:webHidden/>
              </w:rPr>
              <w:fldChar w:fldCharType="separate"/>
            </w:r>
            <w:r w:rsidR="00F672C5">
              <w:rPr>
                <w:noProof/>
                <w:webHidden/>
              </w:rPr>
              <w:t>37</w:t>
            </w:r>
            <w:r w:rsidR="00F672C5">
              <w:rPr>
                <w:noProof/>
                <w:webHidden/>
              </w:rPr>
              <w:fldChar w:fldCharType="end"/>
            </w:r>
          </w:hyperlink>
        </w:p>
        <w:p w14:paraId="626F6028" w14:textId="77777777" w:rsidR="00F672C5" w:rsidRDefault="008E2F68">
          <w:pPr>
            <w:pStyle w:val="T2"/>
            <w:tabs>
              <w:tab w:val="right" w:leader="dot" w:pos="13994"/>
            </w:tabs>
            <w:rPr>
              <w:rFonts w:asciiTheme="minorHAnsi" w:hAnsiTheme="minorHAnsi" w:cstheme="minorBidi"/>
              <w:noProof/>
              <w:sz w:val="22"/>
            </w:rPr>
          </w:pPr>
          <w:hyperlink w:anchor="_Toc535413301" w:history="1">
            <w:r w:rsidR="00F672C5" w:rsidRPr="00CB23AC">
              <w:rPr>
                <w:rStyle w:val="Kpr"/>
                <w:noProof/>
              </w:rPr>
              <w:t>Amaç 2:</w:t>
            </w:r>
            <w:r w:rsidR="00F672C5">
              <w:rPr>
                <w:noProof/>
                <w:webHidden/>
              </w:rPr>
              <w:tab/>
            </w:r>
            <w:r w:rsidR="00F672C5">
              <w:rPr>
                <w:noProof/>
                <w:webHidden/>
              </w:rPr>
              <w:fldChar w:fldCharType="begin"/>
            </w:r>
            <w:r w:rsidR="00F672C5">
              <w:rPr>
                <w:noProof/>
                <w:webHidden/>
              </w:rPr>
              <w:instrText xml:space="preserve"> PAGEREF _Toc535413301 \h </w:instrText>
            </w:r>
            <w:r w:rsidR="00F672C5">
              <w:rPr>
                <w:noProof/>
                <w:webHidden/>
              </w:rPr>
            </w:r>
            <w:r w:rsidR="00F672C5">
              <w:rPr>
                <w:noProof/>
                <w:webHidden/>
              </w:rPr>
              <w:fldChar w:fldCharType="separate"/>
            </w:r>
            <w:r w:rsidR="00F672C5">
              <w:rPr>
                <w:noProof/>
                <w:webHidden/>
              </w:rPr>
              <w:t>41</w:t>
            </w:r>
            <w:r w:rsidR="00F672C5">
              <w:rPr>
                <w:noProof/>
                <w:webHidden/>
              </w:rPr>
              <w:fldChar w:fldCharType="end"/>
            </w:r>
          </w:hyperlink>
        </w:p>
        <w:p w14:paraId="65C8C34F" w14:textId="77777777" w:rsidR="00F672C5" w:rsidRDefault="008E2F68">
          <w:pPr>
            <w:pStyle w:val="T2"/>
            <w:tabs>
              <w:tab w:val="right" w:leader="dot" w:pos="13994"/>
            </w:tabs>
            <w:rPr>
              <w:rFonts w:asciiTheme="minorHAnsi" w:hAnsiTheme="minorHAnsi" w:cstheme="minorBidi"/>
              <w:noProof/>
              <w:sz w:val="22"/>
            </w:rPr>
          </w:pPr>
          <w:hyperlink w:anchor="_Toc535413302" w:history="1">
            <w:r w:rsidR="00F672C5" w:rsidRPr="00CB23AC">
              <w:rPr>
                <w:rStyle w:val="Kpr"/>
                <w:noProof/>
              </w:rPr>
              <w:t xml:space="preserve">Amaç 3: </w:t>
            </w:r>
            <w:r w:rsidR="00F672C5">
              <w:rPr>
                <w:noProof/>
                <w:webHidden/>
              </w:rPr>
              <w:tab/>
            </w:r>
            <w:r w:rsidR="00F672C5">
              <w:rPr>
                <w:noProof/>
                <w:webHidden/>
              </w:rPr>
              <w:fldChar w:fldCharType="begin"/>
            </w:r>
            <w:r w:rsidR="00F672C5">
              <w:rPr>
                <w:noProof/>
                <w:webHidden/>
              </w:rPr>
              <w:instrText xml:space="preserve"> PAGEREF _Toc535413302 \h </w:instrText>
            </w:r>
            <w:r w:rsidR="00F672C5">
              <w:rPr>
                <w:noProof/>
                <w:webHidden/>
              </w:rPr>
            </w:r>
            <w:r w:rsidR="00F672C5">
              <w:rPr>
                <w:noProof/>
                <w:webHidden/>
              </w:rPr>
              <w:fldChar w:fldCharType="separate"/>
            </w:r>
            <w:r w:rsidR="00F672C5">
              <w:rPr>
                <w:noProof/>
                <w:webHidden/>
              </w:rPr>
              <w:t>44</w:t>
            </w:r>
            <w:r w:rsidR="00F672C5">
              <w:rPr>
                <w:noProof/>
                <w:webHidden/>
              </w:rPr>
              <w:fldChar w:fldCharType="end"/>
            </w:r>
          </w:hyperlink>
        </w:p>
        <w:p w14:paraId="61F9934D" w14:textId="77777777" w:rsidR="00F672C5" w:rsidRDefault="008E2F68">
          <w:pPr>
            <w:pStyle w:val="T2"/>
            <w:tabs>
              <w:tab w:val="right" w:leader="dot" w:pos="13994"/>
            </w:tabs>
            <w:rPr>
              <w:rFonts w:asciiTheme="minorHAnsi" w:hAnsiTheme="minorHAnsi" w:cstheme="minorBidi"/>
              <w:noProof/>
              <w:sz w:val="22"/>
            </w:rPr>
          </w:pPr>
          <w:hyperlink w:anchor="_Toc535413303" w:history="1">
            <w:r w:rsidR="00F672C5" w:rsidRPr="00CB23AC">
              <w:rPr>
                <w:rStyle w:val="Kpr"/>
                <w:noProof/>
              </w:rPr>
              <w:t xml:space="preserve">Amaç 4: </w:t>
            </w:r>
            <w:r w:rsidR="00F672C5">
              <w:rPr>
                <w:noProof/>
                <w:webHidden/>
              </w:rPr>
              <w:tab/>
            </w:r>
            <w:r w:rsidR="00F672C5">
              <w:rPr>
                <w:noProof/>
                <w:webHidden/>
              </w:rPr>
              <w:fldChar w:fldCharType="begin"/>
            </w:r>
            <w:r w:rsidR="00F672C5">
              <w:rPr>
                <w:noProof/>
                <w:webHidden/>
              </w:rPr>
              <w:instrText xml:space="preserve"> PAGEREF _Toc535413303 \h </w:instrText>
            </w:r>
            <w:r w:rsidR="00F672C5">
              <w:rPr>
                <w:noProof/>
                <w:webHidden/>
              </w:rPr>
            </w:r>
            <w:r w:rsidR="00F672C5">
              <w:rPr>
                <w:noProof/>
                <w:webHidden/>
              </w:rPr>
              <w:fldChar w:fldCharType="separate"/>
            </w:r>
            <w:r w:rsidR="00F672C5">
              <w:rPr>
                <w:noProof/>
                <w:webHidden/>
              </w:rPr>
              <w:t>48</w:t>
            </w:r>
            <w:r w:rsidR="00F672C5">
              <w:rPr>
                <w:noProof/>
                <w:webHidden/>
              </w:rPr>
              <w:fldChar w:fldCharType="end"/>
            </w:r>
          </w:hyperlink>
        </w:p>
        <w:p w14:paraId="3E94D680" w14:textId="77777777" w:rsidR="00F672C5" w:rsidRDefault="008E2F68">
          <w:pPr>
            <w:pStyle w:val="T2"/>
            <w:tabs>
              <w:tab w:val="right" w:leader="dot" w:pos="13994"/>
            </w:tabs>
            <w:rPr>
              <w:rFonts w:asciiTheme="minorHAnsi" w:hAnsiTheme="minorHAnsi" w:cstheme="minorBidi"/>
              <w:noProof/>
              <w:sz w:val="22"/>
            </w:rPr>
          </w:pPr>
          <w:hyperlink w:anchor="_Toc535413304" w:history="1">
            <w:r w:rsidR="00F672C5" w:rsidRPr="00CB23AC">
              <w:rPr>
                <w:rStyle w:val="Kpr"/>
                <w:noProof/>
              </w:rPr>
              <w:t>Amaç 5:</w:t>
            </w:r>
            <w:r w:rsidR="00F672C5">
              <w:rPr>
                <w:noProof/>
                <w:webHidden/>
              </w:rPr>
              <w:tab/>
            </w:r>
            <w:r w:rsidR="00F672C5">
              <w:rPr>
                <w:noProof/>
                <w:webHidden/>
              </w:rPr>
              <w:fldChar w:fldCharType="begin"/>
            </w:r>
            <w:r w:rsidR="00F672C5">
              <w:rPr>
                <w:noProof/>
                <w:webHidden/>
              </w:rPr>
              <w:instrText xml:space="preserve"> PAGEREF _Toc535413304 \h </w:instrText>
            </w:r>
            <w:r w:rsidR="00F672C5">
              <w:rPr>
                <w:noProof/>
                <w:webHidden/>
              </w:rPr>
            </w:r>
            <w:r w:rsidR="00F672C5">
              <w:rPr>
                <w:noProof/>
                <w:webHidden/>
              </w:rPr>
              <w:fldChar w:fldCharType="separate"/>
            </w:r>
            <w:r w:rsidR="00F672C5">
              <w:rPr>
                <w:noProof/>
                <w:webHidden/>
              </w:rPr>
              <w:t>54</w:t>
            </w:r>
            <w:r w:rsidR="00F672C5">
              <w:rPr>
                <w:noProof/>
                <w:webHidden/>
              </w:rPr>
              <w:fldChar w:fldCharType="end"/>
            </w:r>
          </w:hyperlink>
        </w:p>
        <w:p w14:paraId="6EF5CB0F" w14:textId="77777777" w:rsidR="00F672C5" w:rsidRDefault="008E2F68">
          <w:pPr>
            <w:pStyle w:val="T2"/>
            <w:tabs>
              <w:tab w:val="right" w:leader="dot" w:pos="13994"/>
            </w:tabs>
            <w:rPr>
              <w:rFonts w:asciiTheme="minorHAnsi" w:hAnsiTheme="minorHAnsi" w:cstheme="minorBidi"/>
              <w:noProof/>
              <w:sz w:val="22"/>
            </w:rPr>
          </w:pPr>
          <w:hyperlink w:anchor="_Toc535413305" w:history="1">
            <w:r w:rsidR="00F672C5" w:rsidRPr="00CB23AC">
              <w:rPr>
                <w:rStyle w:val="Kpr"/>
                <w:noProof/>
              </w:rPr>
              <w:t>Amaç 6:</w:t>
            </w:r>
            <w:r w:rsidR="00F672C5">
              <w:rPr>
                <w:noProof/>
                <w:webHidden/>
              </w:rPr>
              <w:tab/>
            </w:r>
            <w:r w:rsidR="00F672C5">
              <w:rPr>
                <w:noProof/>
                <w:webHidden/>
              </w:rPr>
              <w:fldChar w:fldCharType="begin"/>
            </w:r>
            <w:r w:rsidR="00F672C5">
              <w:rPr>
                <w:noProof/>
                <w:webHidden/>
              </w:rPr>
              <w:instrText xml:space="preserve"> PAGEREF _Toc535413305 \h </w:instrText>
            </w:r>
            <w:r w:rsidR="00F672C5">
              <w:rPr>
                <w:noProof/>
                <w:webHidden/>
              </w:rPr>
            </w:r>
            <w:r w:rsidR="00F672C5">
              <w:rPr>
                <w:noProof/>
                <w:webHidden/>
              </w:rPr>
              <w:fldChar w:fldCharType="separate"/>
            </w:r>
            <w:r w:rsidR="00F672C5">
              <w:rPr>
                <w:noProof/>
                <w:webHidden/>
              </w:rPr>
              <w:t>57</w:t>
            </w:r>
            <w:r w:rsidR="00F672C5">
              <w:rPr>
                <w:noProof/>
                <w:webHidden/>
              </w:rPr>
              <w:fldChar w:fldCharType="end"/>
            </w:r>
          </w:hyperlink>
        </w:p>
        <w:p w14:paraId="667BE121" w14:textId="77777777" w:rsidR="00F672C5" w:rsidRDefault="008E2F68">
          <w:pPr>
            <w:pStyle w:val="T2"/>
            <w:tabs>
              <w:tab w:val="right" w:leader="dot" w:pos="13994"/>
            </w:tabs>
            <w:rPr>
              <w:rFonts w:asciiTheme="minorHAnsi" w:hAnsiTheme="minorHAnsi" w:cstheme="minorBidi"/>
              <w:noProof/>
              <w:sz w:val="22"/>
            </w:rPr>
          </w:pPr>
          <w:hyperlink w:anchor="_Toc535413306" w:history="1">
            <w:r w:rsidR="00F672C5" w:rsidRPr="00CB23AC">
              <w:rPr>
                <w:rStyle w:val="Kpr"/>
                <w:noProof/>
              </w:rPr>
              <w:t>Amaç 7:</w:t>
            </w:r>
            <w:r w:rsidR="00F672C5">
              <w:rPr>
                <w:noProof/>
                <w:webHidden/>
              </w:rPr>
              <w:tab/>
            </w:r>
            <w:r w:rsidR="00F672C5">
              <w:rPr>
                <w:noProof/>
                <w:webHidden/>
              </w:rPr>
              <w:fldChar w:fldCharType="begin"/>
            </w:r>
            <w:r w:rsidR="00F672C5">
              <w:rPr>
                <w:noProof/>
                <w:webHidden/>
              </w:rPr>
              <w:instrText xml:space="preserve"> PAGEREF _Toc535413306 \h </w:instrText>
            </w:r>
            <w:r w:rsidR="00F672C5">
              <w:rPr>
                <w:noProof/>
                <w:webHidden/>
              </w:rPr>
            </w:r>
            <w:r w:rsidR="00F672C5">
              <w:rPr>
                <w:noProof/>
                <w:webHidden/>
              </w:rPr>
              <w:fldChar w:fldCharType="separate"/>
            </w:r>
            <w:r w:rsidR="00F672C5">
              <w:rPr>
                <w:noProof/>
                <w:webHidden/>
              </w:rPr>
              <w:t>63</w:t>
            </w:r>
            <w:r w:rsidR="00F672C5">
              <w:rPr>
                <w:noProof/>
                <w:webHidden/>
              </w:rPr>
              <w:fldChar w:fldCharType="end"/>
            </w:r>
          </w:hyperlink>
        </w:p>
        <w:p w14:paraId="3978915F" w14:textId="77777777" w:rsidR="00F672C5" w:rsidRDefault="008E2F68">
          <w:pPr>
            <w:pStyle w:val="T1"/>
            <w:rPr>
              <w:rFonts w:asciiTheme="minorHAnsi" w:hAnsiTheme="minorHAnsi" w:cstheme="minorBidi"/>
              <w:noProof/>
              <w:sz w:val="22"/>
            </w:rPr>
          </w:pPr>
          <w:hyperlink w:anchor="_Toc535413307" w:history="1">
            <w:r w:rsidR="00F672C5" w:rsidRPr="00CB23AC">
              <w:rPr>
                <w:rStyle w:val="Kpr"/>
                <w:noProof/>
              </w:rPr>
              <w:t>Maliyetlendirme</w:t>
            </w:r>
            <w:r w:rsidR="00F672C5">
              <w:rPr>
                <w:noProof/>
                <w:webHidden/>
              </w:rPr>
              <w:tab/>
            </w:r>
            <w:r w:rsidR="00F672C5">
              <w:rPr>
                <w:noProof/>
                <w:webHidden/>
              </w:rPr>
              <w:fldChar w:fldCharType="begin"/>
            </w:r>
            <w:r w:rsidR="00F672C5">
              <w:rPr>
                <w:noProof/>
                <w:webHidden/>
              </w:rPr>
              <w:instrText xml:space="preserve"> PAGEREF _Toc535413307 \h </w:instrText>
            </w:r>
            <w:r w:rsidR="00F672C5">
              <w:rPr>
                <w:noProof/>
                <w:webHidden/>
              </w:rPr>
            </w:r>
            <w:r w:rsidR="00F672C5">
              <w:rPr>
                <w:noProof/>
                <w:webHidden/>
              </w:rPr>
              <w:fldChar w:fldCharType="separate"/>
            </w:r>
            <w:r w:rsidR="00F672C5">
              <w:rPr>
                <w:noProof/>
                <w:webHidden/>
              </w:rPr>
              <w:t>66</w:t>
            </w:r>
            <w:r w:rsidR="00F672C5">
              <w:rPr>
                <w:noProof/>
                <w:webHidden/>
              </w:rPr>
              <w:fldChar w:fldCharType="end"/>
            </w:r>
          </w:hyperlink>
        </w:p>
        <w:p w14:paraId="616DAFF1" w14:textId="77777777" w:rsidR="00F672C5" w:rsidRDefault="008E2F68">
          <w:pPr>
            <w:pStyle w:val="T1"/>
            <w:rPr>
              <w:rFonts w:asciiTheme="minorHAnsi" w:hAnsiTheme="minorHAnsi" w:cstheme="minorBidi"/>
              <w:noProof/>
              <w:sz w:val="22"/>
            </w:rPr>
          </w:pPr>
          <w:hyperlink w:anchor="_Toc535413308" w:history="1">
            <w:r w:rsidR="00F672C5" w:rsidRPr="00CB23AC">
              <w:rPr>
                <w:rStyle w:val="Kpr"/>
                <w:noProof/>
              </w:rPr>
              <w:t>İzleme ve Değerlendirme</w:t>
            </w:r>
            <w:r w:rsidR="00F672C5">
              <w:rPr>
                <w:noProof/>
                <w:webHidden/>
              </w:rPr>
              <w:tab/>
            </w:r>
            <w:r w:rsidR="00F672C5">
              <w:rPr>
                <w:noProof/>
                <w:webHidden/>
              </w:rPr>
              <w:fldChar w:fldCharType="begin"/>
            </w:r>
            <w:r w:rsidR="00F672C5">
              <w:rPr>
                <w:noProof/>
                <w:webHidden/>
              </w:rPr>
              <w:instrText xml:space="preserve"> PAGEREF _Toc535413308 \h </w:instrText>
            </w:r>
            <w:r w:rsidR="00F672C5">
              <w:rPr>
                <w:noProof/>
                <w:webHidden/>
              </w:rPr>
            </w:r>
            <w:r w:rsidR="00F672C5">
              <w:rPr>
                <w:noProof/>
                <w:webHidden/>
              </w:rPr>
              <w:fldChar w:fldCharType="separate"/>
            </w:r>
            <w:r w:rsidR="00F672C5">
              <w:rPr>
                <w:noProof/>
                <w:webHidden/>
              </w:rPr>
              <w:t>70</w:t>
            </w:r>
            <w:r w:rsidR="00F672C5">
              <w:rPr>
                <w:noProof/>
                <w:webHidden/>
              </w:rPr>
              <w:fldChar w:fldCharType="end"/>
            </w:r>
          </w:hyperlink>
        </w:p>
        <w:p w14:paraId="4803A6DD" w14:textId="77777777" w:rsidR="00F672C5" w:rsidRDefault="008E2F68">
          <w:pPr>
            <w:pStyle w:val="T2"/>
            <w:tabs>
              <w:tab w:val="right" w:leader="dot" w:pos="13994"/>
            </w:tabs>
            <w:rPr>
              <w:rFonts w:asciiTheme="minorHAnsi" w:hAnsiTheme="minorHAnsi" w:cstheme="minorBidi"/>
              <w:noProof/>
              <w:sz w:val="22"/>
            </w:rPr>
          </w:pPr>
          <w:hyperlink w:anchor="_Toc535413309" w:history="1">
            <w:r w:rsidR="00F672C5" w:rsidRPr="00CB23AC">
              <w:rPr>
                <w:rStyle w:val="Kpr"/>
                <w:noProof/>
              </w:rPr>
              <w:t>İlçe Milli Eğitimi Müdürlüğü 2019-2023 Stratejik Planı İzleme ve Değerlendirme Modeli</w:t>
            </w:r>
            <w:r w:rsidR="00F672C5">
              <w:rPr>
                <w:noProof/>
                <w:webHidden/>
              </w:rPr>
              <w:tab/>
            </w:r>
            <w:r w:rsidR="00F672C5">
              <w:rPr>
                <w:noProof/>
                <w:webHidden/>
              </w:rPr>
              <w:fldChar w:fldCharType="begin"/>
            </w:r>
            <w:r w:rsidR="00F672C5">
              <w:rPr>
                <w:noProof/>
                <w:webHidden/>
              </w:rPr>
              <w:instrText xml:space="preserve"> PAGEREF _Toc535413309 \h </w:instrText>
            </w:r>
            <w:r w:rsidR="00F672C5">
              <w:rPr>
                <w:noProof/>
                <w:webHidden/>
              </w:rPr>
            </w:r>
            <w:r w:rsidR="00F672C5">
              <w:rPr>
                <w:noProof/>
                <w:webHidden/>
              </w:rPr>
              <w:fldChar w:fldCharType="separate"/>
            </w:r>
            <w:r w:rsidR="00F672C5">
              <w:rPr>
                <w:noProof/>
                <w:webHidden/>
              </w:rPr>
              <w:t>70</w:t>
            </w:r>
            <w:r w:rsidR="00F672C5">
              <w:rPr>
                <w:noProof/>
                <w:webHidden/>
              </w:rPr>
              <w:fldChar w:fldCharType="end"/>
            </w:r>
          </w:hyperlink>
        </w:p>
        <w:p w14:paraId="4F253EDB" w14:textId="77777777" w:rsidR="00F672C5" w:rsidRDefault="008E2F68">
          <w:pPr>
            <w:pStyle w:val="T2"/>
            <w:tabs>
              <w:tab w:val="right" w:leader="dot" w:pos="13994"/>
            </w:tabs>
            <w:rPr>
              <w:rFonts w:asciiTheme="minorHAnsi" w:hAnsiTheme="minorHAnsi" w:cstheme="minorBidi"/>
              <w:noProof/>
              <w:sz w:val="22"/>
            </w:rPr>
          </w:pPr>
          <w:hyperlink w:anchor="_Toc535413310" w:history="1">
            <w:r w:rsidR="00F672C5" w:rsidRPr="00CB23AC">
              <w:rPr>
                <w:rStyle w:val="Kpr"/>
                <w:noProof/>
              </w:rPr>
              <w:t>İzleme ve Değerlendirme Sürecinin İşleyişi</w:t>
            </w:r>
            <w:r w:rsidR="00F672C5">
              <w:rPr>
                <w:noProof/>
                <w:webHidden/>
              </w:rPr>
              <w:tab/>
            </w:r>
            <w:r w:rsidR="00F672C5">
              <w:rPr>
                <w:noProof/>
                <w:webHidden/>
              </w:rPr>
              <w:fldChar w:fldCharType="begin"/>
            </w:r>
            <w:r w:rsidR="00F672C5">
              <w:rPr>
                <w:noProof/>
                <w:webHidden/>
              </w:rPr>
              <w:instrText xml:space="preserve"> PAGEREF _Toc535413310 \h </w:instrText>
            </w:r>
            <w:r w:rsidR="00F672C5">
              <w:rPr>
                <w:noProof/>
                <w:webHidden/>
              </w:rPr>
            </w:r>
            <w:r w:rsidR="00F672C5">
              <w:rPr>
                <w:noProof/>
                <w:webHidden/>
              </w:rPr>
              <w:fldChar w:fldCharType="separate"/>
            </w:r>
            <w:r w:rsidR="00F672C5">
              <w:rPr>
                <w:noProof/>
                <w:webHidden/>
              </w:rPr>
              <w:t>71</w:t>
            </w:r>
            <w:r w:rsidR="00F672C5">
              <w:rPr>
                <w:noProof/>
                <w:webHidden/>
              </w:rPr>
              <w:fldChar w:fldCharType="end"/>
            </w:r>
          </w:hyperlink>
        </w:p>
        <w:p w14:paraId="62E937D7" w14:textId="77777777" w:rsidR="00F672C5" w:rsidRDefault="008E2F68">
          <w:pPr>
            <w:pStyle w:val="T2"/>
            <w:tabs>
              <w:tab w:val="right" w:leader="dot" w:pos="13994"/>
            </w:tabs>
            <w:rPr>
              <w:rFonts w:asciiTheme="minorHAnsi" w:hAnsiTheme="minorHAnsi" w:cstheme="minorBidi"/>
              <w:noProof/>
              <w:sz w:val="22"/>
            </w:rPr>
          </w:pPr>
          <w:hyperlink w:anchor="_Toc535413312" w:history="1">
            <w:r w:rsidR="00F672C5" w:rsidRPr="00CB23AC">
              <w:rPr>
                <w:rStyle w:val="Kpr"/>
                <w:noProof/>
              </w:rPr>
              <w:t>MEB Stratejik Plan İzleme ve Değerlendirme Modülü</w:t>
            </w:r>
            <w:r w:rsidR="00F672C5">
              <w:rPr>
                <w:noProof/>
                <w:webHidden/>
              </w:rPr>
              <w:tab/>
            </w:r>
            <w:r w:rsidR="00F672C5">
              <w:rPr>
                <w:noProof/>
                <w:webHidden/>
              </w:rPr>
              <w:fldChar w:fldCharType="begin"/>
            </w:r>
            <w:r w:rsidR="00F672C5">
              <w:rPr>
                <w:noProof/>
                <w:webHidden/>
              </w:rPr>
              <w:instrText xml:space="preserve"> PAGEREF _Toc535413312 \h </w:instrText>
            </w:r>
            <w:r w:rsidR="00F672C5">
              <w:rPr>
                <w:noProof/>
                <w:webHidden/>
              </w:rPr>
            </w:r>
            <w:r w:rsidR="00F672C5">
              <w:rPr>
                <w:noProof/>
                <w:webHidden/>
              </w:rPr>
              <w:fldChar w:fldCharType="separate"/>
            </w:r>
            <w:r w:rsidR="00F672C5">
              <w:rPr>
                <w:noProof/>
                <w:webHidden/>
              </w:rPr>
              <w:t>72</w:t>
            </w:r>
            <w:r w:rsidR="00F672C5">
              <w:rPr>
                <w:noProof/>
                <w:webHidden/>
              </w:rPr>
              <w:fldChar w:fldCharType="end"/>
            </w:r>
          </w:hyperlink>
        </w:p>
        <w:p w14:paraId="28101C9B" w14:textId="77777777" w:rsidR="00F672C5" w:rsidRDefault="008E2F68">
          <w:pPr>
            <w:pStyle w:val="T1"/>
            <w:rPr>
              <w:rFonts w:asciiTheme="minorHAnsi" w:hAnsiTheme="minorHAnsi" w:cstheme="minorBidi"/>
              <w:noProof/>
              <w:sz w:val="22"/>
            </w:rPr>
          </w:pPr>
          <w:hyperlink w:anchor="_Toc535413313" w:history="1">
            <w:r w:rsidR="00F672C5" w:rsidRPr="00CB23AC">
              <w:rPr>
                <w:rStyle w:val="Kpr"/>
                <w:noProof/>
              </w:rPr>
              <w:t>Performans Göstergeleri</w:t>
            </w:r>
            <w:r w:rsidR="00F672C5">
              <w:rPr>
                <w:noProof/>
                <w:webHidden/>
              </w:rPr>
              <w:tab/>
            </w:r>
            <w:r w:rsidR="00F672C5">
              <w:rPr>
                <w:noProof/>
                <w:webHidden/>
              </w:rPr>
              <w:fldChar w:fldCharType="begin"/>
            </w:r>
            <w:r w:rsidR="00F672C5">
              <w:rPr>
                <w:noProof/>
                <w:webHidden/>
              </w:rPr>
              <w:instrText xml:space="preserve"> PAGEREF _Toc535413313 \h </w:instrText>
            </w:r>
            <w:r w:rsidR="00F672C5">
              <w:rPr>
                <w:noProof/>
                <w:webHidden/>
              </w:rPr>
            </w:r>
            <w:r w:rsidR="00F672C5">
              <w:rPr>
                <w:noProof/>
                <w:webHidden/>
              </w:rPr>
              <w:fldChar w:fldCharType="separate"/>
            </w:r>
            <w:r w:rsidR="00F672C5">
              <w:rPr>
                <w:noProof/>
                <w:webHidden/>
              </w:rPr>
              <w:t>74</w:t>
            </w:r>
            <w:r w:rsidR="00F672C5">
              <w:rPr>
                <w:noProof/>
                <w:webHidden/>
              </w:rPr>
              <w:fldChar w:fldCharType="end"/>
            </w:r>
          </w:hyperlink>
        </w:p>
        <w:p w14:paraId="68CE227D" w14:textId="77777777" w:rsidR="00F22AC8" w:rsidRPr="005432F2" w:rsidRDefault="00126602">
          <w:r w:rsidRPr="005432F2">
            <w:rPr>
              <w:b/>
              <w:bCs/>
            </w:rPr>
            <w:fldChar w:fldCharType="end"/>
          </w:r>
        </w:p>
      </w:sdtContent>
    </w:sdt>
    <w:p w14:paraId="470E129D" w14:textId="77777777" w:rsidR="00A56556" w:rsidRDefault="00A56556">
      <w:pPr>
        <w:spacing w:after="160"/>
        <w:jc w:val="left"/>
        <w:rPr>
          <w:rFonts w:eastAsiaTheme="majorEastAsia" w:cstheme="majorBidi"/>
          <w:b/>
          <w:color w:val="C45911" w:themeColor="accent2" w:themeShade="BF"/>
          <w:sz w:val="40"/>
          <w:szCs w:val="24"/>
        </w:rPr>
      </w:pPr>
      <w:r>
        <w:br w:type="page"/>
      </w:r>
    </w:p>
    <w:p w14:paraId="01ECFEE2" w14:textId="77777777" w:rsidR="00E52C96" w:rsidRDefault="00227488" w:rsidP="00253B80">
      <w:pPr>
        <w:pStyle w:val="Balk1"/>
        <w:jc w:val="left"/>
      </w:pPr>
      <w:bookmarkStart w:id="5" w:name="_Toc535413281"/>
      <w:commentRangeStart w:id="6"/>
      <w:r w:rsidRPr="005432F2">
        <w:lastRenderedPageBreak/>
        <w:t>Tablolar</w:t>
      </w:r>
      <w:r w:rsidR="00186D1F">
        <w:t xml:space="preserve"> ve Şekiller</w:t>
      </w:r>
      <w:commentRangeEnd w:id="6"/>
      <w:r w:rsidR="005E6FEE">
        <w:rPr>
          <w:rStyle w:val="AklamaBavurusu"/>
          <w:rFonts w:asciiTheme="minorHAnsi" w:eastAsiaTheme="minorHAnsi" w:hAnsiTheme="minorHAnsi" w:cstheme="minorBidi"/>
          <w:b w:val="0"/>
          <w:color w:val="auto"/>
        </w:rPr>
        <w:commentReference w:id="6"/>
      </w:r>
      <w:bookmarkEnd w:id="5"/>
    </w:p>
    <w:p w14:paraId="32B48C5A" w14:textId="77777777" w:rsidR="00F672C5" w:rsidRDefault="00126602">
      <w:pPr>
        <w:pStyle w:val="ekillerTablosu"/>
        <w:tabs>
          <w:tab w:val="right" w:leader="dot" w:pos="13994"/>
        </w:tabs>
        <w:rPr>
          <w:rFonts w:asciiTheme="minorHAnsi" w:eastAsiaTheme="minorEastAsia" w:hAnsiTheme="minorHAnsi"/>
          <w:noProof/>
          <w:sz w:val="22"/>
          <w:lang w:eastAsia="tr-TR"/>
        </w:rPr>
      </w:pPr>
      <w:r w:rsidRPr="00A56556">
        <w:fldChar w:fldCharType="begin"/>
      </w:r>
      <w:r w:rsidR="00E9659F" w:rsidRPr="00A56556">
        <w:instrText xml:space="preserve"> TOC \h \z \c "Tablo" </w:instrText>
      </w:r>
      <w:r w:rsidRPr="00A56556">
        <w:fldChar w:fldCharType="separate"/>
      </w:r>
      <w:hyperlink r:id="rId12" w:anchor="_Toc535413314" w:history="1">
        <w:r w:rsidR="00F672C5" w:rsidRPr="005D7B33">
          <w:rPr>
            <w:rStyle w:val="Kpr"/>
            <w:noProof/>
          </w:rPr>
          <w:t>Tablo 1: MEB Stratejik Planlama Ekibi</w:t>
        </w:r>
        <w:r w:rsidR="00F672C5">
          <w:rPr>
            <w:noProof/>
            <w:webHidden/>
          </w:rPr>
          <w:tab/>
        </w:r>
        <w:r w:rsidR="00F672C5">
          <w:rPr>
            <w:noProof/>
            <w:webHidden/>
          </w:rPr>
          <w:fldChar w:fldCharType="begin"/>
        </w:r>
        <w:r w:rsidR="00F672C5">
          <w:rPr>
            <w:noProof/>
            <w:webHidden/>
          </w:rPr>
          <w:instrText xml:space="preserve"> PAGEREF _Toc535413314 \h </w:instrText>
        </w:r>
        <w:r w:rsidR="00F672C5">
          <w:rPr>
            <w:noProof/>
            <w:webHidden/>
          </w:rPr>
        </w:r>
        <w:r w:rsidR="00F672C5">
          <w:rPr>
            <w:noProof/>
            <w:webHidden/>
          </w:rPr>
          <w:fldChar w:fldCharType="separate"/>
        </w:r>
        <w:r w:rsidR="00F672C5">
          <w:rPr>
            <w:noProof/>
            <w:webHidden/>
          </w:rPr>
          <w:t>8</w:t>
        </w:r>
        <w:r w:rsidR="00F672C5">
          <w:rPr>
            <w:noProof/>
            <w:webHidden/>
          </w:rPr>
          <w:fldChar w:fldCharType="end"/>
        </w:r>
      </w:hyperlink>
    </w:p>
    <w:p w14:paraId="5379311C" w14:textId="77777777" w:rsidR="00F672C5" w:rsidRDefault="008E2F68">
      <w:pPr>
        <w:pStyle w:val="ekillerTablosu"/>
        <w:tabs>
          <w:tab w:val="right" w:leader="dot" w:pos="13994"/>
        </w:tabs>
        <w:rPr>
          <w:rFonts w:asciiTheme="minorHAnsi" w:eastAsiaTheme="minorEastAsia" w:hAnsiTheme="minorHAnsi"/>
          <w:noProof/>
          <w:sz w:val="22"/>
          <w:lang w:eastAsia="tr-TR"/>
        </w:rPr>
      </w:pPr>
      <w:hyperlink w:anchor="_Toc535413315" w:history="1">
        <w:r w:rsidR="00F672C5" w:rsidRPr="005D7B33">
          <w:rPr>
            <w:rStyle w:val="Kpr"/>
            <w:noProof/>
          </w:rPr>
          <w:t>Tablo 2: Üst Politika Belgeleri</w:t>
        </w:r>
        <w:r w:rsidR="00F672C5">
          <w:rPr>
            <w:noProof/>
            <w:webHidden/>
          </w:rPr>
          <w:tab/>
        </w:r>
        <w:r w:rsidR="00F672C5">
          <w:rPr>
            <w:noProof/>
            <w:webHidden/>
          </w:rPr>
          <w:fldChar w:fldCharType="begin"/>
        </w:r>
        <w:r w:rsidR="00F672C5">
          <w:rPr>
            <w:noProof/>
            <w:webHidden/>
          </w:rPr>
          <w:instrText xml:space="preserve"> PAGEREF _Toc535413315 \h </w:instrText>
        </w:r>
        <w:r w:rsidR="00F672C5">
          <w:rPr>
            <w:noProof/>
            <w:webHidden/>
          </w:rPr>
        </w:r>
        <w:r w:rsidR="00F672C5">
          <w:rPr>
            <w:noProof/>
            <w:webHidden/>
          </w:rPr>
          <w:fldChar w:fldCharType="separate"/>
        </w:r>
        <w:r w:rsidR="00F672C5">
          <w:rPr>
            <w:noProof/>
            <w:webHidden/>
          </w:rPr>
          <w:t>13</w:t>
        </w:r>
        <w:r w:rsidR="00F672C5">
          <w:rPr>
            <w:noProof/>
            <w:webHidden/>
          </w:rPr>
          <w:fldChar w:fldCharType="end"/>
        </w:r>
      </w:hyperlink>
    </w:p>
    <w:p w14:paraId="6B5DE5E5" w14:textId="77777777" w:rsidR="00F672C5" w:rsidRDefault="008E2F68">
      <w:pPr>
        <w:pStyle w:val="ekillerTablosu"/>
        <w:tabs>
          <w:tab w:val="right" w:leader="dot" w:pos="13994"/>
        </w:tabs>
        <w:rPr>
          <w:rFonts w:asciiTheme="minorHAnsi" w:eastAsiaTheme="minorEastAsia" w:hAnsiTheme="minorHAnsi"/>
          <w:noProof/>
          <w:sz w:val="22"/>
          <w:lang w:eastAsia="tr-TR"/>
        </w:rPr>
      </w:pPr>
      <w:hyperlink w:anchor="_Toc535413316" w:history="1">
        <w:r w:rsidR="00F672C5" w:rsidRPr="005D7B33">
          <w:rPr>
            <w:rStyle w:val="Kpr"/>
            <w:noProof/>
          </w:rPr>
          <w:t>Tablo 3: İlçe Millî Eğitim Müdürlüğü Çalışanlarının Eğitim Düzeyi ve Cinsiyet Bilgilerine Göre Dağılımı (06.12.2018)</w:t>
        </w:r>
        <w:r w:rsidR="00F672C5">
          <w:rPr>
            <w:noProof/>
            <w:webHidden/>
          </w:rPr>
          <w:tab/>
        </w:r>
        <w:r w:rsidR="00F672C5">
          <w:rPr>
            <w:noProof/>
            <w:webHidden/>
          </w:rPr>
          <w:fldChar w:fldCharType="begin"/>
        </w:r>
        <w:r w:rsidR="00F672C5">
          <w:rPr>
            <w:noProof/>
            <w:webHidden/>
          </w:rPr>
          <w:instrText xml:space="preserve"> PAGEREF _Toc535413316 \h </w:instrText>
        </w:r>
        <w:r w:rsidR="00F672C5">
          <w:rPr>
            <w:noProof/>
            <w:webHidden/>
          </w:rPr>
        </w:r>
        <w:r w:rsidR="00F672C5">
          <w:rPr>
            <w:noProof/>
            <w:webHidden/>
          </w:rPr>
          <w:fldChar w:fldCharType="separate"/>
        </w:r>
        <w:r w:rsidR="00F672C5">
          <w:rPr>
            <w:noProof/>
            <w:webHidden/>
          </w:rPr>
          <w:t>22</w:t>
        </w:r>
        <w:r w:rsidR="00F672C5">
          <w:rPr>
            <w:noProof/>
            <w:webHidden/>
          </w:rPr>
          <w:fldChar w:fldCharType="end"/>
        </w:r>
      </w:hyperlink>
    </w:p>
    <w:p w14:paraId="0C498385" w14:textId="77777777" w:rsidR="00F672C5" w:rsidRDefault="008E2F68">
      <w:pPr>
        <w:pStyle w:val="ekillerTablosu"/>
        <w:tabs>
          <w:tab w:val="right" w:leader="dot" w:pos="13994"/>
        </w:tabs>
        <w:rPr>
          <w:rFonts w:asciiTheme="minorHAnsi" w:eastAsiaTheme="minorEastAsia" w:hAnsiTheme="minorHAnsi"/>
          <w:noProof/>
          <w:sz w:val="22"/>
          <w:lang w:eastAsia="tr-TR"/>
        </w:rPr>
      </w:pPr>
      <w:hyperlink w:anchor="_Toc535413317" w:history="1">
        <w:r w:rsidR="00F672C5" w:rsidRPr="005D7B33">
          <w:rPr>
            <w:rStyle w:val="Kpr"/>
            <w:noProof/>
            <w:highlight w:val="green"/>
          </w:rPr>
          <w:t>Tablo 4: 2019 Yılı MEB Bütçe Tasarısı (Ekonomik Sınıflandırma)</w:t>
        </w:r>
        <w:r w:rsidR="00F672C5">
          <w:rPr>
            <w:noProof/>
            <w:webHidden/>
          </w:rPr>
          <w:tab/>
        </w:r>
        <w:r w:rsidR="00F672C5">
          <w:rPr>
            <w:noProof/>
            <w:webHidden/>
          </w:rPr>
          <w:fldChar w:fldCharType="begin"/>
        </w:r>
        <w:r w:rsidR="00F672C5">
          <w:rPr>
            <w:noProof/>
            <w:webHidden/>
          </w:rPr>
          <w:instrText xml:space="preserve"> PAGEREF _Toc535413317 \h </w:instrText>
        </w:r>
        <w:r w:rsidR="00F672C5">
          <w:rPr>
            <w:noProof/>
            <w:webHidden/>
          </w:rPr>
        </w:r>
        <w:r w:rsidR="00F672C5">
          <w:rPr>
            <w:noProof/>
            <w:webHidden/>
          </w:rPr>
          <w:fldChar w:fldCharType="separate"/>
        </w:r>
        <w:r w:rsidR="00F672C5">
          <w:rPr>
            <w:noProof/>
            <w:webHidden/>
          </w:rPr>
          <w:t>24</w:t>
        </w:r>
        <w:r w:rsidR="00F672C5">
          <w:rPr>
            <w:noProof/>
            <w:webHidden/>
          </w:rPr>
          <w:fldChar w:fldCharType="end"/>
        </w:r>
      </w:hyperlink>
    </w:p>
    <w:p w14:paraId="7B474C92" w14:textId="77777777" w:rsidR="00F672C5" w:rsidRDefault="008E2F68">
      <w:pPr>
        <w:pStyle w:val="ekillerTablosu"/>
        <w:tabs>
          <w:tab w:val="right" w:leader="dot" w:pos="13994"/>
        </w:tabs>
        <w:rPr>
          <w:rFonts w:asciiTheme="minorHAnsi" w:eastAsiaTheme="minorEastAsia" w:hAnsiTheme="minorHAnsi"/>
          <w:noProof/>
          <w:sz w:val="22"/>
          <w:lang w:eastAsia="tr-TR"/>
        </w:rPr>
      </w:pPr>
      <w:hyperlink w:anchor="_Toc535413318" w:history="1">
        <w:r w:rsidR="00F672C5" w:rsidRPr="005D7B33">
          <w:rPr>
            <w:rStyle w:val="Kpr"/>
            <w:noProof/>
            <w:highlight w:val="yellow"/>
          </w:rPr>
          <w:t>Tablo 5: MEB, YÖK, Yükseköğretim Kalite Kurulu ve Üniversitelere Ayrılan Bütçe Ödenekleri (2002-2019)</w:t>
        </w:r>
        <w:r w:rsidR="00F672C5">
          <w:rPr>
            <w:noProof/>
            <w:webHidden/>
          </w:rPr>
          <w:tab/>
        </w:r>
        <w:r w:rsidR="00F672C5">
          <w:rPr>
            <w:noProof/>
            <w:webHidden/>
          </w:rPr>
          <w:fldChar w:fldCharType="begin"/>
        </w:r>
        <w:r w:rsidR="00F672C5">
          <w:rPr>
            <w:noProof/>
            <w:webHidden/>
          </w:rPr>
          <w:instrText xml:space="preserve"> PAGEREF _Toc535413318 \h </w:instrText>
        </w:r>
        <w:r w:rsidR="00F672C5">
          <w:rPr>
            <w:noProof/>
            <w:webHidden/>
          </w:rPr>
        </w:r>
        <w:r w:rsidR="00F672C5">
          <w:rPr>
            <w:noProof/>
            <w:webHidden/>
          </w:rPr>
          <w:fldChar w:fldCharType="separate"/>
        </w:r>
        <w:r w:rsidR="00F672C5">
          <w:rPr>
            <w:noProof/>
            <w:webHidden/>
          </w:rPr>
          <w:t>25</w:t>
        </w:r>
        <w:r w:rsidR="00F672C5">
          <w:rPr>
            <w:noProof/>
            <w:webHidden/>
          </w:rPr>
          <w:fldChar w:fldCharType="end"/>
        </w:r>
      </w:hyperlink>
    </w:p>
    <w:p w14:paraId="79517346" w14:textId="77777777" w:rsidR="00F672C5" w:rsidRDefault="008E2F68">
      <w:pPr>
        <w:pStyle w:val="ekillerTablosu"/>
        <w:tabs>
          <w:tab w:val="right" w:leader="dot" w:pos="13994"/>
        </w:tabs>
        <w:rPr>
          <w:rFonts w:asciiTheme="minorHAnsi" w:eastAsiaTheme="minorEastAsia" w:hAnsiTheme="minorHAnsi"/>
          <w:noProof/>
          <w:sz w:val="22"/>
          <w:lang w:eastAsia="tr-TR"/>
        </w:rPr>
      </w:pPr>
      <w:hyperlink w:anchor="_Toc535413319" w:history="1">
        <w:r w:rsidR="00F672C5" w:rsidRPr="005D7B33">
          <w:rPr>
            <w:rStyle w:val="Kpr"/>
            <w:noProof/>
          </w:rPr>
          <w:t>Tablo 6: GZFT Analizi</w:t>
        </w:r>
        <w:r w:rsidR="00F672C5">
          <w:rPr>
            <w:noProof/>
            <w:webHidden/>
          </w:rPr>
          <w:tab/>
        </w:r>
        <w:r w:rsidR="00F672C5">
          <w:rPr>
            <w:noProof/>
            <w:webHidden/>
          </w:rPr>
          <w:fldChar w:fldCharType="begin"/>
        </w:r>
        <w:r w:rsidR="00F672C5">
          <w:rPr>
            <w:noProof/>
            <w:webHidden/>
          </w:rPr>
          <w:instrText xml:space="preserve"> PAGEREF _Toc535413319 \h </w:instrText>
        </w:r>
        <w:r w:rsidR="00F672C5">
          <w:rPr>
            <w:noProof/>
            <w:webHidden/>
          </w:rPr>
        </w:r>
        <w:r w:rsidR="00F672C5">
          <w:rPr>
            <w:noProof/>
            <w:webHidden/>
          </w:rPr>
          <w:fldChar w:fldCharType="separate"/>
        </w:r>
        <w:r w:rsidR="00F672C5">
          <w:rPr>
            <w:noProof/>
            <w:webHidden/>
          </w:rPr>
          <w:t>27</w:t>
        </w:r>
        <w:r w:rsidR="00F672C5">
          <w:rPr>
            <w:noProof/>
            <w:webHidden/>
          </w:rPr>
          <w:fldChar w:fldCharType="end"/>
        </w:r>
      </w:hyperlink>
    </w:p>
    <w:p w14:paraId="44C0368C" w14:textId="77777777" w:rsidR="00F672C5" w:rsidRDefault="008E2F68">
      <w:pPr>
        <w:pStyle w:val="ekillerTablosu"/>
        <w:tabs>
          <w:tab w:val="right" w:leader="dot" w:pos="13994"/>
        </w:tabs>
        <w:rPr>
          <w:rFonts w:asciiTheme="minorHAnsi" w:eastAsiaTheme="minorEastAsia" w:hAnsiTheme="minorHAnsi"/>
          <w:noProof/>
          <w:sz w:val="22"/>
          <w:lang w:eastAsia="tr-TR"/>
        </w:rPr>
      </w:pPr>
      <w:hyperlink w:anchor="_Toc535413320" w:history="1">
        <w:r w:rsidR="00F672C5" w:rsidRPr="005D7B33">
          <w:rPr>
            <w:rStyle w:val="Kpr"/>
            <w:noProof/>
          </w:rPr>
          <w:t>Tablo 7: Kaynak Tablosu</w:t>
        </w:r>
        <w:r w:rsidR="00F672C5">
          <w:rPr>
            <w:noProof/>
            <w:webHidden/>
          </w:rPr>
          <w:tab/>
        </w:r>
        <w:r w:rsidR="00F672C5">
          <w:rPr>
            <w:noProof/>
            <w:webHidden/>
          </w:rPr>
          <w:fldChar w:fldCharType="begin"/>
        </w:r>
        <w:r w:rsidR="00F672C5">
          <w:rPr>
            <w:noProof/>
            <w:webHidden/>
          </w:rPr>
          <w:instrText xml:space="preserve"> PAGEREF _Toc535413320 \h </w:instrText>
        </w:r>
        <w:r w:rsidR="00F672C5">
          <w:rPr>
            <w:noProof/>
            <w:webHidden/>
          </w:rPr>
        </w:r>
        <w:r w:rsidR="00F672C5">
          <w:rPr>
            <w:noProof/>
            <w:webHidden/>
          </w:rPr>
          <w:fldChar w:fldCharType="separate"/>
        </w:r>
        <w:r w:rsidR="00F672C5">
          <w:rPr>
            <w:noProof/>
            <w:webHidden/>
          </w:rPr>
          <w:t>67</w:t>
        </w:r>
        <w:r w:rsidR="00F672C5">
          <w:rPr>
            <w:noProof/>
            <w:webHidden/>
          </w:rPr>
          <w:fldChar w:fldCharType="end"/>
        </w:r>
      </w:hyperlink>
    </w:p>
    <w:p w14:paraId="1CF964EA" w14:textId="77777777" w:rsidR="00F672C5" w:rsidRDefault="008E2F68">
      <w:pPr>
        <w:pStyle w:val="ekillerTablosu"/>
        <w:tabs>
          <w:tab w:val="right" w:leader="dot" w:pos="13994"/>
        </w:tabs>
        <w:rPr>
          <w:rFonts w:asciiTheme="minorHAnsi" w:eastAsiaTheme="minorEastAsia" w:hAnsiTheme="minorHAnsi"/>
          <w:noProof/>
          <w:sz w:val="22"/>
          <w:lang w:eastAsia="tr-TR"/>
        </w:rPr>
      </w:pPr>
      <w:hyperlink w:anchor="_Toc535413321" w:history="1">
        <w:r w:rsidR="00F672C5" w:rsidRPr="005D7B33">
          <w:rPr>
            <w:rStyle w:val="Kpr"/>
            <w:noProof/>
          </w:rPr>
          <w:t>Tablo 8: Amaç ve Hedef Maliyetleri Tablosu</w:t>
        </w:r>
        <w:r w:rsidR="00F672C5">
          <w:rPr>
            <w:noProof/>
            <w:webHidden/>
          </w:rPr>
          <w:tab/>
        </w:r>
        <w:r w:rsidR="00F672C5">
          <w:rPr>
            <w:noProof/>
            <w:webHidden/>
          </w:rPr>
          <w:fldChar w:fldCharType="begin"/>
        </w:r>
        <w:r w:rsidR="00F672C5">
          <w:rPr>
            <w:noProof/>
            <w:webHidden/>
          </w:rPr>
          <w:instrText xml:space="preserve"> PAGEREF _Toc535413321 \h </w:instrText>
        </w:r>
        <w:r w:rsidR="00F672C5">
          <w:rPr>
            <w:noProof/>
            <w:webHidden/>
          </w:rPr>
        </w:r>
        <w:r w:rsidR="00F672C5">
          <w:rPr>
            <w:noProof/>
            <w:webHidden/>
          </w:rPr>
          <w:fldChar w:fldCharType="separate"/>
        </w:r>
        <w:r w:rsidR="00F672C5">
          <w:rPr>
            <w:noProof/>
            <w:webHidden/>
          </w:rPr>
          <w:t>68</w:t>
        </w:r>
        <w:r w:rsidR="00F672C5">
          <w:rPr>
            <w:noProof/>
            <w:webHidden/>
          </w:rPr>
          <w:fldChar w:fldCharType="end"/>
        </w:r>
      </w:hyperlink>
    </w:p>
    <w:p w14:paraId="0575064E" w14:textId="77777777" w:rsidR="00E8472F" w:rsidRDefault="00126602" w:rsidP="00186D1F">
      <w:pPr>
        <w:rPr>
          <w:noProof/>
        </w:rPr>
      </w:pPr>
      <w:r w:rsidRPr="00A56556">
        <w:fldChar w:fldCharType="end"/>
      </w:r>
      <w:r w:rsidRPr="00A56556">
        <w:fldChar w:fldCharType="begin"/>
      </w:r>
      <w:r w:rsidR="0000498D" w:rsidRPr="00A56556">
        <w:instrText xml:space="preserve"> TOC \h \z \c "Şekil" </w:instrText>
      </w:r>
      <w:r w:rsidRPr="00A56556">
        <w:fldChar w:fldCharType="separate"/>
      </w:r>
    </w:p>
    <w:p w14:paraId="757F8A8A" w14:textId="77777777" w:rsidR="00E8472F" w:rsidRDefault="008E2F68">
      <w:pPr>
        <w:pStyle w:val="ekillerTablosu"/>
        <w:tabs>
          <w:tab w:val="right" w:leader="dot" w:pos="13994"/>
        </w:tabs>
        <w:rPr>
          <w:rFonts w:asciiTheme="minorHAnsi" w:eastAsiaTheme="minorEastAsia" w:hAnsiTheme="minorHAnsi"/>
          <w:noProof/>
          <w:sz w:val="22"/>
          <w:lang w:eastAsia="tr-TR"/>
        </w:rPr>
      </w:pPr>
      <w:hyperlink w:anchor="_Toc534718326" w:history="1">
        <w:r w:rsidR="00E8472F" w:rsidRPr="006D6BFE">
          <w:rPr>
            <w:rStyle w:val="Kpr"/>
            <w:noProof/>
          </w:rPr>
          <w:t>Şekil 1: Paydaşların Bakanlık Faaliyetlerinden Memnuniyet Düzeyi</w:t>
        </w:r>
        <w:r w:rsidR="00E8472F">
          <w:rPr>
            <w:noProof/>
            <w:webHidden/>
          </w:rPr>
          <w:tab/>
        </w:r>
        <w:r w:rsidR="00E8472F">
          <w:rPr>
            <w:noProof/>
            <w:webHidden/>
          </w:rPr>
          <w:fldChar w:fldCharType="begin"/>
        </w:r>
        <w:r w:rsidR="00E8472F">
          <w:rPr>
            <w:noProof/>
            <w:webHidden/>
          </w:rPr>
          <w:instrText xml:space="preserve"> PAGEREF _Toc534718326 \h </w:instrText>
        </w:r>
        <w:r w:rsidR="00E8472F">
          <w:rPr>
            <w:noProof/>
            <w:webHidden/>
          </w:rPr>
        </w:r>
        <w:r w:rsidR="00E8472F">
          <w:rPr>
            <w:noProof/>
            <w:webHidden/>
          </w:rPr>
          <w:fldChar w:fldCharType="separate"/>
        </w:r>
        <w:r w:rsidR="00287C21">
          <w:rPr>
            <w:noProof/>
            <w:webHidden/>
          </w:rPr>
          <w:t>14</w:t>
        </w:r>
        <w:r w:rsidR="00E8472F">
          <w:rPr>
            <w:noProof/>
            <w:webHidden/>
          </w:rPr>
          <w:fldChar w:fldCharType="end"/>
        </w:r>
      </w:hyperlink>
    </w:p>
    <w:p w14:paraId="38F2D6C8" w14:textId="77777777" w:rsidR="00E8472F" w:rsidRDefault="008E2F68">
      <w:pPr>
        <w:pStyle w:val="ekillerTablosu"/>
        <w:tabs>
          <w:tab w:val="right" w:leader="dot" w:pos="13994"/>
        </w:tabs>
        <w:rPr>
          <w:rFonts w:asciiTheme="minorHAnsi" w:eastAsiaTheme="minorEastAsia" w:hAnsiTheme="minorHAnsi"/>
          <w:noProof/>
          <w:sz w:val="22"/>
          <w:lang w:eastAsia="tr-TR"/>
        </w:rPr>
      </w:pPr>
      <w:hyperlink w:anchor="_Toc534718327" w:history="1">
        <w:r w:rsidR="00E8472F" w:rsidRPr="006D6BFE">
          <w:rPr>
            <w:rStyle w:val="Kpr"/>
            <w:noProof/>
          </w:rPr>
          <w:t>Şekil 2: En Çok Sorunlu Olduğu Düşünülen Faaliyet Alanları</w:t>
        </w:r>
        <w:r w:rsidR="00E8472F">
          <w:rPr>
            <w:noProof/>
            <w:webHidden/>
          </w:rPr>
          <w:tab/>
        </w:r>
        <w:r w:rsidR="00E8472F">
          <w:rPr>
            <w:noProof/>
            <w:webHidden/>
          </w:rPr>
          <w:fldChar w:fldCharType="begin"/>
        </w:r>
        <w:r w:rsidR="00E8472F">
          <w:rPr>
            <w:noProof/>
            <w:webHidden/>
          </w:rPr>
          <w:instrText xml:space="preserve"> PAGEREF _Toc534718327 \h </w:instrText>
        </w:r>
        <w:r w:rsidR="00E8472F">
          <w:rPr>
            <w:noProof/>
            <w:webHidden/>
          </w:rPr>
        </w:r>
        <w:r w:rsidR="00E8472F">
          <w:rPr>
            <w:noProof/>
            <w:webHidden/>
          </w:rPr>
          <w:fldChar w:fldCharType="separate"/>
        </w:r>
        <w:r w:rsidR="00287C21">
          <w:rPr>
            <w:noProof/>
            <w:webHidden/>
          </w:rPr>
          <w:t>15</w:t>
        </w:r>
        <w:r w:rsidR="00E8472F">
          <w:rPr>
            <w:noProof/>
            <w:webHidden/>
          </w:rPr>
          <w:fldChar w:fldCharType="end"/>
        </w:r>
      </w:hyperlink>
    </w:p>
    <w:p w14:paraId="572679DE" w14:textId="77777777" w:rsidR="00E8472F" w:rsidRDefault="008E2F68">
      <w:pPr>
        <w:pStyle w:val="ekillerTablosu"/>
        <w:tabs>
          <w:tab w:val="right" w:leader="dot" w:pos="13994"/>
        </w:tabs>
        <w:rPr>
          <w:rFonts w:asciiTheme="minorHAnsi" w:eastAsiaTheme="minorEastAsia" w:hAnsiTheme="minorHAnsi"/>
          <w:noProof/>
          <w:sz w:val="22"/>
          <w:lang w:eastAsia="tr-TR"/>
        </w:rPr>
      </w:pPr>
      <w:hyperlink w:anchor="_Toc534718328" w:history="1">
        <w:r w:rsidR="00E8472F" w:rsidRPr="006D6BFE">
          <w:rPr>
            <w:rStyle w:val="Kpr"/>
            <w:noProof/>
          </w:rPr>
          <w:t>Şekil 3: Önümüzdeki 5 Yıl İçince Öncelik Verilmesi İstenen Faaliyetler</w:t>
        </w:r>
        <w:r w:rsidR="00E8472F">
          <w:rPr>
            <w:noProof/>
            <w:webHidden/>
          </w:rPr>
          <w:tab/>
        </w:r>
        <w:r w:rsidR="00E8472F">
          <w:rPr>
            <w:noProof/>
            <w:webHidden/>
          </w:rPr>
          <w:fldChar w:fldCharType="begin"/>
        </w:r>
        <w:r w:rsidR="00E8472F">
          <w:rPr>
            <w:noProof/>
            <w:webHidden/>
          </w:rPr>
          <w:instrText xml:space="preserve"> PAGEREF _Toc534718328 \h </w:instrText>
        </w:r>
        <w:r w:rsidR="00E8472F">
          <w:rPr>
            <w:noProof/>
            <w:webHidden/>
          </w:rPr>
        </w:r>
        <w:r w:rsidR="00E8472F">
          <w:rPr>
            <w:noProof/>
            <w:webHidden/>
          </w:rPr>
          <w:fldChar w:fldCharType="separate"/>
        </w:r>
        <w:r w:rsidR="00287C21">
          <w:rPr>
            <w:noProof/>
            <w:webHidden/>
          </w:rPr>
          <w:t>16</w:t>
        </w:r>
        <w:r w:rsidR="00E8472F">
          <w:rPr>
            <w:noProof/>
            <w:webHidden/>
          </w:rPr>
          <w:fldChar w:fldCharType="end"/>
        </w:r>
      </w:hyperlink>
    </w:p>
    <w:p w14:paraId="7A1E10DD" w14:textId="77777777" w:rsidR="00E8472F" w:rsidRDefault="008E2F68">
      <w:pPr>
        <w:pStyle w:val="ekillerTablosu"/>
        <w:tabs>
          <w:tab w:val="right" w:leader="dot" w:pos="13994"/>
        </w:tabs>
        <w:rPr>
          <w:rFonts w:asciiTheme="minorHAnsi" w:eastAsiaTheme="minorEastAsia" w:hAnsiTheme="minorHAnsi"/>
          <w:noProof/>
          <w:sz w:val="22"/>
          <w:lang w:eastAsia="tr-TR"/>
        </w:rPr>
      </w:pPr>
      <w:hyperlink w:anchor="_Toc534718329" w:history="1">
        <w:r w:rsidR="00E8472F" w:rsidRPr="006D6BFE">
          <w:rPr>
            <w:rStyle w:val="Kpr"/>
            <w:noProof/>
          </w:rPr>
          <w:t>Şekil 4: Memnun Olunan Faaliyet Alanları</w:t>
        </w:r>
        <w:r w:rsidR="00E8472F">
          <w:rPr>
            <w:noProof/>
            <w:webHidden/>
          </w:rPr>
          <w:tab/>
        </w:r>
        <w:r w:rsidR="00E8472F">
          <w:rPr>
            <w:noProof/>
            <w:webHidden/>
          </w:rPr>
          <w:fldChar w:fldCharType="begin"/>
        </w:r>
        <w:r w:rsidR="00E8472F">
          <w:rPr>
            <w:noProof/>
            <w:webHidden/>
          </w:rPr>
          <w:instrText xml:space="preserve"> PAGEREF _Toc534718329 \h </w:instrText>
        </w:r>
        <w:r w:rsidR="00E8472F">
          <w:rPr>
            <w:noProof/>
            <w:webHidden/>
          </w:rPr>
        </w:r>
        <w:r w:rsidR="00E8472F">
          <w:rPr>
            <w:noProof/>
            <w:webHidden/>
          </w:rPr>
          <w:fldChar w:fldCharType="separate"/>
        </w:r>
        <w:r w:rsidR="00287C21">
          <w:rPr>
            <w:noProof/>
            <w:webHidden/>
          </w:rPr>
          <w:t>17</w:t>
        </w:r>
        <w:r w:rsidR="00E8472F">
          <w:rPr>
            <w:noProof/>
            <w:webHidden/>
          </w:rPr>
          <w:fldChar w:fldCharType="end"/>
        </w:r>
      </w:hyperlink>
    </w:p>
    <w:p w14:paraId="6E79D89B" w14:textId="77777777" w:rsidR="00E8472F" w:rsidRDefault="008E2F68">
      <w:pPr>
        <w:pStyle w:val="ekillerTablosu"/>
        <w:tabs>
          <w:tab w:val="right" w:leader="dot" w:pos="13994"/>
        </w:tabs>
        <w:rPr>
          <w:rFonts w:asciiTheme="minorHAnsi" w:eastAsiaTheme="minorEastAsia" w:hAnsiTheme="minorHAnsi"/>
          <w:noProof/>
          <w:sz w:val="22"/>
          <w:lang w:eastAsia="tr-TR"/>
        </w:rPr>
      </w:pPr>
      <w:hyperlink w:anchor="_Toc534718330" w:history="1">
        <w:r w:rsidR="00E8472F" w:rsidRPr="006D6BFE">
          <w:rPr>
            <w:rStyle w:val="Kpr"/>
            <w:noProof/>
          </w:rPr>
          <w:t>Şekil 5: Millî Eğitim Bakanlığı Teşkilat Şeması</w:t>
        </w:r>
        <w:r w:rsidR="00E8472F">
          <w:rPr>
            <w:noProof/>
            <w:webHidden/>
          </w:rPr>
          <w:tab/>
        </w:r>
        <w:r w:rsidR="00E8472F">
          <w:rPr>
            <w:noProof/>
            <w:webHidden/>
          </w:rPr>
          <w:fldChar w:fldCharType="begin"/>
        </w:r>
        <w:r w:rsidR="00E8472F">
          <w:rPr>
            <w:noProof/>
            <w:webHidden/>
          </w:rPr>
          <w:instrText xml:space="preserve"> PAGEREF _Toc534718330 \h </w:instrText>
        </w:r>
        <w:r w:rsidR="00E8472F">
          <w:rPr>
            <w:noProof/>
            <w:webHidden/>
          </w:rPr>
        </w:r>
        <w:r w:rsidR="00E8472F">
          <w:rPr>
            <w:noProof/>
            <w:webHidden/>
          </w:rPr>
          <w:fldChar w:fldCharType="separate"/>
        </w:r>
        <w:r w:rsidR="00287C21">
          <w:rPr>
            <w:noProof/>
            <w:webHidden/>
          </w:rPr>
          <w:t>19</w:t>
        </w:r>
        <w:r w:rsidR="00E8472F">
          <w:rPr>
            <w:noProof/>
            <w:webHidden/>
          </w:rPr>
          <w:fldChar w:fldCharType="end"/>
        </w:r>
      </w:hyperlink>
    </w:p>
    <w:p w14:paraId="5377A8EB" w14:textId="77777777" w:rsidR="00E8472F" w:rsidRDefault="008E2F68">
      <w:pPr>
        <w:pStyle w:val="ekillerTablosu"/>
        <w:tabs>
          <w:tab w:val="right" w:leader="dot" w:pos="13994"/>
        </w:tabs>
        <w:rPr>
          <w:rFonts w:asciiTheme="minorHAnsi" w:eastAsiaTheme="minorEastAsia" w:hAnsiTheme="minorHAnsi"/>
          <w:noProof/>
          <w:sz w:val="22"/>
          <w:lang w:eastAsia="tr-TR"/>
        </w:rPr>
      </w:pPr>
      <w:hyperlink r:id="rId13" w:anchor="_Toc534718331" w:history="1">
        <w:r w:rsidR="00E8472F" w:rsidRPr="006D6BFE">
          <w:rPr>
            <w:rStyle w:val="Kpr"/>
            <w:noProof/>
          </w:rPr>
          <w:t>Şekil 6: İzleme ve Değerlendirme Süreci</w:t>
        </w:r>
        <w:r w:rsidR="00E8472F">
          <w:rPr>
            <w:noProof/>
            <w:webHidden/>
          </w:rPr>
          <w:tab/>
        </w:r>
        <w:r w:rsidR="00E8472F">
          <w:rPr>
            <w:noProof/>
            <w:webHidden/>
          </w:rPr>
          <w:fldChar w:fldCharType="begin"/>
        </w:r>
        <w:r w:rsidR="00E8472F">
          <w:rPr>
            <w:noProof/>
            <w:webHidden/>
          </w:rPr>
          <w:instrText xml:space="preserve"> PAGEREF _Toc534718331 \h </w:instrText>
        </w:r>
        <w:r w:rsidR="00E8472F">
          <w:rPr>
            <w:noProof/>
            <w:webHidden/>
          </w:rPr>
        </w:r>
        <w:r w:rsidR="00E8472F">
          <w:rPr>
            <w:noProof/>
            <w:webHidden/>
          </w:rPr>
          <w:fldChar w:fldCharType="separate"/>
        </w:r>
        <w:r w:rsidR="00287C21">
          <w:rPr>
            <w:noProof/>
            <w:webHidden/>
          </w:rPr>
          <w:t>69</w:t>
        </w:r>
        <w:r w:rsidR="00E8472F">
          <w:rPr>
            <w:noProof/>
            <w:webHidden/>
          </w:rPr>
          <w:fldChar w:fldCharType="end"/>
        </w:r>
      </w:hyperlink>
    </w:p>
    <w:p w14:paraId="48F749E9" w14:textId="77777777" w:rsidR="00253B80" w:rsidRDefault="00126602">
      <w:pPr>
        <w:spacing w:after="160"/>
        <w:jc w:val="left"/>
        <w:rPr>
          <w:szCs w:val="24"/>
        </w:rPr>
      </w:pPr>
      <w:r w:rsidRPr="00A56556">
        <w:rPr>
          <w:szCs w:val="24"/>
        </w:rPr>
        <w:fldChar w:fldCharType="end"/>
      </w:r>
      <w:r w:rsidR="0000498D">
        <w:rPr>
          <w:szCs w:val="24"/>
        </w:rPr>
        <w:br w:type="page"/>
      </w:r>
    </w:p>
    <w:p w14:paraId="51DB38EC" w14:textId="77777777" w:rsidR="00E52C96" w:rsidRPr="00F672C5" w:rsidRDefault="00227488" w:rsidP="00253B80">
      <w:pPr>
        <w:pStyle w:val="Balk1"/>
        <w:jc w:val="left"/>
      </w:pPr>
      <w:bookmarkStart w:id="7" w:name="_Toc535413282"/>
      <w:commentRangeStart w:id="8"/>
      <w:r w:rsidRPr="00F672C5">
        <w:lastRenderedPageBreak/>
        <w:t>Kısaltmalar</w:t>
      </w:r>
      <w:commentRangeEnd w:id="8"/>
      <w:r w:rsidR="005E6FEE" w:rsidRPr="00F672C5">
        <w:rPr>
          <w:rStyle w:val="AklamaBavurusu"/>
          <w:rFonts w:asciiTheme="minorHAnsi" w:eastAsiaTheme="minorHAnsi" w:hAnsiTheme="minorHAnsi" w:cstheme="minorBidi"/>
          <w:b w:val="0"/>
          <w:color w:val="auto"/>
        </w:rPr>
        <w:commentReference w:id="8"/>
      </w:r>
      <w:bookmarkEnd w:id="7"/>
    </w:p>
    <w:p w14:paraId="6223A84C" w14:textId="77777777" w:rsidR="00802231" w:rsidRPr="00887DCD" w:rsidRDefault="00802231" w:rsidP="00802231">
      <w:pPr>
        <w:spacing w:after="0"/>
      </w:pPr>
      <w:r w:rsidRPr="00887DCD">
        <w:t>AB</w:t>
      </w:r>
      <w:r w:rsidRPr="00887DCD">
        <w:tab/>
      </w:r>
      <w:r w:rsidRPr="00887DCD">
        <w:tab/>
        <w:t xml:space="preserve">: Avrupa Birliği </w:t>
      </w:r>
    </w:p>
    <w:p w14:paraId="0CFC6166" w14:textId="77777777" w:rsidR="00802231" w:rsidRPr="00887DCD" w:rsidRDefault="00253B80" w:rsidP="00802231">
      <w:pPr>
        <w:spacing w:after="0"/>
      </w:pPr>
      <w:r w:rsidRPr="00887DCD">
        <w:t>ABİ</w:t>
      </w:r>
      <w:r w:rsidR="00802231" w:rsidRPr="00887DCD">
        <w:t>DE</w:t>
      </w:r>
      <w:r w:rsidR="00802231" w:rsidRPr="00887DCD">
        <w:tab/>
        <w:t xml:space="preserve">: Akademik Becerilerin İzlenmesi ve Değerlendirilmesi </w:t>
      </w:r>
    </w:p>
    <w:p w14:paraId="49314E36" w14:textId="77777777" w:rsidR="00802231" w:rsidRPr="00887DCD" w:rsidRDefault="00802231" w:rsidP="00802231">
      <w:pPr>
        <w:spacing w:after="0"/>
      </w:pPr>
      <w:r w:rsidRPr="00887DCD">
        <w:t>BT</w:t>
      </w:r>
      <w:r w:rsidRPr="00887DCD">
        <w:tab/>
      </w:r>
      <w:r w:rsidRPr="00887DCD">
        <w:tab/>
        <w:t xml:space="preserve">: Bilişim Teknolojileri </w:t>
      </w:r>
    </w:p>
    <w:p w14:paraId="03924463" w14:textId="77777777" w:rsidR="00802231" w:rsidRPr="00887DCD" w:rsidRDefault="00802231" w:rsidP="00802231">
      <w:pPr>
        <w:spacing w:after="0"/>
      </w:pPr>
      <w:r w:rsidRPr="00887DCD">
        <w:t>CİMER</w:t>
      </w:r>
      <w:r w:rsidRPr="00887DCD">
        <w:tab/>
        <w:t xml:space="preserve">: Cumhurbaşkanlığı İletişim Merkezi </w:t>
      </w:r>
    </w:p>
    <w:p w14:paraId="1D564A7B" w14:textId="77777777" w:rsidR="00802231" w:rsidRPr="00887DCD" w:rsidRDefault="00802231" w:rsidP="00802231">
      <w:pPr>
        <w:spacing w:after="0"/>
      </w:pPr>
      <w:r w:rsidRPr="00887DCD">
        <w:t>CK</w:t>
      </w:r>
      <w:r w:rsidRPr="00887DCD">
        <w:tab/>
      </w:r>
      <w:r w:rsidRPr="00887DCD">
        <w:tab/>
        <w:t xml:space="preserve">: Cumhurbaşkanlığı Kararnamesi </w:t>
      </w:r>
    </w:p>
    <w:p w14:paraId="12741339" w14:textId="77777777" w:rsidR="00802231" w:rsidRPr="00887DCD" w:rsidRDefault="00802231" w:rsidP="00802231">
      <w:pPr>
        <w:spacing w:after="0"/>
      </w:pPr>
      <w:r w:rsidRPr="00887DCD">
        <w:t>DYS</w:t>
      </w:r>
      <w:r w:rsidRPr="00887DCD">
        <w:tab/>
      </w:r>
      <w:r w:rsidRPr="00887DCD">
        <w:tab/>
        <w:t xml:space="preserve">: Doküman Yönetim Sistemi </w:t>
      </w:r>
    </w:p>
    <w:p w14:paraId="0A123093" w14:textId="77777777" w:rsidR="00802231" w:rsidRPr="00887DCD" w:rsidRDefault="00802231" w:rsidP="00802231">
      <w:pPr>
        <w:spacing w:after="0"/>
      </w:pPr>
      <w:r w:rsidRPr="00887DCD">
        <w:t>EBA</w:t>
      </w:r>
      <w:r w:rsidRPr="00887DCD">
        <w:tab/>
      </w:r>
      <w:r w:rsidRPr="00887DCD">
        <w:tab/>
        <w:t xml:space="preserve">: Eğitim Bilişim Ağı </w:t>
      </w:r>
    </w:p>
    <w:p w14:paraId="76DE3A16" w14:textId="77777777" w:rsidR="00802231" w:rsidRPr="00887DCD" w:rsidRDefault="00802231" w:rsidP="00802231">
      <w:pPr>
        <w:spacing w:after="0"/>
      </w:pPr>
      <w:r w:rsidRPr="00887DCD">
        <w:t>FATİH</w:t>
      </w:r>
      <w:r w:rsidRPr="00887DCD">
        <w:tab/>
        <w:t xml:space="preserve">: Fırsatları Artırma ve Teknolojiyi İyileştirme Harekâtı </w:t>
      </w:r>
    </w:p>
    <w:p w14:paraId="46675128" w14:textId="77777777" w:rsidR="00802231" w:rsidRPr="00887DCD" w:rsidRDefault="00802231" w:rsidP="00802231">
      <w:pPr>
        <w:spacing w:after="0"/>
      </w:pPr>
      <w:r w:rsidRPr="00887DCD">
        <w:t>IPA</w:t>
      </w:r>
      <w:r w:rsidRPr="00887DCD">
        <w:tab/>
      </w:r>
      <w:r w:rsidRPr="00887DCD">
        <w:tab/>
        <w:t xml:space="preserve">: InstrumentforPre-Accession Assistance (Katılım Öncesi Mali Yardım Aracı) </w:t>
      </w:r>
    </w:p>
    <w:p w14:paraId="04A14C6B" w14:textId="77777777" w:rsidR="00802231" w:rsidRPr="00887DCD" w:rsidRDefault="00802231" w:rsidP="00802231">
      <w:pPr>
        <w:spacing w:after="0"/>
      </w:pPr>
      <w:r w:rsidRPr="00887DCD">
        <w:t>MEB</w:t>
      </w:r>
      <w:r w:rsidRPr="00887DCD">
        <w:tab/>
      </w:r>
      <w:r w:rsidRPr="00887DCD">
        <w:tab/>
        <w:t xml:space="preserve">: Millî Eğitim Bakanlığı </w:t>
      </w:r>
    </w:p>
    <w:p w14:paraId="3AFD5307" w14:textId="77777777" w:rsidR="00802231" w:rsidRPr="00887DCD" w:rsidRDefault="00802231" w:rsidP="00802231">
      <w:pPr>
        <w:spacing w:after="0"/>
      </w:pPr>
      <w:r w:rsidRPr="00887DCD">
        <w:t>MEBBİS</w:t>
      </w:r>
      <w:r w:rsidRPr="00887DCD">
        <w:tab/>
        <w:t xml:space="preserve">: Millî Eğitim Bakanlığı Bilişim Sistemleri </w:t>
      </w:r>
    </w:p>
    <w:p w14:paraId="23670930" w14:textId="77777777" w:rsidR="00802231" w:rsidRPr="00887DCD" w:rsidRDefault="00802231" w:rsidP="00802231">
      <w:pPr>
        <w:spacing w:after="0"/>
      </w:pPr>
      <w:r w:rsidRPr="00887DCD">
        <w:t>MEBİM</w:t>
      </w:r>
      <w:r w:rsidRPr="00887DCD">
        <w:tab/>
        <w:t>: Millî Eğitim Bakanlığı İletişim Merkezi</w:t>
      </w:r>
    </w:p>
    <w:p w14:paraId="42D84184" w14:textId="77777777" w:rsidR="00802231" w:rsidRPr="00887DCD" w:rsidRDefault="00253B80" w:rsidP="00802231">
      <w:pPr>
        <w:spacing w:after="0"/>
      </w:pPr>
      <w:r w:rsidRPr="00887DCD">
        <w:t>MEİ</w:t>
      </w:r>
      <w:r w:rsidR="00802231" w:rsidRPr="00887DCD">
        <w:t>S</w:t>
      </w:r>
      <w:r w:rsidR="00802231" w:rsidRPr="00887DCD">
        <w:tab/>
      </w:r>
      <w:r w:rsidR="00802231" w:rsidRPr="00887DCD">
        <w:tab/>
        <w:t xml:space="preserve">: Millî Eğitim İstatistik Modülü </w:t>
      </w:r>
    </w:p>
    <w:p w14:paraId="7D563EF0" w14:textId="77777777" w:rsidR="00802231" w:rsidRPr="00887DCD" w:rsidRDefault="00802231" w:rsidP="00802231">
      <w:pPr>
        <w:spacing w:after="0"/>
      </w:pPr>
      <w:r w:rsidRPr="00887DCD">
        <w:t>OECD</w:t>
      </w:r>
      <w:r w:rsidRPr="00887DCD">
        <w:tab/>
      </w:r>
      <w:r w:rsidR="00253B80" w:rsidRPr="00887DCD">
        <w:tab/>
        <w:t>: OrganisationforEconomicCo-</w:t>
      </w:r>
      <w:r w:rsidRPr="00887DCD">
        <w:t xml:space="preserve">operationand Development (İktisadi İşbirliği ve Kalkınma Teşkilatı) </w:t>
      </w:r>
    </w:p>
    <w:p w14:paraId="70B98328" w14:textId="77777777" w:rsidR="00802231" w:rsidRPr="00887DCD" w:rsidRDefault="00802231" w:rsidP="00802231">
      <w:pPr>
        <w:spacing w:after="0"/>
      </w:pPr>
      <w:r w:rsidRPr="00887DCD">
        <w:t>OSB</w:t>
      </w:r>
      <w:r w:rsidRPr="00887DCD">
        <w:tab/>
      </w:r>
      <w:r w:rsidRPr="00887DCD">
        <w:tab/>
        <w:t xml:space="preserve">: Organize Sanayi Bölgesi </w:t>
      </w:r>
    </w:p>
    <w:p w14:paraId="17E98D0B" w14:textId="77777777" w:rsidR="00802231" w:rsidRPr="00887DCD" w:rsidRDefault="00802231" w:rsidP="00802231">
      <w:pPr>
        <w:spacing w:after="0"/>
      </w:pPr>
      <w:r w:rsidRPr="00887DCD">
        <w:t>PESTLE</w:t>
      </w:r>
      <w:r w:rsidRPr="00887DCD">
        <w:tab/>
        <w:t xml:space="preserve">: Politik, Ekonomik, Sosyolojik, Teknolojik, Yasal ve Ekolojik Analiz  </w:t>
      </w:r>
    </w:p>
    <w:p w14:paraId="75D4AE0B" w14:textId="77777777" w:rsidR="00802231" w:rsidRPr="00887DCD" w:rsidRDefault="00802231" w:rsidP="00802231">
      <w:pPr>
        <w:spacing w:after="0"/>
      </w:pPr>
      <w:r w:rsidRPr="00887DCD">
        <w:t>PDR</w:t>
      </w:r>
      <w:r w:rsidRPr="00887DCD">
        <w:tab/>
      </w:r>
      <w:r w:rsidRPr="00887DCD">
        <w:tab/>
        <w:t>: Psikolojik Danışmanlık ve Rehberlik</w:t>
      </w:r>
    </w:p>
    <w:p w14:paraId="7B25CE09" w14:textId="77777777" w:rsidR="00802231" w:rsidRPr="00887DCD" w:rsidRDefault="00802231" w:rsidP="00802231">
      <w:pPr>
        <w:spacing w:after="0"/>
      </w:pPr>
      <w:r w:rsidRPr="00887DCD">
        <w:t>PISA</w:t>
      </w:r>
      <w:r w:rsidRPr="00887DCD">
        <w:tab/>
      </w:r>
      <w:r w:rsidRPr="00887DCD">
        <w:tab/>
        <w:t xml:space="preserve">: Programmefor International StudentAssesment (Uluslararası Öğrenci Değerlendirme Programı) </w:t>
      </w:r>
    </w:p>
    <w:p w14:paraId="745E1ACA" w14:textId="77777777" w:rsidR="00802231" w:rsidRPr="00887DCD" w:rsidRDefault="00802231" w:rsidP="00802231">
      <w:pPr>
        <w:spacing w:after="0"/>
      </w:pPr>
      <w:r w:rsidRPr="00887DCD">
        <w:t>RAM</w:t>
      </w:r>
      <w:r w:rsidRPr="00887DCD">
        <w:tab/>
      </w:r>
      <w:r w:rsidRPr="00887DCD">
        <w:tab/>
        <w:t xml:space="preserve">: Rehberlik Araştırma Merkezi </w:t>
      </w:r>
    </w:p>
    <w:p w14:paraId="5936AA66" w14:textId="77777777" w:rsidR="00802231" w:rsidRPr="00887DCD" w:rsidRDefault="00802231" w:rsidP="00802231">
      <w:pPr>
        <w:spacing w:after="0"/>
      </w:pPr>
      <w:r w:rsidRPr="00887DCD">
        <w:t>STK</w:t>
      </w:r>
      <w:r w:rsidRPr="00887DCD">
        <w:tab/>
      </w:r>
      <w:r w:rsidRPr="00887DCD">
        <w:tab/>
        <w:t xml:space="preserve">: Sivil Toplum Kuruluşu </w:t>
      </w:r>
    </w:p>
    <w:p w14:paraId="2133DE01" w14:textId="77777777" w:rsidR="00802231" w:rsidRPr="00887DCD" w:rsidRDefault="008200F2" w:rsidP="00802231">
      <w:pPr>
        <w:spacing w:after="0"/>
      </w:pPr>
      <w:r w:rsidRPr="00887DCD">
        <w:t xml:space="preserve">TIMSS </w:t>
      </w:r>
      <w:r w:rsidRPr="00887DCD">
        <w:tab/>
        <w:t>:</w:t>
      </w:r>
      <w:r w:rsidR="00802231" w:rsidRPr="00887DCD">
        <w:t>Trends in International MathematicsandScienceStudy (Matematik ve Fen Bilimleri Uluslararası Araştırması)</w:t>
      </w:r>
    </w:p>
    <w:p w14:paraId="5DD882C2" w14:textId="77777777" w:rsidR="00802231" w:rsidRPr="00887DCD" w:rsidRDefault="00802231" w:rsidP="00802231">
      <w:pPr>
        <w:spacing w:after="0"/>
      </w:pPr>
      <w:r w:rsidRPr="00887DCD">
        <w:t>TİKA</w:t>
      </w:r>
      <w:r w:rsidRPr="00887DCD">
        <w:tab/>
      </w:r>
      <w:r w:rsidRPr="00887DCD">
        <w:tab/>
        <w:t xml:space="preserve">: Türk İşbirliği ve Koordinasyon Ajansı Başkanlığı </w:t>
      </w:r>
    </w:p>
    <w:p w14:paraId="561D47BC" w14:textId="77777777" w:rsidR="00802231" w:rsidRPr="00887DCD" w:rsidRDefault="00802231" w:rsidP="00802231">
      <w:pPr>
        <w:spacing w:after="0"/>
      </w:pPr>
      <w:r w:rsidRPr="00887DCD">
        <w:t>TÜBİTAK</w:t>
      </w:r>
      <w:r w:rsidRPr="00887DCD">
        <w:tab/>
        <w:t xml:space="preserve">: Türkiye Bilimsel ve Teknolojik Araştırma Kurulu </w:t>
      </w:r>
    </w:p>
    <w:p w14:paraId="3C55C96B" w14:textId="77777777" w:rsidR="00802231" w:rsidRPr="00887DCD" w:rsidRDefault="00802231" w:rsidP="00802231">
      <w:pPr>
        <w:spacing w:after="0"/>
      </w:pPr>
      <w:r w:rsidRPr="00887DCD">
        <w:t>TYÇ</w:t>
      </w:r>
      <w:r w:rsidRPr="00887DCD">
        <w:tab/>
      </w:r>
      <w:r w:rsidRPr="00887DCD">
        <w:tab/>
        <w:t xml:space="preserve">: Türkiye Yeterlilikler Çerçevesi </w:t>
      </w:r>
    </w:p>
    <w:p w14:paraId="421CEAB5" w14:textId="77777777" w:rsidR="00186D1F" w:rsidRPr="00887DCD" w:rsidRDefault="00802231" w:rsidP="00253B80">
      <w:pPr>
        <w:spacing w:after="0"/>
      </w:pPr>
      <w:r w:rsidRPr="00887DCD">
        <w:t>YDS</w:t>
      </w:r>
      <w:r w:rsidRPr="00887DCD">
        <w:tab/>
      </w:r>
      <w:r w:rsidRPr="00887DCD">
        <w:tab/>
        <w:t xml:space="preserve">: Yabancı Dil Sınavı </w:t>
      </w:r>
    </w:p>
    <w:p w14:paraId="6A64FD9D" w14:textId="2E1DE365" w:rsidR="00802231" w:rsidRPr="00287C21" w:rsidRDefault="00253B80" w:rsidP="00E736DF">
      <w:pPr>
        <w:pStyle w:val="Balk2"/>
      </w:pPr>
      <w:r w:rsidRPr="00AD4217">
        <w:rPr>
          <w:highlight w:val="yellow"/>
        </w:rPr>
        <w:br w:type="page"/>
      </w:r>
      <w:bookmarkStart w:id="9" w:name="_Toc535413283"/>
      <w:r w:rsidR="00287C21" w:rsidRPr="00287C21">
        <w:lastRenderedPageBreak/>
        <w:t xml:space="preserve">İlçe Milli Eğitşm Müdürlüğü </w:t>
      </w:r>
      <w:r w:rsidR="00802231" w:rsidRPr="00287C21">
        <w:t>Hizmet Birimleri Kısaltmaları</w:t>
      </w:r>
      <w:bookmarkEnd w:id="9"/>
    </w:p>
    <w:p w14:paraId="13480B84" w14:textId="72744960" w:rsidR="00287C21" w:rsidRPr="00287C21" w:rsidRDefault="00287C21" w:rsidP="00287C21">
      <w:pPr>
        <w:jc w:val="left"/>
      </w:pPr>
      <w:r w:rsidRPr="00287C21">
        <w:t>DÖH:</w:t>
      </w:r>
      <w:r>
        <w:tab/>
      </w:r>
      <w:r w:rsidRPr="00287C21">
        <w:t>Din Öğretimi Hizmetleri</w:t>
      </w:r>
    </w:p>
    <w:p w14:paraId="7E218BB6" w14:textId="6E03F9F5" w:rsidR="00287C21" w:rsidRPr="00287C21" w:rsidRDefault="00287C21" w:rsidP="00287C21">
      <w:pPr>
        <w:jc w:val="left"/>
      </w:pPr>
      <w:r w:rsidRPr="00287C21">
        <w:t>HBÖH:</w:t>
      </w:r>
      <w:r>
        <w:t xml:space="preserve"> </w:t>
      </w:r>
      <w:r w:rsidRPr="00287C21">
        <w:t>Hayat Boyu Öğrenme Hizmetleri</w:t>
      </w:r>
    </w:p>
    <w:p w14:paraId="57A568D6" w14:textId="7092E96B" w:rsidR="00287C21" w:rsidRPr="00287C21" w:rsidRDefault="00287C21" w:rsidP="00287C21">
      <w:pPr>
        <w:jc w:val="left"/>
      </w:pPr>
      <w:r w:rsidRPr="00287C21">
        <w:t xml:space="preserve">SGH: </w:t>
      </w:r>
      <w:r>
        <w:t xml:space="preserve"> </w:t>
      </w:r>
      <w:r w:rsidRPr="00287C21">
        <w:t>Strateji Geliştirme Hizmetleri</w:t>
      </w:r>
      <w:r w:rsidRPr="00287C21">
        <w:br/>
        <w:t>DH: Destek Hizmetleri</w:t>
      </w:r>
      <w:r w:rsidRPr="00287C21">
        <w:br/>
        <w:t>İEH:</w:t>
      </w:r>
      <w:r>
        <w:t xml:space="preserve"> </w:t>
      </w:r>
      <w:r w:rsidRPr="00287C21">
        <w:t>İnşaat ve Emlak Hizmetleri</w:t>
      </w:r>
    </w:p>
    <w:p w14:paraId="7FB3C243" w14:textId="4F119738" w:rsidR="00287C21" w:rsidRPr="00287C21" w:rsidRDefault="00287C21" w:rsidP="00287C21">
      <w:pPr>
        <w:jc w:val="left"/>
      </w:pPr>
      <w:r w:rsidRPr="00287C21">
        <w:t>BİETH:</w:t>
      </w:r>
      <w:r>
        <w:t xml:space="preserve"> </w:t>
      </w:r>
      <w:r w:rsidRPr="00287C21">
        <w:t>Bilgi İşlem ve Eğitim Teknolojileri Hizmetleri</w:t>
      </w:r>
    </w:p>
    <w:p w14:paraId="3F3E4CFF" w14:textId="70E3282A" w:rsidR="00287C21" w:rsidRPr="00287C21" w:rsidRDefault="00287C21" w:rsidP="00287C21">
      <w:pPr>
        <w:jc w:val="left"/>
      </w:pPr>
      <w:r w:rsidRPr="00287C21">
        <w:t>ÖDSH:</w:t>
      </w:r>
      <w:r>
        <w:t xml:space="preserve"> </w:t>
      </w:r>
      <w:r w:rsidRPr="00287C21">
        <w:t>Ölçme Değerlendirme ve Sınav Hizmetleri</w:t>
      </w:r>
    </w:p>
    <w:p w14:paraId="67C47C03" w14:textId="74AADDF6" w:rsidR="00287C21" w:rsidRPr="00287C21" w:rsidRDefault="00287C21" w:rsidP="00287C21">
      <w:pPr>
        <w:jc w:val="left"/>
      </w:pPr>
      <w:r w:rsidRPr="00287C21">
        <w:t>İSGB: İşyeri Sağlık Güvenlik Birimi</w:t>
      </w:r>
    </w:p>
    <w:p w14:paraId="14CB2F25" w14:textId="44BEF204" w:rsidR="00287C21" w:rsidRPr="00287C21" w:rsidRDefault="00287C21" w:rsidP="00287C21">
      <w:pPr>
        <w:jc w:val="left"/>
      </w:pPr>
      <w:r w:rsidRPr="00287C21">
        <w:t>TEH:Temel Eğitim Hizmetleri</w:t>
      </w:r>
    </w:p>
    <w:p w14:paraId="51DC4EEB" w14:textId="6C5765D5" w:rsidR="00287C21" w:rsidRPr="00287C21" w:rsidRDefault="00287C21" w:rsidP="00287C21">
      <w:pPr>
        <w:jc w:val="left"/>
      </w:pPr>
      <w:r w:rsidRPr="00287C21">
        <w:t>OÖH:Orta Öğretim Hizmetleri</w:t>
      </w:r>
    </w:p>
    <w:p w14:paraId="0BCC7B38" w14:textId="6FEA892C" w:rsidR="00287C21" w:rsidRPr="00287C21" w:rsidRDefault="00287C21" w:rsidP="00287C21">
      <w:pPr>
        <w:jc w:val="left"/>
      </w:pPr>
      <w:r w:rsidRPr="00287C21">
        <w:t>MTEH:Mesleki ve Teknik Eğitim Hizmetleri</w:t>
      </w:r>
    </w:p>
    <w:p w14:paraId="3E9FD1C2" w14:textId="139D534D" w:rsidR="00287C21" w:rsidRPr="00287C21" w:rsidRDefault="00287C21" w:rsidP="00287C21">
      <w:pPr>
        <w:jc w:val="left"/>
      </w:pPr>
      <w:r w:rsidRPr="00287C21">
        <w:t>ÖERH:Özel Eğitim ve Rehberlik Hizmetleri</w:t>
      </w:r>
    </w:p>
    <w:p w14:paraId="143EE515" w14:textId="15915D42" w:rsidR="00287C21" w:rsidRPr="00287C21" w:rsidRDefault="00287C21" w:rsidP="00287C21">
      <w:pPr>
        <w:jc w:val="left"/>
      </w:pPr>
      <w:r w:rsidRPr="00287C21">
        <w:t>ÖÖKH:Özel Öğretim Kurumları Hizmetleri</w:t>
      </w:r>
    </w:p>
    <w:p w14:paraId="4BE715CB" w14:textId="04B36DDE" w:rsidR="00287C21" w:rsidRPr="00287C21" w:rsidRDefault="00287C21" w:rsidP="00287C21">
      <w:pPr>
        <w:jc w:val="left"/>
      </w:pPr>
      <w:r w:rsidRPr="00287C21">
        <w:t>İKH:İnsan Kaynakları Hizmetleri</w:t>
      </w:r>
    </w:p>
    <w:p w14:paraId="04E0067B" w14:textId="728A9CA9" w:rsidR="00287C21" w:rsidRPr="00287C21" w:rsidRDefault="00287C21" w:rsidP="00287C21">
      <w:pPr>
        <w:jc w:val="left"/>
      </w:pPr>
      <w:r w:rsidRPr="00287C21">
        <w:t>YYDEH: Yükseköğretim ve Yurt Dışı Eğitim Hizmetleri</w:t>
      </w:r>
    </w:p>
    <w:p w14:paraId="7865CE5E" w14:textId="77777777" w:rsidR="00287C21" w:rsidRDefault="00287C21" w:rsidP="00287C21">
      <w:pPr>
        <w:rPr>
          <w:highlight w:val="yellow"/>
        </w:rPr>
      </w:pPr>
    </w:p>
    <w:p w14:paraId="0D3D66E1" w14:textId="77777777" w:rsidR="00253B80" w:rsidRDefault="00253B80">
      <w:pPr>
        <w:spacing w:after="160"/>
        <w:jc w:val="left"/>
      </w:pPr>
      <w:r>
        <w:br w:type="page"/>
      </w:r>
    </w:p>
    <w:p w14:paraId="2F10BB97" w14:textId="77777777" w:rsidR="00E52C96" w:rsidRPr="005432F2" w:rsidRDefault="00227488" w:rsidP="00802231">
      <w:pPr>
        <w:pStyle w:val="Balk1"/>
      </w:pPr>
      <w:bookmarkStart w:id="10" w:name="_Toc535413284"/>
      <w:commentRangeStart w:id="11"/>
      <w:r w:rsidRPr="005432F2">
        <w:lastRenderedPageBreak/>
        <w:t>Giriş</w:t>
      </w:r>
      <w:commentRangeEnd w:id="11"/>
      <w:r w:rsidR="005E6FEE">
        <w:rPr>
          <w:rStyle w:val="AklamaBavurusu"/>
          <w:rFonts w:asciiTheme="minorHAnsi" w:eastAsiaTheme="minorHAnsi" w:hAnsiTheme="minorHAnsi" w:cstheme="minorBidi"/>
          <w:b w:val="0"/>
          <w:color w:val="auto"/>
        </w:rPr>
        <w:commentReference w:id="11"/>
      </w:r>
      <w:r w:rsidR="00FB1735">
        <w:t xml:space="preserve"> ve Hazırlık Süreci</w:t>
      </w:r>
      <w:bookmarkEnd w:id="10"/>
    </w:p>
    <w:p w14:paraId="2FF960C8" w14:textId="77777777" w:rsidR="00802231" w:rsidRPr="005432F2" w:rsidRDefault="00802231" w:rsidP="00802231">
      <w:pPr>
        <w:rPr>
          <w:szCs w:val="24"/>
        </w:rPr>
      </w:pPr>
      <w:r w:rsidRPr="005432F2">
        <w:rPr>
          <w:szCs w:val="24"/>
        </w:rPr>
        <w:t>21. yüzyıl bilgi toplumunda yönetim alanında yaşanan değişimler, kamu kaynaklarının etkili, ekonomik ve verimli bir şekilde kullanıldığı, hesap verebilir ve saydam bir yönetim anlayışını gündeme getirmiştir. Ülkemizde de kamu mali yönetimini bu anlayışa uygun olarak yapılandırmak amacıyla 5018 Sayılı Kamu Mali Yönetimi ve Kontrol Kanunu uy</w:t>
      </w:r>
      <w:r w:rsidR="00FB1735">
        <w:rPr>
          <w:szCs w:val="24"/>
        </w:rPr>
        <w:t>gulamaya konulmuştur. Kanun</w:t>
      </w:r>
      <w:r w:rsidRPr="005432F2">
        <w:rPr>
          <w:szCs w:val="24"/>
        </w:rPr>
        <w:t xml:space="preserve"> kamu idarelerine kalkınma planları, ulusal programlar, ilgili mevzuat ve benimsedikleri temel ilkeler çerçevesinde geleceğe ilişkin misyon ve vizyonlarını oluşturma, </w:t>
      </w:r>
      <w:r w:rsidR="00FB1735">
        <w:rPr>
          <w:szCs w:val="24"/>
        </w:rPr>
        <w:t xml:space="preserve">stratejik </w:t>
      </w:r>
      <w:r w:rsidRPr="005432F2">
        <w:rPr>
          <w:szCs w:val="24"/>
        </w:rPr>
        <w:t xml:space="preserve">amaçlar ve ölçülebilir hedefler belirleme, performanslarını önceden belirlenmiş olan göstergeler doğrultusunda ölçme ve bu süreçlerin izlenip değerlendirilmesi amacıyla katılımcı yöntemlerle stratejik plan hazırlama zorunluluğu getirmiştir. </w:t>
      </w:r>
      <w:r w:rsidR="00AD4217">
        <w:rPr>
          <w:szCs w:val="24"/>
        </w:rPr>
        <w:t>İlçe Milli Eğitim Müdürlüğümüz de</w:t>
      </w:r>
      <w:r w:rsidRPr="005432F2">
        <w:rPr>
          <w:szCs w:val="24"/>
        </w:rPr>
        <w:t xml:space="preserve"> ilk stratejik planını 2010-2014 ikincisini ise 2015-2019 yıllarını kapsayacak şekilde hazırlamış ve uygulamıştır.</w:t>
      </w:r>
    </w:p>
    <w:p w14:paraId="0D0292BB" w14:textId="77777777" w:rsidR="00FB1735" w:rsidRDefault="0046466F" w:rsidP="00FB1492">
      <w:pPr>
        <w:rPr>
          <w:szCs w:val="24"/>
        </w:rPr>
      </w:pPr>
      <w:r>
        <w:rPr>
          <w:szCs w:val="24"/>
        </w:rPr>
        <w:t>İlçe Milli Eğitim Müdürlüğü</w:t>
      </w:r>
      <w:r w:rsidR="00802231" w:rsidRPr="005432F2">
        <w:rPr>
          <w:szCs w:val="24"/>
        </w:rPr>
        <w:t xml:space="preserve"> 2019-2023 Stratejik Planı çalışmaları kapsamında, ilgili paydaşların katılımıyla </w:t>
      </w:r>
      <w:r w:rsidR="00FB1735">
        <w:rPr>
          <w:szCs w:val="24"/>
        </w:rPr>
        <w:t>2023 Eğitim Vizyonu</w:t>
      </w:r>
      <w:r w:rsidR="00802231" w:rsidRPr="005432F2">
        <w:rPr>
          <w:szCs w:val="24"/>
        </w:rPr>
        <w:t>, uygulanmakta olan stratejik plan, mevzuat, üst politika belgeleri</w:t>
      </w:r>
      <w:r w:rsidR="00FB1735">
        <w:rPr>
          <w:szCs w:val="24"/>
        </w:rPr>
        <w:t xml:space="preserve"> incelenmiştir.  Ardından</w:t>
      </w:r>
      <w:r w:rsidR="00802231" w:rsidRPr="005432F2">
        <w:rPr>
          <w:szCs w:val="24"/>
        </w:rPr>
        <w:t xml:space="preserve"> PESTLE</w:t>
      </w:r>
      <w:r w:rsidR="00FB1735">
        <w:rPr>
          <w:szCs w:val="24"/>
        </w:rPr>
        <w:t xml:space="preserve">, GZFT ve kuruluş içi analiz yapılarak </w:t>
      </w:r>
      <w:r w:rsidR="00802231" w:rsidRPr="005432F2">
        <w:rPr>
          <w:szCs w:val="24"/>
        </w:rPr>
        <w:t>elde edilen veriler ışığında eğitim ve öğretim sistemine ilişkin sorun ve gelişim alanları tespit edilmiş, bunlara</w:t>
      </w:r>
      <w:r w:rsidR="00FB1735">
        <w:rPr>
          <w:szCs w:val="24"/>
        </w:rPr>
        <w:t xml:space="preserve"> bağlı olarakta</w:t>
      </w:r>
      <w:r w:rsidR="00802231" w:rsidRPr="005432F2">
        <w:rPr>
          <w:szCs w:val="24"/>
        </w:rPr>
        <w:t xml:space="preserve"> amaç, hedef, strateji, gösterge ve </w:t>
      </w:r>
      <w:r w:rsidR="00A2713B">
        <w:rPr>
          <w:szCs w:val="24"/>
        </w:rPr>
        <w:t xml:space="preserve">eylemler </w:t>
      </w:r>
      <w:r w:rsidR="00A2713B" w:rsidRPr="005432F2">
        <w:rPr>
          <w:szCs w:val="24"/>
        </w:rPr>
        <w:t>belirlenmiştir</w:t>
      </w:r>
      <w:r w:rsidR="00802231" w:rsidRPr="005432F2">
        <w:rPr>
          <w:szCs w:val="24"/>
        </w:rPr>
        <w:t xml:space="preserve">. </w:t>
      </w:r>
    </w:p>
    <w:p w14:paraId="2D2E9F32" w14:textId="05FD460D" w:rsidR="007B45CD" w:rsidRDefault="007B45CD" w:rsidP="00D10EA7">
      <w:r w:rsidRPr="005432F2">
        <w:rPr>
          <w:noProof/>
          <w:lang w:eastAsia="tr-TR"/>
        </w:rPr>
        <w:drawing>
          <wp:anchor distT="0" distB="0" distL="114300" distR="114300" simplePos="0" relativeHeight="251652096" behindDoc="0" locked="0" layoutInCell="1" allowOverlap="1" wp14:anchorId="3D97B3B3" wp14:editId="0458C8BA">
            <wp:simplePos x="0" y="0"/>
            <wp:positionH relativeFrom="margin">
              <wp:posOffset>271145</wp:posOffset>
            </wp:positionH>
            <wp:positionV relativeFrom="paragraph">
              <wp:posOffset>842645</wp:posOffset>
            </wp:positionV>
            <wp:extent cx="3114675" cy="1969135"/>
            <wp:effectExtent l="0" t="0" r="0" b="0"/>
            <wp:wrapSquare wrapText="bothSides"/>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t="10526" r="1412"/>
                    <a:stretch>
                      <a:fillRect/>
                    </a:stretch>
                  </pic:blipFill>
                  <pic:spPr bwMode="auto">
                    <a:xfrm>
                      <a:off x="0" y="0"/>
                      <a:ext cx="3114675" cy="1969135"/>
                    </a:xfrm>
                    <a:prstGeom prst="rect">
                      <a:avLst/>
                    </a:prstGeom>
                    <a:noFill/>
                    <a:ln w="9525">
                      <a:noFill/>
                      <a:miter lim="800000"/>
                      <a:headEnd/>
                      <a:tailEnd/>
                    </a:ln>
                  </pic:spPr>
                </pic:pic>
              </a:graphicData>
            </a:graphic>
          </wp:anchor>
        </w:drawing>
      </w:r>
      <w:r w:rsidR="00802231" w:rsidRPr="005432F2">
        <w:rPr>
          <w:szCs w:val="24"/>
        </w:rPr>
        <w:t xml:space="preserve">Bu doğrultuda </w:t>
      </w:r>
      <w:r w:rsidR="00D413DE">
        <w:rPr>
          <w:szCs w:val="24"/>
        </w:rPr>
        <w:t>yedi</w:t>
      </w:r>
      <w:r w:rsidR="00802231" w:rsidRPr="005432F2">
        <w:rPr>
          <w:szCs w:val="24"/>
        </w:rPr>
        <w:t xml:space="preserve"> amaç bu amaçlar altında da beş yıllık hedefler ile bu hedefleri gerçekleştirecek strateji ve </w:t>
      </w:r>
      <w:r w:rsidR="00A2713B">
        <w:rPr>
          <w:szCs w:val="24"/>
        </w:rPr>
        <w:t>eylemler</w:t>
      </w:r>
      <w:r w:rsidR="00802231" w:rsidRPr="005432F2">
        <w:rPr>
          <w:szCs w:val="24"/>
        </w:rPr>
        <w:t xml:space="preserve"> ortaya çıkmıştır. Stratejilerin yaklaşık maliyetlerinden yola çıkılarak amaç ve hedeflerin tahmini kaynak ihtiyaçları hesaplanmıştır. Planda yer alan amaç ve hedeflerin gerçekleşme durumlarının takip edilebilmesi için de stratejik plan izleme ve değerlendirme modeli oluşturulmuştur.</w:t>
      </w:r>
      <w:r>
        <w:rPr>
          <w:szCs w:val="24"/>
        </w:rPr>
        <w:t xml:space="preserve"> </w:t>
      </w:r>
      <w:r w:rsidR="00D10EA7" w:rsidRPr="005432F2">
        <w:t xml:space="preserve">Stratejik planlama uygulamalarının başarılı olması önemli ölçüde plan öncesi hazırlık çalışmalarının iyi planlanmış olmasına ve sürece katılımın üst düzeyde sağlanmasına bağlıdır. Hazırlık dönemindeki çalışmalar Strateji Geliştirme Başkanlığınca yayınlanan “Millî Eğitim Bakanlığı 2019-2023 Stratejik Plan Hazırlık Programı”nda detaylı olarak ele alınmıştır. </w:t>
      </w:r>
    </w:p>
    <w:p w14:paraId="607526B4" w14:textId="77777777" w:rsidR="007B45CD" w:rsidRDefault="007B45CD" w:rsidP="00D10EA7"/>
    <w:p w14:paraId="095ABA42" w14:textId="77777777" w:rsidR="007B45CD" w:rsidRDefault="007B45CD" w:rsidP="00D10EA7"/>
    <w:p w14:paraId="78A83AE8" w14:textId="77777777" w:rsidR="007B45CD" w:rsidRDefault="007B45CD" w:rsidP="00D10EA7"/>
    <w:p w14:paraId="4EF61A1B" w14:textId="77777777" w:rsidR="00D10EA7" w:rsidRPr="005432F2" w:rsidRDefault="00D10EA7" w:rsidP="00D10EA7">
      <w:r w:rsidRPr="005432F2">
        <w:lastRenderedPageBreak/>
        <w:t>Program aşağıdaki konuları içermektedir:</w:t>
      </w:r>
    </w:p>
    <w:p w14:paraId="52546CED" w14:textId="77777777" w:rsidR="00D10EA7" w:rsidRPr="005432F2" w:rsidRDefault="00D10EA7" w:rsidP="00AF5F8C">
      <w:pPr>
        <w:pStyle w:val="ListeParagraf"/>
        <w:numPr>
          <w:ilvl w:val="0"/>
          <w:numId w:val="3"/>
        </w:numPr>
        <w:spacing w:after="160"/>
        <w:rPr>
          <w:rFonts w:cs="Times New Roman"/>
          <w:szCs w:val="24"/>
        </w:rPr>
      </w:pPr>
      <w:r w:rsidRPr="005432F2">
        <w:rPr>
          <w:rFonts w:cs="Times New Roman"/>
          <w:szCs w:val="24"/>
        </w:rPr>
        <w:t>Stratejik plan hazırlık çalışmalarının başladığının duyurulması</w:t>
      </w:r>
    </w:p>
    <w:p w14:paraId="0BE3A840" w14:textId="77777777" w:rsidR="00D10EA7" w:rsidRPr="005432F2" w:rsidRDefault="00D10EA7" w:rsidP="00AF5F8C">
      <w:pPr>
        <w:pStyle w:val="ListeParagraf"/>
        <w:numPr>
          <w:ilvl w:val="0"/>
          <w:numId w:val="3"/>
        </w:numPr>
        <w:spacing w:after="160"/>
        <w:rPr>
          <w:rFonts w:cs="Times New Roman"/>
          <w:szCs w:val="24"/>
        </w:rPr>
      </w:pPr>
      <w:r w:rsidRPr="005432F2">
        <w:rPr>
          <w:rFonts w:cs="Times New Roman"/>
          <w:szCs w:val="24"/>
        </w:rPr>
        <w:t>Strateji</w:t>
      </w:r>
      <w:r w:rsidR="00691785">
        <w:rPr>
          <w:rFonts w:cs="Times New Roman"/>
          <w:szCs w:val="24"/>
        </w:rPr>
        <w:t>k plan</w:t>
      </w:r>
      <w:r w:rsidRPr="005432F2">
        <w:rPr>
          <w:rFonts w:cs="Times New Roman"/>
          <w:szCs w:val="24"/>
        </w:rPr>
        <w:t xml:space="preserve"> geliştirme kurul ve ekiplerinin oluşturulması</w:t>
      </w:r>
    </w:p>
    <w:p w14:paraId="37BA6529" w14:textId="77777777" w:rsidR="00D10EA7" w:rsidRPr="005432F2" w:rsidRDefault="00D10EA7" w:rsidP="00AF5F8C">
      <w:pPr>
        <w:pStyle w:val="ListeParagraf"/>
        <w:numPr>
          <w:ilvl w:val="0"/>
          <w:numId w:val="3"/>
        </w:numPr>
        <w:spacing w:after="160"/>
        <w:rPr>
          <w:rFonts w:cs="Times New Roman"/>
          <w:szCs w:val="24"/>
        </w:rPr>
      </w:pPr>
      <w:r w:rsidRPr="005432F2">
        <w:rPr>
          <w:rFonts w:cs="Times New Roman"/>
          <w:szCs w:val="24"/>
        </w:rPr>
        <w:t>Stratejik planlama ekiplerine eğitimler düzenlenmesi</w:t>
      </w:r>
    </w:p>
    <w:p w14:paraId="04C79B6F" w14:textId="77777777" w:rsidR="00D10EA7" w:rsidRDefault="00D10EA7" w:rsidP="00AF5F8C">
      <w:pPr>
        <w:pStyle w:val="ListeParagraf"/>
        <w:numPr>
          <w:ilvl w:val="0"/>
          <w:numId w:val="3"/>
        </w:numPr>
        <w:spacing w:after="160"/>
        <w:rPr>
          <w:rFonts w:cs="Times New Roman"/>
          <w:szCs w:val="24"/>
        </w:rPr>
      </w:pPr>
      <w:r w:rsidRPr="005432F2">
        <w:rPr>
          <w:rFonts w:cs="Times New Roman"/>
          <w:szCs w:val="24"/>
        </w:rPr>
        <w:t>Stratejik plan hazırlama takviminin oluşturulması</w:t>
      </w:r>
    </w:p>
    <w:p w14:paraId="78A29403" w14:textId="77777777" w:rsidR="00FB1735" w:rsidRPr="005432F2" w:rsidRDefault="00FB1735" w:rsidP="00FB1735">
      <w:pPr>
        <w:pStyle w:val="ListeParagraf"/>
        <w:spacing w:after="160"/>
        <w:rPr>
          <w:rFonts w:cs="Times New Roman"/>
          <w:szCs w:val="24"/>
        </w:rPr>
      </w:pPr>
    </w:p>
    <w:p w14:paraId="10153B1E" w14:textId="77777777" w:rsidR="00D10EA7" w:rsidRPr="005432F2" w:rsidRDefault="00D10EA7" w:rsidP="00D10EA7">
      <w:r w:rsidRPr="005432F2">
        <w:t xml:space="preserve">2019-2023 döneminde kullanılmış olan </w:t>
      </w:r>
      <w:r w:rsidR="0046466F">
        <w:t>İlçe Milli Eğitim Müdürlüğü</w:t>
      </w:r>
      <w:r w:rsidRPr="005432F2">
        <w:t xml:space="preserve"> Stratejik Planlama Modeli, Şekil-1’de belirtilmiştir. Şekil 1’e göre durum analizinin gerçekleştirilerek geleceğe yönelim bölümünün tasarlanması, stratejik planın yıllık uygulama dilimleri olan performans programının hazırlanması ve uygulama sonuçlarının izlenip değerlendirilmesi </w:t>
      </w:r>
      <w:r w:rsidR="0046466F">
        <w:t>İlçe Milli Eğitim Müdürlüğü</w:t>
      </w:r>
      <w:r w:rsidRPr="005432F2">
        <w:t xml:space="preserve"> Stratejik Planlama Modeli’nin ana hatlarını oluşturmaktadır. Bu kısımda yukarıdaki konular kapsamında </w:t>
      </w:r>
      <w:r w:rsidR="0046466F">
        <w:t>İlçe Milli Eğitim Müdürlüğü</w:t>
      </w:r>
      <w:r w:rsidRPr="005432F2">
        <w:t>2019-2023 Stratejik Planı’nın oluşturulma sürecine yön veren mevzuat ve program ile çalışma ekipleri ve takvimine değinilmiştir.</w:t>
      </w:r>
    </w:p>
    <w:p w14:paraId="1989A37A" w14:textId="77777777" w:rsidR="00B55CF2" w:rsidRPr="00E736DF" w:rsidRDefault="00B55CF2" w:rsidP="00836918">
      <w:pPr>
        <w:rPr>
          <w:sz w:val="14"/>
        </w:rPr>
      </w:pPr>
    </w:p>
    <w:p w14:paraId="4A86CF18" w14:textId="589BAA0C" w:rsidR="00E14350" w:rsidRPr="005432F2" w:rsidRDefault="002A7AA4" w:rsidP="00B0004A">
      <w:pPr>
        <w:rPr>
          <w:szCs w:val="24"/>
        </w:rPr>
      </w:pPr>
      <w:r>
        <w:rPr>
          <w:noProof/>
          <w:lang w:eastAsia="tr-TR"/>
        </w:rPr>
        <mc:AlternateContent>
          <mc:Choice Requires="wps">
            <w:drawing>
              <wp:anchor distT="0" distB="0" distL="114300" distR="114300" simplePos="0" relativeHeight="251735552" behindDoc="0" locked="0" layoutInCell="1" allowOverlap="1" wp14:anchorId="4ED419D3" wp14:editId="1B925A37">
                <wp:simplePos x="0" y="0"/>
                <wp:positionH relativeFrom="column">
                  <wp:posOffset>367030</wp:posOffset>
                </wp:positionH>
                <wp:positionV relativeFrom="paragraph">
                  <wp:posOffset>0</wp:posOffset>
                </wp:positionV>
                <wp:extent cx="7981950" cy="266700"/>
                <wp:effectExtent l="0" t="0" r="0" b="0"/>
                <wp:wrapSquare wrapText="bothSides"/>
                <wp:docPr id="4"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81950" cy="266700"/>
                        </a:xfrm>
                        <a:prstGeom prst="rect">
                          <a:avLst/>
                        </a:prstGeom>
                        <a:solidFill>
                          <a:prstClr val="white"/>
                        </a:solidFill>
                        <a:ln>
                          <a:noFill/>
                        </a:ln>
                        <a:effectLst/>
                      </wps:spPr>
                      <wps:txbx>
                        <w:txbxContent>
                          <w:p w14:paraId="54FC37D3" w14:textId="77777777" w:rsidR="008E1A35" w:rsidRPr="00E97B83" w:rsidRDefault="008E1A35" w:rsidP="00E97B83">
                            <w:pPr>
                              <w:pStyle w:val="ResimYazs"/>
                            </w:pPr>
                            <w:bookmarkStart w:id="12" w:name="_Toc535413314"/>
                            <w:r w:rsidRPr="00E97B83">
                              <w:t xml:space="preserve">Tablo </w:t>
                            </w:r>
                            <w:fldSimple w:instr=" SEQ Tablo \* ARABIC ">
                              <w:r>
                                <w:rPr>
                                  <w:noProof/>
                                </w:rPr>
                                <w:t>1</w:t>
                              </w:r>
                            </w:fldSimple>
                            <w:r>
                              <w:t>:</w:t>
                            </w:r>
                            <w:r w:rsidRPr="00E97B83">
                              <w:t xml:space="preserve"> MEB Stratejik Planlama Ekibi</w:t>
                            </w:r>
                            <w:bookmarkEnd w:id="12"/>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Metin Kutusu 3" o:spid="_x0000_s1058" type="#_x0000_t202" style="position:absolute;left:0;text-align:left;margin-left:28.9pt;margin-top:0;width:628.5pt;height:21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" stroked="f">
                <v:path arrowok="t"/>
                <v:textbox inset="0,0,0,0">
                  <w:txbxContent>
                    <w:p w14:paraId="54FC37D3" w14:textId="77777777" w:rsidR="008E1A35" w:rsidRPr="00E97B83" w:rsidRDefault="008E1A35" w:rsidP="00E97B83">
                      <w:pPr>
                        <w:pStyle w:val="ResimYazs"/>
                      </w:pPr>
                      <w:bookmarkStart w:id="13" w:name="_Toc535413314"/>
                      <w:r w:rsidRPr="00E97B83">
                        <w:t xml:space="preserve">Tablo </w:t>
                      </w:r>
                      <w:fldSimple w:instr=" SEQ Tablo \* ARABIC ">
                        <w:r>
                          <w:rPr>
                            <w:noProof/>
                          </w:rPr>
                          <w:t>1</w:t>
                        </w:r>
                      </w:fldSimple>
                      <w:r>
                        <w:t>:</w:t>
                      </w:r>
                      <w:r w:rsidRPr="00E97B83">
                        <w:t xml:space="preserve"> MEB Stratejik Planlama Ekibi</w:t>
                      </w:r>
                      <w:bookmarkEnd w:id="13"/>
                    </w:p>
                  </w:txbxContent>
                </v:textbox>
                <w10:wrap type="square"/>
              </v:shape>
            </w:pict>
          </mc:Fallback>
        </mc:AlternateContent>
      </w:r>
    </w:p>
    <w:tbl>
      <w:tblPr>
        <w:tblStyle w:val="TabloKlavuzu"/>
        <w:tblW w:w="0" w:type="auto"/>
        <w:jc w:val="center"/>
        <w:tblLook w:val="04A0" w:firstRow="1" w:lastRow="0" w:firstColumn="1" w:lastColumn="0" w:noHBand="0" w:noVBand="1"/>
      </w:tblPr>
      <w:tblGrid>
        <w:gridCol w:w="1094"/>
        <w:gridCol w:w="3367"/>
        <w:gridCol w:w="4346"/>
        <w:gridCol w:w="5187"/>
      </w:tblGrid>
      <w:tr w:rsidR="00AB7C93" w14:paraId="5ED837EB" w14:textId="77777777" w:rsidTr="007B45CD">
        <w:trPr>
          <w:jc w:val="center"/>
        </w:trPr>
        <w:tc>
          <w:tcPr>
            <w:tcW w:w="13994" w:type="dxa"/>
            <w:gridSpan w:val="4"/>
            <w:shd w:val="clear" w:color="auto" w:fill="BDD6EE" w:themeFill="accent1" w:themeFillTint="66"/>
          </w:tcPr>
          <w:p w14:paraId="30C3B3DF" w14:textId="77777777" w:rsidR="00AB7C93" w:rsidRDefault="00686F27" w:rsidP="00D21241">
            <w:pPr>
              <w:spacing w:after="160"/>
              <w:jc w:val="center"/>
              <w:rPr>
                <w:rFonts w:cs="Times New Roman"/>
                <w:b/>
                <w:szCs w:val="24"/>
              </w:rPr>
            </w:pPr>
            <w:r w:rsidRPr="005432F2">
              <w:br w:type="page"/>
            </w:r>
            <w:r w:rsidR="00AB7C93">
              <w:rPr>
                <w:rFonts w:cs="Times New Roman"/>
                <w:b/>
                <w:szCs w:val="24"/>
              </w:rPr>
              <w:t>Stratejik Plan Ekibi</w:t>
            </w:r>
          </w:p>
        </w:tc>
      </w:tr>
      <w:tr w:rsidR="00AB7C93" w14:paraId="3138C0CA" w14:textId="77777777" w:rsidTr="007B45CD">
        <w:trPr>
          <w:jc w:val="center"/>
        </w:trPr>
        <w:tc>
          <w:tcPr>
            <w:tcW w:w="1094" w:type="dxa"/>
            <w:shd w:val="clear" w:color="auto" w:fill="BDD6EE" w:themeFill="accent1" w:themeFillTint="66"/>
          </w:tcPr>
          <w:p w14:paraId="27E61E45" w14:textId="77777777" w:rsidR="00AB7C93" w:rsidRDefault="00AB7C93" w:rsidP="00D21241">
            <w:pPr>
              <w:spacing w:after="160"/>
              <w:jc w:val="left"/>
              <w:rPr>
                <w:rFonts w:cs="Times New Roman"/>
                <w:b/>
                <w:szCs w:val="24"/>
              </w:rPr>
            </w:pPr>
            <w:r>
              <w:rPr>
                <w:rFonts w:cs="Times New Roman"/>
                <w:b/>
                <w:szCs w:val="24"/>
              </w:rPr>
              <w:t>Sıra No</w:t>
            </w:r>
          </w:p>
        </w:tc>
        <w:tc>
          <w:tcPr>
            <w:tcW w:w="3367" w:type="dxa"/>
            <w:shd w:val="clear" w:color="auto" w:fill="BDD6EE" w:themeFill="accent1" w:themeFillTint="66"/>
          </w:tcPr>
          <w:p w14:paraId="4224061F" w14:textId="77777777" w:rsidR="00AB7C93" w:rsidRDefault="00AB7C93" w:rsidP="00D21241">
            <w:pPr>
              <w:spacing w:after="160"/>
              <w:jc w:val="left"/>
              <w:rPr>
                <w:rFonts w:cs="Times New Roman"/>
                <w:b/>
                <w:szCs w:val="24"/>
              </w:rPr>
            </w:pPr>
            <w:r>
              <w:rPr>
                <w:rFonts w:cs="Times New Roman"/>
                <w:b/>
                <w:szCs w:val="24"/>
              </w:rPr>
              <w:t>Adı SOADI</w:t>
            </w:r>
          </w:p>
        </w:tc>
        <w:tc>
          <w:tcPr>
            <w:tcW w:w="4346" w:type="dxa"/>
            <w:shd w:val="clear" w:color="auto" w:fill="BDD6EE" w:themeFill="accent1" w:themeFillTint="66"/>
          </w:tcPr>
          <w:p w14:paraId="7B0BB0EB" w14:textId="77777777" w:rsidR="00AB7C93" w:rsidRDefault="00AB7C93" w:rsidP="00D21241">
            <w:pPr>
              <w:spacing w:after="160"/>
              <w:jc w:val="left"/>
              <w:rPr>
                <w:rFonts w:cs="Times New Roman"/>
                <w:b/>
                <w:szCs w:val="24"/>
              </w:rPr>
            </w:pPr>
            <w:r>
              <w:rPr>
                <w:rFonts w:cs="Times New Roman"/>
                <w:b/>
                <w:szCs w:val="24"/>
              </w:rPr>
              <w:t>Ünvanı</w:t>
            </w:r>
          </w:p>
        </w:tc>
        <w:tc>
          <w:tcPr>
            <w:tcW w:w="5187" w:type="dxa"/>
            <w:shd w:val="clear" w:color="auto" w:fill="BDD6EE" w:themeFill="accent1" w:themeFillTint="66"/>
          </w:tcPr>
          <w:p w14:paraId="0A8F2986" w14:textId="77777777" w:rsidR="00AB7C93" w:rsidRDefault="00AB7C93" w:rsidP="00D21241">
            <w:pPr>
              <w:spacing w:after="160"/>
              <w:jc w:val="left"/>
              <w:rPr>
                <w:rFonts w:cs="Times New Roman"/>
                <w:b/>
                <w:szCs w:val="24"/>
              </w:rPr>
            </w:pPr>
            <w:r>
              <w:rPr>
                <w:rFonts w:cs="Times New Roman"/>
                <w:b/>
                <w:szCs w:val="24"/>
              </w:rPr>
              <w:t>Görev Yeri</w:t>
            </w:r>
          </w:p>
        </w:tc>
      </w:tr>
      <w:tr w:rsidR="00AB7C93" w14:paraId="7FD61C85" w14:textId="77777777" w:rsidTr="007B45CD">
        <w:trPr>
          <w:jc w:val="center"/>
        </w:trPr>
        <w:tc>
          <w:tcPr>
            <w:tcW w:w="1094" w:type="dxa"/>
          </w:tcPr>
          <w:p w14:paraId="6948C751" w14:textId="77777777" w:rsidR="00AB7C93" w:rsidRPr="00AB7C93" w:rsidRDefault="00AB7C93" w:rsidP="00D21241">
            <w:pPr>
              <w:spacing w:after="160"/>
              <w:jc w:val="left"/>
            </w:pPr>
            <w:r w:rsidRPr="00AB7C93">
              <w:t>1</w:t>
            </w:r>
          </w:p>
        </w:tc>
        <w:tc>
          <w:tcPr>
            <w:tcW w:w="3367" w:type="dxa"/>
          </w:tcPr>
          <w:p w14:paraId="281368A3" w14:textId="77777777" w:rsidR="00AB7C93" w:rsidRPr="00AB7C93" w:rsidRDefault="00AB7C93" w:rsidP="00D21241">
            <w:pPr>
              <w:spacing w:after="160"/>
              <w:jc w:val="left"/>
            </w:pPr>
            <w:r w:rsidRPr="00AB7C93">
              <w:t>Mustafa BAYSAL</w:t>
            </w:r>
          </w:p>
        </w:tc>
        <w:tc>
          <w:tcPr>
            <w:tcW w:w="4346" w:type="dxa"/>
          </w:tcPr>
          <w:p w14:paraId="0BA1F282" w14:textId="77777777" w:rsidR="00AB7C93" w:rsidRPr="00AB7C93" w:rsidRDefault="00AB7C93" w:rsidP="00D21241">
            <w:pPr>
              <w:spacing w:after="160"/>
              <w:jc w:val="left"/>
            </w:pPr>
            <w:r w:rsidRPr="00AB7C93">
              <w:t>Şef</w:t>
            </w:r>
          </w:p>
        </w:tc>
        <w:tc>
          <w:tcPr>
            <w:tcW w:w="5187" w:type="dxa"/>
          </w:tcPr>
          <w:p w14:paraId="5EE12F08" w14:textId="77777777" w:rsidR="00AB7C93" w:rsidRPr="00AB7C93" w:rsidRDefault="00AB7C93" w:rsidP="00D21241">
            <w:pPr>
              <w:spacing w:after="160"/>
              <w:jc w:val="left"/>
            </w:pPr>
            <w:r w:rsidRPr="00AB7C93">
              <w:t>Ürgüp İlçe Milli Eğitim Müdürlüğü</w:t>
            </w:r>
          </w:p>
        </w:tc>
      </w:tr>
      <w:tr w:rsidR="00AB7C93" w14:paraId="62D8B00E" w14:textId="77777777" w:rsidTr="007B45CD">
        <w:trPr>
          <w:jc w:val="center"/>
        </w:trPr>
        <w:tc>
          <w:tcPr>
            <w:tcW w:w="1094" w:type="dxa"/>
          </w:tcPr>
          <w:p w14:paraId="5411199E" w14:textId="77777777" w:rsidR="00AB7C93" w:rsidRPr="00AB7C93" w:rsidRDefault="00AB7C93" w:rsidP="00D21241">
            <w:pPr>
              <w:spacing w:after="160"/>
              <w:jc w:val="left"/>
            </w:pPr>
            <w:r w:rsidRPr="00AB7C93">
              <w:t>2</w:t>
            </w:r>
          </w:p>
        </w:tc>
        <w:tc>
          <w:tcPr>
            <w:tcW w:w="3367" w:type="dxa"/>
          </w:tcPr>
          <w:p w14:paraId="2F10B39E" w14:textId="77777777" w:rsidR="00AB7C93" w:rsidRPr="00AB7C93" w:rsidRDefault="00AB7C93" w:rsidP="00D21241">
            <w:pPr>
              <w:spacing w:after="160"/>
              <w:jc w:val="left"/>
            </w:pPr>
            <w:r w:rsidRPr="00AB7C93">
              <w:t>Ömer AKSOY</w:t>
            </w:r>
          </w:p>
        </w:tc>
        <w:tc>
          <w:tcPr>
            <w:tcW w:w="4346" w:type="dxa"/>
          </w:tcPr>
          <w:p w14:paraId="2EC7797C" w14:textId="77777777" w:rsidR="00AB7C93" w:rsidRPr="00AB7C93" w:rsidRDefault="00AB7C93" w:rsidP="00D21241">
            <w:pPr>
              <w:spacing w:after="160"/>
              <w:jc w:val="left"/>
            </w:pPr>
            <w:r w:rsidRPr="00AB7C93">
              <w:t>Öğretmen</w:t>
            </w:r>
          </w:p>
        </w:tc>
        <w:tc>
          <w:tcPr>
            <w:tcW w:w="5187" w:type="dxa"/>
          </w:tcPr>
          <w:p w14:paraId="358C4FA8" w14:textId="77777777" w:rsidR="00AB7C93" w:rsidRPr="00AB7C93" w:rsidRDefault="00AB7C93" w:rsidP="00D21241">
            <w:pPr>
              <w:spacing w:after="160"/>
              <w:jc w:val="left"/>
            </w:pPr>
            <w:r w:rsidRPr="00AB7C93">
              <w:t>Mustafa Veli Halıcı İmam Hatip Ortaokulu</w:t>
            </w:r>
          </w:p>
        </w:tc>
      </w:tr>
      <w:tr w:rsidR="00AB7C93" w14:paraId="70BD8FB5" w14:textId="77777777" w:rsidTr="007B45CD">
        <w:trPr>
          <w:jc w:val="center"/>
        </w:trPr>
        <w:tc>
          <w:tcPr>
            <w:tcW w:w="1094" w:type="dxa"/>
          </w:tcPr>
          <w:p w14:paraId="2DE6E2A0" w14:textId="77777777" w:rsidR="00AB7C93" w:rsidRPr="00AB7C93" w:rsidRDefault="00AB7C93" w:rsidP="00D21241">
            <w:pPr>
              <w:spacing w:after="160"/>
              <w:jc w:val="left"/>
            </w:pPr>
            <w:r w:rsidRPr="00AB7C93">
              <w:t>3</w:t>
            </w:r>
          </w:p>
        </w:tc>
        <w:tc>
          <w:tcPr>
            <w:tcW w:w="3367" w:type="dxa"/>
          </w:tcPr>
          <w:p w14:paraId="0D90F04A" w14:textId="77777777" w:rsidR="00AB7C93" w:rsidRPr="00AB7C93" w:rsidRDefault="00AB7C93" w:rsidP="00D21241">
            <w:pPr>
              <w:spacing w:after="160"/>
              <w:jc w:val="left"/>
            </w:pPr>
            <w:r w:rsidRPr="00AB7C93">
              <w:t>Ayhan BAYAR</w:t>
            </w:r>
          </w:p>
        </w:tc>
        <w:tc>
          <w:tcPr>
            <w:tcW w:w="4346" w:type="dxa"/>
          </w:tcPr>
          <w:p w14:paraId="0C5F0A66" w14:textId="77777777" w:rsidR="00AB7C93" w:rsidRPr="00AB7C93" w:rsidRDefault="00AB7C93" w:rsidP="00D21241">
            <w:pPr>
              <w:spacing w:after="160"/>
              <w:jc w:val="left"/>
            </w:pPr>
            <w:r w:rsidRPr="00AB7C93">
              <w:t>Müdür Yardımcısı</w:t>
            </w:r>
          </w:p>
        </w:tc>
        <w:tc>
          <w:tcPr>
            <w:tcW w:w="5187" w:type="dxa"/>
          </w:tcPr>
          <w:p w14:paraId="351E916B" w14:textId="77777777" w:rsidR="00AB7C93" w:rsidRPr="00AB7C93" w:rsidRDefault="00AB7C93" w:rsidP="00D21241">
            <w:pPr>
              <w:spacing w:after="160"/>
              <w:jc w:val="left"/>
            </w:pPr>
            <w:r w:rsidRPr="00AB7C93">
              <w:t>Ürgüp Anadolu İHL.</w:t>
            </w:r>
          </w:p>
        </w:tc>
      </w:tr>
    </w:tbl>
    <w:p w14:paraId="333F0ACA" w14:textId="77777777" w:rsidR="00686F27" w:rsidRDefault="00686F27" w:rsidP="00686F27"/>
    <w:p w14:paraId="148DC0ED" w14:textId="77777777" w:rsidR="00E52C96" w:rsidRPr="005432F2" w:rsidRDefault="00F22AC8" w:rsidP="00802231">
      <w:pPr>
        <w:pStyle w:val="Balk1"/>
      </w:pPr>
      <w:bookmarkStart w:id="14" w:name="_Toc535413285"/>
      <w:commentRangeStart w:id="15"/>
      <w:r w:rsidRPr="005432F2">
        <w:t>Durum Analizi</w:t>
      </w:r>
      <w:commentRangeEnd w:id="15"/>
      <w:r w:rsidR="005E6FEE">
        <w:rPr>
          <w:rStyle w:val="AklamaBavurusu"/>
          <w:rFonts w:asciiTheme="minorHAnsi" w:eastAsiaTheme="minorHAnsi" w:hAnsiTheme="minorHAnsi" w:cstheme="minorBidi"/>
          <w:b w:val="0"/>
          <w:color w:val="auto"/>
        </w:rPr>
        <w:commentReference w:id="15"/>
      </w:r>
      <w:bookmarkEnd w:id="14"/>
    </w:p>
    <w:p w14:paraId="1D2EF9E6" w14:textId="66DD2068" w:rsidR="00FB1492" w:rsidRPr="005432F2" w:rsidRDefault="00FB1492" w:rsidP="00FB1492">
      <w:r w:rsidRPr="005432F2">
        <w:t xml:space="preserve">Kurumumuz amaç ve hedeflerinin geliştirilebilmesi için sahip olunan kaynakların tespiti, güçlü ve zayıf taraflar ile kurumun kontrolü dışındaki olumlu ya da olumsuz gelişmelerin saptanması amacıyla </w:t>
      </w:r>
      <w:r w:rsidR="000F6089">
        <w:t>m</w:t>
      </w:r>
      <w:r w:rsidR="00AB7C93">
        <w:t xml:space="preserve">üdürlüğümüzce </w:t>
      </w:r>
      <w:r w:rsidRPr="005432F2">
        <w:t>mevcut durum analizi yapılmıştır.</w:t>
      </w:r>
    </w:p>
    <w:p w14:paraId="2E35B011" w14:textId="77777777" w:rsidR="00DA3CC1" w:rsidRPr="005432F2" w:rsidRDefault="00BA4956" w:rsidP="00802231">
      <w:pPr>
        <w:pStyle w:val="Balk2"/>
      </w:pPr>
      <w:bookmarkStart w:id="16" w:name="_Toc535413286"/>
      <w:commentRangeStart w:id="17"/>
      <w:r w:rsidRPr="005432F2">
        <w:lastRenderedPageBreak/>
        <w:t xml:space="preserve">Kurumsal Tarihçe </w:t>
      </w:r>
      <w:commentRangeEnd w:id="17"/>
      <w:r w:rsidR="005E6FEE">
        <w:rPr>
          <w:rStyle w:val="AklamaBavurusu"/>
          <w:rFonts w:asciiTheme="minorHAnsi" w:eastAsiaTheme="minorHAnsi" w:hAnsiTheme="minorHAnsi" w:cstheme="minorBidi"/>
          <w:b w:val="0"/>
          <w:color w:val="auto"/>
        </w:rPr>
        <w:commentReference w:id="17"/>
      </w:r>
      <w:bookmarkEnd w:id="16"/>
    </w:p>
    <w:p w14:paraId="29BC7975" w14:textId="77777777" w:rsidR="00887DCD" w:rsidRPr="00887DCD" w:rsidRDefault="00887DCD" w:rsidP="00887DCD">
      <w:pPr>
        <w:shd w:val="clear" w:color="auto" w:fill="FFFFFF"/>
        <w:spacing w:after="0" w:line="240" w:lineRule="auto"/>
        <w:ind w:firstLine="426"/>
      </w:pPr>
      <w:r w:rsidRPr="00887DCD">
        <w:t>Nevşehir´in 20 km. doğusunda olan Ürgüp Kapadokya Bölgesinin en önemli merkezlerindendir. Tarihsel süreç içerisinde çok sayıda isme sahip olmuştur. Bizans Döneminde Osiana (Assiana), Hagios Prokopios; Selçuklular döneminde Başhisar; Osmanlılar zamanında Burgut kalesi; Cumhuriyetin ilk yıllarından itibaren de Ürgüp adıyla anılmıştır.</w:t>
      </w:r>
    </w:p>
    <w:p w14:paraId="3E8C4BBB" w14:textId="496C3B57" w:rsidR="00887DCD" w:rsidRPr="00887DCD" w:rsidRDefault="00887DCD" w:rsidP="00887DCD">
      <w:pPr>
        <w:shd w:val="clear" w:color="auto" w:fill="FFFFFF"/>
        <w:spacing w:after="0" w:line="240" w:lineRule="auto"/>
      </w:pPr>
      <w:r w:rsidRPr="00887DCD">
        <w:t xml:space="preserve">     Selçukluların önemli kentleri Konya´ya ve Niğde´ye giden yolların üzerinde önemli bir kale konumunda olan Ürgüp’te, bu döneme ait iki yapı Altıkapılı ve Temenni Tepesi Türbesi kentin merkezinde dikkat çekmektedir. </w:t>
      </w:r>
    </w:p>
    <w:p w14:paraId="2C86FBEB" w14:textId="3F2CA9B6" w:rsidR="00887DCD" w:rsidRPr="00887DCD" w:rsidRDefault="00887DCD" w:rsidP="00887DCD">
      <w:pPr>
        <w:shd w:val="clear" w:color="auto" w:fill="FFFFFF"/>
        <w:spacing w:after="0" w:line="240" w:lineRule="auto"/>
      </w:pPr>
      <w:r w:rsidRPr="00887DCD">
        <w:t>      Şemsettin Sami 1888-1900 yıllarında yazdığı Kamus-ül Alam adlı tarih ve coğrafya ile ilgili eserinde Ürgüp´te 70 cami, 5 kilise ve 11 kütüphane olduğunu belirtmektedir.</w:t>
      </w:r>
    </w:p>
    <w:p w14:paraId="7BA99F58" w14:textId="47AF9FF2" w:rsidR="00887DCD" w:rsidRPr="00887DCD" w:rsidRDefault="00887DCD" w:rsidP="00887DCD">
      <w:pPr>
        <w:shd w:val="clear" w:color="auto" w:fill="FFFFFF"/>
        <w:spacing w:after="0" w:line="240" w:lineRule="auto"/>
      </w:pPr>
      <w:r w:rsidRPr="00887DCD">
        <w:t>      İlçenin en önemli gelir kaynağı turizmdir. Eşsiz doğal ve tarihi güzellikleriyle Kapadokya Bölgesi´nin gözbebeği olan Ürgüp´te turizmin yanı sıra bağcılık ve hayvancılık faaliyetleri de yapılmaktadır.</w:t>
      </w:r>
    </w:p>
    <w:p w14:paraId="3552EEFA" w14:textId="77777777" w:rsidR="00887DCD" w:rsidRPr="00887DCD" w:rsidRDefault="00887DCD" w:rsidP="00887DCD">
      <w:pPr>
        <w:shd w:val="clear" w:color="auto" w:fill="FFFFFF"/>
        <w:spacing w:after="0" w:line="240" w:lineRule="auto"/>
      </w:pPr>
      <w:r w:rsidRPr="00887DCD">
        <w:t>     574 km² yüzölçümüne sahip olan ilçe merkezi ve köyleri engebeli bir arazi üzerine kurulmuştur.Ürgüp nüfusu 2017 yılına göre 35.111’dir.</w:t>
      </w:r>
    </w:p>
    <w:p w14:paraId="5CB048E7" w14:textId="7A58264C" w:rsidR="00AB7C93" w:rsidRPr="002A2CB1" w:rsidRDefault="00AB7C93" w:rsidP="00887DCD">
      <w:pPr>
        <w:pStyle w:val="SPPARAGRAF"/>
        <w:spacing w:after="0" w:line="240" w:lineRule="auto"/>
        <w:rPr>
          <w:rFonts w:ascii="Book Antiqua" w:hAnsi="Book Antiqua"/>
          <w:sz w:val="24"/>
        </w:rPr>
      </w:pPr>
      <w:r w:rsidRPr="00D401C8">
        <w:rPr>
          <w:rFonts w:ascii="Book Antiqua" w:hAnsi="Book Antiqua"/>
          <w:sz w:val="24"/>
        </w:rPr>
        <w:t>İlçenin eğitim kültür durumu iyi düzeydedir. Okuma-Yazma oranı %99’lara ulaşmıştır. Okul, bina ve derslik açısından herhangi bir sıkıntı çekilmemektedir. 2018-/20</w:t>
      </w:r>
      <w:r w:rsidR="00D401C8" w:rsidRPr="00D401C8">
        <w:rPr>
          <w:rFonts w:ascii="Book Antiqua" w:hAnsi="Book Antiqua"/>
          <w:sz w:val="24"/>
        </w:rPr>
        <w:t>19 eğitim ve öğretim yılında (13</w:t>
      </w:r>
      <w:r w:rsidRPr="00D401C8">
        <w:rPr>
          <w:rFonts w:ascii="Book Antiqua" w:hAnsi="Book Antiqua"/>
          <w:sz w:val="24"/>
        </w:rPr>
        <w:t>) Köy İlkokulu kapalı olup bu okullardaki öğrencilerin tamamı , (7) okulda ise 5-8. sınıf öğrencileri taşımalı eğitim görmektedir. (2</w:t>
      </w:r>
      <w:r w:rsidR="00D401C8" w:rsidRPr="00D401C8">
        <w:rPr>
          <w:rFonts w:ascii="Book Antiqua" w:hAnsi="Book Antiqua"/>
          <w:sz w:val="24"/>
        </w:rPr>
        <w:t>3</w:t>
      </w:r>
      <w:r w:rsidRPr="00D401C8">
        <w:rPr>
          <w:rFonts w:ascii="Book Antiqua" w:hAnsi="Book Antiqua"/>
          <w:sz w:val="24"/>
        </w:rPr>
        <w:t>) köyümüzden (5) taşıma merkezine öğrenci taşınmaktadır</w:t>
      </w:r>
      <w:r w:rsidR="00887DCD">
        <w:rPr>
          <w:rFonts w:ascii="Book Antiqua" w:hAnsi="Book Antiqua"/>
          <w:sz w:val="24"/>
        </w:rPr>
        <w:t>.</w:t>
      </w:r>
      <w:r w:rsidR="000F6089">
        <w:rPr>
          <w:rFonts w:ascii="Book Antiqua" w:hAnsi="Book Antiqua"/>
          <w:sz w:val="24"/>
        </w:rPr>
        <w:t xml:space="preserve"> </w:t>
      </w:r>
      <w:r w:rsidR="00887DCD">
        <w:rPr>
          <w:rFonts w:ascii="Book Antiqua" w:hAnsi="Book Antiqua"/>
          <w:sz w:val="24"/>
        </w:rPr>
        <w:t xml:space="preserve">6 Köyümüzde birleştirilmiş sınıf uygulması yapılmakta olup ilçe milli eğitim müdürlüğü stratejik planımızda bu köylerimiz dezavantajlı bölgelerimiz olarak değerlendirilecek ve bu doğrultuda desteklenecektir. </w:t>
      </w:r>
    </w:p>
    <w:p w14:paraId="71E99FC1" w14:textId="77777777" w:rsidR="00AB7C93" w:rsidRPr="002A2CB1" w:rsidRDefault="00AB7C93" w:rsidP="00AB7C93">
      <w:pPr>
        <w:pStyle w:val="SPPARAGRAF"/>
        <w:ind w:firstLine="0"/>
        <w:rPr>
          <w:rFonts w:ascii="Book Antiqua" w:hAnsi="Book Antiqua"/>
          <w:sz w:val="24"/>
        </w:rPr>
      </w:pPr>
      <w:r w:rsidRPr="002A2CB1">
        <w:rPr>
          <w:rFonts w:ascii="Book Antiqua" w:hAnsi="Book Antiqua"/>
          <w:sz w:val="24"/>
        </w:rPr>
        <w:t>Ürgüp genelinde;</w:t>
      </w:r>
    </w:p>
    <w:p w14:paraId="2AA2A726" w14:textId="0CA6327A" w:rsidR="00AB7C93" w:rsidRPr="002A2CB1" w:rsidRDefault="00887DCD" w:rsidP="00AF5F8C">
      <w:pPr>
        <w:pStyle w:val="SPPARAGRAF"/>
        <w:numPr>
          <w:ilvl w:val="0"/>
          <w:numId w:val="6"/>
        </w:numPr>
        <w:spacing w:after="0" w:line="240" w:lineRule="auto"/>
        <w:rPr>
          <w:rFonts w:ascii="Book Antiqua" w:hAnsi="Book Antiqua"/>
          <w:sz w:val="24"/>
        </w:rPr>
      </w:pPr>
      <w:r>
        <w:rPr>
          <w:rFonts w:ascii="Book Antiqua" w:hAnsi="Book Antiqua"/>
          <w:sz w:val="24"/>
        </w:rPr>
        <w:t>2</w:t>
      </w:r>
      <w:r w:rsidR="00AB7C93" w:rsidRPr="002A2CB1">
        <w:rPr>
          <w:rFonts w:ascii="Book Antiqua" w:hAnsi="Book Antiqua"/>
          <w:sz w:val="24"/>
        </w:rPr>
        <w:t xml:space="preserve"> Müstakil Ana Okulu,</w:t>
      </w:r>
    </w:p>
    <w:p w14:paraId="3CF33658" w14:textId="4D07E1A2" w:rsidR="00AB7C93" w:rsidRPr="002A2CB1" w:rsidRDefault="00D401C8" w:rsidP="00AF5F8C">
      <w:pPr>
        <w:pStyle w:val="SPPARAGRAF"/>
        <w:numPr>
          <w:ilvl w:val="0"/>
          <w:numId w:val="6"/>
        </w:numPr>
        <w:spacing w:after="0" w:line="240" w:lineRule="auto"/>
        <w:rPr>
          <w:rFonts w:ascii="Book Antiqua" w:hAnsi="Book Antiqua"/>
          <w:sz w:val="24"/>
        </w:rPr>
      </w:pPr>
      <w:r>
        <w:rPr>
          <w:rFonts w:ascii="Book Antiqua" w:hAnsi="Book Antiqua"/>
          <w:sz w:val="24"/>
        </w:rPr>
        <w:t>17</w:t>
      </w:r>
      <w:r w:rsidR="00AB7C93" w:rsidRPr="002A2CB1">
        <w:rPr>
          <w:rFonts w:ascii="Book Antiqua" w:hAnsi="Book Antiqua"/>
          <w:sz w:val="24"/>
        </w:rPr>
        <w:t xml:space="preserve"> ilkokulu,</w:t>
      </w:r>
    </w:p>
    <w:p w14:paraId="5978AA21" w14:textId="242112F3" w:rsidR="00AB7C93" w:rsidRDefault="00AB7C93" w:rsidP="00AF5F8C">
      <w:pPr>
        <w:pStyle w:val="SPPARAGRAF"/>
        <w:numPr>
          <w:ilvl w:val="0"/>
          <w:numId w:val="6"/>
        </w:numPr>
        <w:spacing w:after="0" w:line="240" w:lineRule="auto"/>
        <w:rPr>
          <w:rFonts w:ascii="Book Antiqua" w:hAnsi="Book Antiqua"/>
          <w:sz w:val="24"/>
        </w:rPr>
      </w:pPr>
      <w:r w:rsidRPr="002A2CB1">
        <w:rPr>
          <w:rFonts w:ascii="Book Antiqua" w:hAnsi="Book Antiqua"/>
          <w:sz w:val="24"/>
        </w:rPr>
        <w:t>1</w:t>
      </w:r>
      <w:r w:rsidR="00D401C8">
        <w:rPr>
          <w:rFonts w:ascii="Book Antiqua" w:hAnsi="Book Antiqua"/>
          <w:sz w:val="24"/>
        </w:rPr>
        <w:t>3</w:t>
      </w:r>
      <w:r w:rsidRPr="002A2CB1">
        <w:rPr>
          <w:rFonts w:ascii="Book Antiqua" w:hAnsi="Book Antiqua"/>
          <w:sz w:val="24"/>
        </w:rPr>
        <w:t xml:space="preserve"> Ortaokul,</w:t>
      </w:r>
    </w:p>
    <w:p w14:paraId="3EDE5B40" w14:textId="735F78D1" w:rsidR="000F6089" w:rsidRPr="002A2CB1" w:rsidRDefault="000F6089" w:rsidP="00AF5F8C">
      <w:pPr>
        <w:pStyle w:val="SPPARAGRAF"/>
        <w:numPr>
          <w:ilvl w:val="0"/>
          <w:numId w:val="6"/>
        </w:numPr>
        <w:spacing w:after="0" w:line="240" w:lineRule="auto"/>
        <w:rPr>
          <w:rFonts w:ascii="Book Antiqua" w:hAnsi="Book Antiqua"/>
          <w:sz w:val="24"/>
        </w:rPr>
      </w:pPr>
      <w:r>
        <w:rPr>
          <w:rFonts w:ascii="Book Antiqua" w:hAnsi="Book Antiqua"/>
          <w:sz w:val="24"/>
        </w:rPr>
        <w:t>1 Fen Lisesi</w:t>
      </w:r>
    </w:p>
    <w:p w14:paraId="05239DDE" w14:textId="77777777" w:rsidR="00AB7C93" w:rsidRPr="002A2CB1" w:rsidRDefault="00AB7C93" w:rsidP="00AF5F8C">
      <w:pPr>
        <w:pStyle w:val="SPPARAGRAF"/>
        <w:numPr>
          <w:ilvl w:val="0"/>
          <w:numId w:val="6"/>
        </w:numPr>
        <w:spacing w:after="0" w:line="240" w:lineRule="auto"/>
        <w:rPr>
          <w:rFonts w:ascii="Book Antiqua" w:hAnsi="Book Antiqua"/>
          <w:sz w:val="24"/>
        </w:rPr>
      </w:pPr>
      <w:r w:rsidRPr="002A2CB1">
        <w:rPr>
          <w:rFonts w:ascii="Book Antiqua" w:hAnsi="Book Antiqua"/>
          <w:sz w:val="24"/>
        </w:rPr>
        <w:t>2 Mesleki ve Teknik Anadolu Lisesi,</w:t>
      </w:r>
    </w:p>
    <w:p w14:paraId="426BF403" w14:textId="77777777" w:rsidR="00AB7C93" w:rsidRPr="002A2CB1" w:rsidRDefault="00AB7C93" w:rsidP="00AF5F8C">
      <w:pPr>
        <w:pStyle w:val="SPPARAGRAF"/>
        <w:numPr>
          <w:ilvl w:val="0"/>
          <w:numId w:val="6"/>
        </w:numPr>
        <w:spacing w:after="0" w:line="240" w:lineRule="auto"/>
        <w:rPr>
          <w:rFonts w:ascii="Book Antiqua" w:hAnsi="Book Antiqua"/>
          <w:sz w:val="24"/>
        </w:rPr>
      </w:pPr>
      <w:r w:rsidRPr="002A2CB1">
        <w:rPr>
          <w:rFonts w:ascii="Book Antiqua" w:hAnsi="Book Antiqua"/>
          <w:sz w:val="24"/>
        </w:rPr>
        <w:t>2 Anadolu Lisesi,</w:t>
      </w:r>
    </w:p>
    <w:p w14:paraId="427CF0EE" w14:textId="77777777" w:rsidR="00AB7C93" w:rsidRPr="002A2CB1" w:rsidRDefault="00AB7C93" w:rsidP="00AF5F8C">
      <w:pPr>
        <w:pStyle w:val="SPPARAGRAF"/>
        <w:numPr>
          <w:ilvl w:val="0"/>
          <w:numId w:val="6"/>
        </w:numPr>
        <w:spacing w:after="0" w:line="240" w:lineRule="auto"/>
        <w:rPr>
          <w:rFonts w:ascii="Book Antiqua" w:hAnsi="Book Antiqua"/>
          <w:sz w:val="24"/>
        </w:rPr>
      </w:pPr>
      <w:r w:rsidRPr="002A2CB1">
        <w:rPr>
          <w:rFonts w:ascii="Book Antiqua" w:hAnsi="Book Antiqua"/>
          <w:sz w:val="24"/>
        </w:rPr>
        <w:t>1 Çok Programlı Anadolu Lisesi,</w:t>
      </w:r>
    </w:p>
    <w:p w14:paraId="4E33AC22" w14:textId="77777777" w:rsidR="00AB7C93" w:rsidRPr="002A2CB1" w:rsidRDefault="00AB7C93" w:rsidP="00AF5F8C">
      <w:pPr>
        <w:pStyle w:val="SPPARAGRAF"/>
        <w:numPr>
          <w:ilvl w:val="0"/>
          <w:numId w:val="6"/>
        </w:numPr>
        <w:spacing w:after="0" w:line="240" w:lineRule="auto"/>
        <w:rPr>
          <w:rFonts w:ascii="Book Antiqua" w:hAnsi="Book Antiqua"/>
          <w:sz w:val="24"/>
        </w:rPr>
      </w:pPr>
      <w:r w:rsidRPr="002A2CB1">
        <w:rPr>
          <w:rFonts w:ascii="Book Antiqua" w:hAnsi="Book Antiqua"/>
          <w:sz w:val="24"/>
        </w:rPr>
        <w:t>1 Anadolu İmam Hatip Lisesi,</w:t>
      </w:r>
    </w:p>
    <w:p w14:paraId="23B1FA62" w14:textId="77777777" w:rsidR="00F22DF2" w:rsidRDefault="000F6089" w:rsidP="00F22DF2">
      <w:pPr>
        <w:pStyle w:val="SPPARAGRAF"/>
        <w:numPr>
          <w:ilvl w:val="0"/>
          <w:numId w:val="6"/>
        </w:numPr>
        <w:spacing w:after="0" w:line="240" w:lineRule="auto"/>
        <w:rPr>
          <w:rFonts w:ascii="Book Antiqua" w:hAnsi="Book Antiqua"/>
          <w:sz w:val="24"/>
        </w:rPr>
      </w:pPr>
      <w:r>
        <w:rPr>
          <w:rFonts w:ascii="Book Antiqua" w:hAnsi="Book Antiqua"/>
          <w:sz w:val="24"/>
        </w:rPr>
        <w:t>2</w:t>
      </w:r>
      <w:r w:rsidR="00AB7C93" w:rsidRPr="002A2CB1">
        <w:rPr>
          <w:rFonts w:ascii="Book Antiqua" w:hAnsi="Book Antiqua"/>
          <w:sz w:val="24"/>
        </w:rPr>
        <w:t xml:space="preserve"> Halk Eğitimi Merkezi,</w:t>
      </w:r>
    </w:p>
    <w:p w14:paraId="5BB9C96A" w14:textId="7DDF3FA4" w:rsidR="00AB7C93" w:rsidRPr="00F22DF2" w:rsidRDefault="00AB7C93" w:rsidP="00F22DF2">
      <w:pPr>
        <w:pStyle w:val="SPPARAGRAF"/>
        <w:numPr>
          <w:ilvl w:val="0"/>
          <w:numId w:val="6"/>
        </w:numPr>
        <w:spacing w:after="0" w:line="240" w:lineRule="auto"/>
        <w:rPr>
          <w:rFonts w:ascii="Book Antiqua" w:hAnsi="Book Antiqua"/>
          <w:sz w:val="24"/>
        </w:rPr>
      </w:pPr>
      <w:r w:rsidRPr="00F22DF2">
        <w:rPr>
          <w:rFonts w:ascii="Book Antiqua" w:hAnsi="Book Antiqua"/>
          <w:sz w:val="24"/>
        </w:rPr>
        <w:t>1 Öğretmenevi</w:t>
      </w:r>
      <w:r w:rsidR="00F22DF2" w:rsidRPr="00F22DF2">
        <w:rPr>
          <w:rFonts w:ascii="Book Antiqua" w:hAnsi="Book Antiqua"/>
          <w:sz w:val="24"/>
        </w:rPr>
        <w:t xml:space="preserve">   </w:t>
      </w:r>
      <w:r w:rsidRPr="00F22DF2">
        <w:rPr>
          <w:rFonts w:ascii="Book Antiqua" w:hAnsi="Book Antiqua"/>
          <w:sz w:val="24"/>
        </w:rPr>
        <w:t>bulunmaktadır.</w:t>
      </w:r>
    </w:p>
    <w:p w14:paraId="0170CF5D" w14:textId="77777777" w:rsidR="00AB7C93" w:rsidRDefault="00AB7C93" w:rsidP="006955B3"/>
    <w:p w14:paraId="5FCFCCD1" w14:textId="77777777" w:rsidR="00377663" w:rsidRPr="00377663" w:rsidRDefault="00BA4956" w:rsidP="00377663">
      <w:pPr>
        <w:pStyle w:val="Balk2"/>
      </w:pPr>
      <w:bookmarkStart w:id="18" w:name="_Toc535413287"/>
      <w:commentRangeStart w:id="19"/>
      <w:r w:rsidRPr="005432F2">
        <w:t>Uygulanmakta Olan Stratejik Planın Değerlendirilmesi</w:t>
      </w:r>
      <w:commentRangeEnd w:id="19"/>
      <w:r w:rsidR="005E6FEE">
        <w:rPr>
          <w:rStyle w:val="AklamaBavurusu"/>
          <w:rFonts w:asciiTheme="minorHAnsi" w:eastAsiaTheme="minorHAnsi" w:hAnsiTheme="minorHAnsi" w:cstheme="minorBidi"/>
          <w:b w:val="0"/>
          <w:color w:val="auto"/>
        </w:rPr>
        <w:commentReference w:id="19"/>
      </w:r>
      <w:bookmarkEnd w:id="18"/>
    </w:p>
    <w:p w14:paraId="41F16A4F" w14:textId="1FF0360C" w:rsidR="00936D5F" w:rsidRDefault="00936D5F" w:rsidP="00936D5F">
      <w:r w:rsidRPr="005432F2">
        <w:t>2015 yılında yürürlüğe giren MEB 2015-2019 Stratejik Planı; stratejik plan hazırlık süreci, durum analizi, geleceğe yönelim, maliyetlendirme ile izleme ve değerlendirme olmak üzere beş bölümden oluşturulmuştur. Bunlardan izleme ve değerlendirme faaliyetlerine temel teşkil eden stratejik amaç, stratejik hedef, performans göstergesi ve stratejilerin yer aldığı geleceğe yönelim bölümü eğitim ve öğretime erişim, eğitim ve öğretimde kalite ve kurumsal kapasite olmak üzere üç tema halinde yapılandırılmıştır. Söz konusu üç tema altında 3 stratejik amaç, 7 stratejik hedef, 5</w:t>
      </w:r>
      <w:r>
        <w:t>2</w:t>
      </w:r>
      <w:r w:rsidR="002B4223">
        <w:t xml:space="preserve"> </w:t>
      </w:r>
      <w:r>
        <w:t>performans göstergesi ve 71</w:t>
      </w:r>
      <w:r w:rsidRPr="005432F2">
        <w:t xml:space="preserve"> stratejiye yer verilmiştir.</w:t>
      </w:r>
    </w:p>
    <w:p w14:paraId="65882BB8" w14:textId="77777777" w:rsidR="00936D5F" w:rsidRPr="005432F2" w:rsidRDefault="00936D5F" w:rsidP="00936D5F">
      <w:r w:rsidRPr="005432F2">
        <w:t xml:space="preserve">Derslik başına düşen öğrenci sayısı  oranı göstergelerinde 2015-2018 döneminde önemli iyileşme gözlenmiştir. Ancak bu tip göstergelerde </w:t>
      </w:r>
      <w:r>
        <w:t xml:space="preserve">ilçe merkezi ve köyler arası farklılıklar devam etmektedir. </w:t>
      </w:r>
      <w:r w:rsidRPr="005432F2">
        <w:t xml:space="preserve">Buradan hareketle </w:t>
      </w:r>
      <w:r>
        <w:t xml:space="preserve">ilçe </w:t>
      </w:r>
      <w:r w:rsidRPr="005432F2">
        <w:t>genelinde ortalamaya göre değil de belli bir standarda göre izleme yaparak bölgesel farklılıkların etkin izlenmesi için 2019-2023 döneminde “derslik başına düşen öğrenci” yerine “</w:t>
      </w:r>
      <w:r>
        <w:t xml:space="preserve">Şube </w:t>
      </w:r>
      <w:r w:rsidRPr="005432F2">
        <w:t>başına düşen öğrenci sayısı 30’dan faz</w:t>
      </w:r>
      <w:r>
        <w:t xml:space="preserve">la olan okul oranı” </w:t>
      </w:r>
      <w:r w:rsidRPr="005432F2">
        <w:t>göstergesine yer verilmesi uygun görülmüştür.</w:t>
      </w:r>
    </w:p>
    <w:p w14:paraId="34021593" w14:textId="77777777" w:rsidR="00AB769F" w:rsidRPr="005432F2" w:rsidRDefault="00AB769F" w:rsidP="00936D5F"/>
    <w:p w14:paraId="4F02792D" w14:textId="77777777" w:rsidR="005F21A6" w:rsidRPr="005432F2" w:rsidRDefault="005F21A6" w:rsidP="00802231">
      <w:pPr>
        <w:pStyle w:val="Balk2"/>
      </w:pPr>
      <w:bookmarkStart w:id="20" w:name="_Toc535413288"/>
      <w:commentRangeStart w:id="21"/>
      <w:r w:rsidRPr="005432F2">
        <w:t>Mevzuat Analizi</w:t>
      </w:r>
      <w:commentRangeEnd w:id="21"/>
      <w:r w:rsidR="005E6FEE">
        <w:rPr>
          <w:rStyle w:val="AklamaBavurusu"/>
          <w:rFonts w:asciiTheme="minorHAnsi" w:eastAsiaTheme="minorHAnsi" w:hAnsiTheme="minorHAnsi" w:cstheme="minorBidi"/>
          <w:b w:val="0"/>
          <w:color w:val="auto"/>
        </w:rPr>
        <w:commentReference w:id="21"/>
      </w:r>
      <w:bookmarkEnd w:id="20"/>
    </w:p>
    <w:p w14:paraId="5DB9E798" w14:textId="099B3E8E" w:rsidR="007A14E3" w:rsidRPr="007A14E3" w:rsidRDefault="007A14E3" w:rsidP="007A14E3">
      <w:pPr>
        <w:spacing w:after="0" w:line="240" w:lineRule="auto"/>
        <w:ind w:firstLine="709"/>
      </w:pPr>
      <w:r w:rsidRPr="007A14E3">
        <w:t xml:space="preserve">Mevzuat analizi aşamasında, Cumhurbaşkanlığı Teşkilatı Hakkında Cumhurbaşkanlığı Kararnamesi, Millî Eğitim Müdürlüğünün görev alanı kapsamındaki Kanunlar incelenmiştir. </w:t>
      </w:r>
    </w:p>
    <w:p w14:paraId="63A052B6" w14:textId="77777777" w:rsidR="007A14E3" w:rsidRPr="007A14E3" w:rsidRDefault="007A14E3" w:rsidP="007A14E3">
      <w:pPr>
        <w:pStyle w:val="AralkYok"/>
        <w:ind w:firstLine="709"/>
        <w:jc w:val="both"/>
        <w:rPr>
          <w:rFonts w:ascii="Book Antiqua" w:eastAsiaTheme="minorHAnsi" w:hAnsi="Book Antiqua"/>
          <w:sz w:val="24"/>
          <w:lang w:eastAsia="en-US"/>
        </w:rPr>
      </w:pPr>
      <w:r w:rsidRPr="007A14E3">
        <w:rPr>
          <w:rFonts w:ascii="Book Antiqua" w:eastAsiaTheme="minorHAnsi" w:hAnsi="Book Antiqua"/>
          <w:sz w:val="24"/>
          <w:lang w:eastAsia="en-US"/>
        </w:rPr>
        <w:t>Ürgüp Milli Eğitim Müdürlüğü tüm kamu kurumları bağlayan genel mevzuat hükümlerinin yanında aşağıda genel olarak değinilen yasa ve HKK ile görevlerini sürdürmektedir.</w:t>
      </w:r>
    </w:p>
    <w:p w14:paraId="1892035C" w14:textId="77777777" w:rsidR="007A14E3" w:rsidRPr="007A14E3" w:rsidRDefault="007A14E3" w:rsidP="007A14E3">
      <w:pPr>
        <w:spacing w:after="0" w:line="240" w:lineRule="auto"/>
        <w:ind w:firstLine="709"/>
      </w:pPr>
      <w:r w:rsidRPr="007A14E3">
        <w:t>Ürgüp Milli Eğitim Müdürlüğü’nün yasal yetki, görev ve sorumlulukları başta T.C. Anayasası olmak 14/6/1973 tarihli ve 1739 sayılı Millî Eğitim Temel Kanunu ve 25/8/2011 tarihli ve 652 sayılı Millî Eğitim Bakanlığının Teşkilât ve Görevleri Hakkında Kanun Hükmünde Kararname hükümlerine dayanılarak 18/11/2012 tarih ve 28471 sayılı Resmî Gazetede yayınlanan Millî Eğitim Bakanlığı İl ve İlçe Millî Eğitim Müdürlükleri Yönetmeliği esaslarına göre belirlenmiştir.</w:t>
      </w:r>
    </w:p>
    <w:p w14:paraId="56DFD2A1" w14:textId="77777777" w:rsidR="007A14E3" w:rsidRDefault="007A14E3" w:rsidP="002557FD">
      <w:pPr>
        <w:rPr>
          <w:highlight w:val="green"/>
        </w:rPr>
      </w:pPr>
    </w:p>
    <w:p w14:paraId="2CEF85D8" w14:textId="77777777" w:rsidR="0093469B" w:rsidRPr="00936D5F" w:rsidRDefault="0093469B" w:rsidP="002557FD">
      <w:pPr>
        <w:rPr>
          <w:highlight w:val="green"/>
        </w:rPr>
      </w:pPr>
      <w:r w:rsidRPr="00936D5F">
        <w:rPr>
          <w:highlight w:val="green"/>
        </w:rPr>
        <w:t xml:space="preserve">Mevzuat analizi aşamasında, Cumhurbaşkanlığı Teşkilatı Hakkında Cumhurbaşkanlığı Kararnamesi, </w:t>
      </w:r>
      <w:r w:rsidR="00832948" w:rsidRPr="00936D5F">
        <w:rPr>
          <w:highlight w:val="green"/>
        </w:rPr>
        <w:t>Millî</w:t>
      </w:r>
      <w:r w:rsidRPr="00936D5F">
        <w:rPr>
          <w:highlight w:val="green"/>
        </w:rPr>
        <w:t xml:space="preserve"> Eğitim Bakanlığının görev alanı kapsam</w:t>
      </w:r>
      <w:r w:rsidR="004009F5" w:rsidRPr="00936D5F">
        <w:rPr>
          <w:highlight w:val="green"/>
        </w:rPr>
        <w:t xml:space="preserve">ındaki Kanunlar incelenmiştir. </w:t>
      </w:r>
      <w:r w:rsidRPr="00936D5F">
        <w:rPr>
          <w:highlight w:val="green"/>
        </w:rPr>
        <w:t xml:space="preserve">İncelenen mevzuat çerçevesinde,  Bakanlığımız faaliyet alanı kapsamında olan </w:t>
      </w:r>
      <w:r w:rsidRPr="00936D5F">
        <w:rPr>
          <w:highlight w:val="green"/>
        </w:rPr>
        <w:lastRenderedPageBreak/>
        <w:t xml:space="preserve">ve önümüzdeki 5 yıllık sürede ulaşılması öngörülen amaç ve hedeflere dayanak oluşturan mevzuat hükümlerine </w:t>
      </w:r>
      <w:r w:rsidR="002557FD" w:rsidRPr="00936D5F">
        <w:rPr>
          <w:highlight w:val="green"/>
        </w:rPr>
        <w:t>aşağıda özet şeklinde durum analizi raporunda ise ayrımtılı olarak yer verilmiştir.</w:t>
      </w:r>
    </w:p>
    <w:p w14:paraId="7BEE88C8" w14:textId="77777777" w:rsidR="0093469B" w:rsidRPr="00936D5F" w:rsidRDefault="0093469B" w:rsidP="0093469B">
      <w:pPr>
        <w:rPr>
          <w:highlight w:val="green"/>
        </w:rPr>
      </w:pPr>
      <w:r w:rsidRPr="00936D5F">
        <w:rPr>
          <w:highlight w:val="green"/>
        </w:rPr>
        <w:t>10.07.20</w:t>
      </w:r>
      <w:r w:rsidR="00546DEF" w:rsidRPr="00936D5F">
        <w:rPr>
          <w:highlight w:val="green"/>
        </w:rPr>
        <w:t>18 tarihli ve 30474 sayılı Resmî</w:t>
      </w:r>
      <w:r w:rsidRPr="00936D5F">
        <w:rPr>
          <w:highlight w:val="green"/>
        </w:rPr>
        <w:t>Gazete’de yayımlanarak yürürlüğe giren Cumhurbaşkanlığı Teşkilatı Hakkında Cumhurbaşkanlığı Kararnamesi’ne göre Bakanlığın görevleri şunlardır:</w:t>
      </w:r>
    </w:p>
    <w:p w14:paraId="09024E48" w14:textId="77777777" w:rsidR="0093469B" w:rsidRPr="00936D5F" w:rsidRDefault="0093469B" w:rsidP="00BA69C6">
      <w:pPr>
        <w:ind w:left="284"/>
        <w:rPr>
          <w:highlight w:val="green"/>
        </w:rPr>
      </w:pPr>
      <w:r w:rsidRPr="00936D5F">
        <w:rPr>
          <w:highlight w:val="green"/>
        </w:rPr>
        <w:t xml:space="preserve">1. Okul öncesi, ilk ve orta öğretim çağındaki öğrencileri bedenî, zihnî, </w:t>
      </w:r>
      <w:r w:rsidR="006E48BA" w:rsidRPr="00936D5F">
        <w:rPr>
          <w:highlight w:val="green"/>
        </w:rPr>
        <w:t>ahlaki</w:t>
      </w:r>
      <w:r w:rsidRPr="00936D5F">
        <w:rPr>
          <w:highlight w:val="green"/>
        </w:rPr>
        <w:t xml:space="preserve">, manevî, sosyal ve kültürel nitelikler yönünden geliştiren ve insan haklarına dayalı toplum yapısının ve küresel düzeyde rekabet gücüne sahip ekonomik sistemin gerektirdiği bilgi ve becerilerle donatarak geleceğe hazırlayan eğitim ve öğretim programlarını tasarlamak, uygulamak, güncellemek; öğretmen ve öğrencilerin eğitim ve öğretim hizmetlerini bu çerçevede yürütmek ve denetlemek, </w:t>
      </w:r>
    </w:p>
    <w:p w14:paraId="3881C9BE" w14:textId="77777777" w:rsidR="0093469B" w:rsidRPr="00936D5F" w:rsidRDefault="0093469B" w:rsidP="00BA69C6">
      <w:pPr>
        <w:ind w:left="284"/>
        <w:rPr>
          <w:highlight w:val="green"/>
        </w:rPr>
      </w:pPr>
      <w:r w:rsidRPr="00936D5F">
        <w:rPr>
          <w:highlight w:val="green"/>
        </w:rPr>
        <w:t>2. Eğitim ve öğretimin her kademesi için ulusal politika ve stratejileri belirlemek, uygulamak, uygulanmasını izlemek ve denetlemek, ortaya çıkan yeni hizmet modellerine göre güncelleyerek geliştirmek,</w:t>
      </w:r>
    </w:p>
    <w:p w14:paraId="66255098" w14:textId="77777777" w:rsidR="0093469B" w:rsidRPr="00936D5F" w:rsidRDefault="0093469B" w:rsidP="00BA69C6">
      <w:pPr>
        <w:ind w:left="284"/>
        <w:rPr>
          <w:highlight w:val="green"/>
        </w:rPr>
      </w:pPr>
      <w:r w:rsidRPr="00936D5F">
        <w:rPr>
          <w:highlight w:val="green"/>
        </w:rPr>
        <w:t>3. Eğitim sistemini yeniliklere açık, dinamik, ekonomik ve toplumsal gelişimin gerekleriyle uyumlu biçimde güncel teknik ve modeller ışığında tasarlamak ve geliştirmek,</w:t>
      </w:r>
    </w:p>
    <w:p w14:paraId="4091B780" w14:textId="77777777" w:rsidR="0093469B" w:rsidRPr="00936D5F" w:rsidRDefault="0093469B" w:rsidP="00BA69C6">
      <w:pPr>
        <w:ind w:left="284"/>
        <w:rPr>
          <w:highlight w:val="green"/>
        </w:rPr>
      </w:pPr>
      <w:r w:rsidRPr="00936D5F">
        <w:rPr>
          <w:highlight w:val="green"/>
        </w:rPr>
        <w:t>4. Eğitime erişimi kolaylaştıran, her vatandaşın eğitim fırsat ve imkânlarından eşit derecede yararlanabilmesini teminat altına alan politika ve stratejiler geliştirmek, uygulamak, uygulanmasını izlemek ve koordine etmek,</w:t>
      </w:r>
    </w:p>
    <w:p w14:paraId="31399300" w14:textId="77777777" w:rsidR="0093469B" w:rsidRPr="00936D5F" w:rsidRDefault="0093469B" w:rsidP="00BA69C6">
      <w:pPr>
        <w:ind w:left="284"/>
        <w:rPr>
          <w:highlight w:val="green"/>
        </w:rPr>
      </w:pPr>
      <w:r w:rsidRPr="00936D5F">
        <w:rPr>
          <w:highlight w:val="green"/>
        </w:rPr>
        <w:t>5. Kız öğrencilerin, engellilerin ve toplumun özel ilgi bekleyen diğer kesimlerinin eğitime katılımını yaygınlaştıracak politika ve stratejiler geliştirmek, uygulamak ve uygulanmasını koordine etmek,</w:t>
      </w:r>
    </w:p>
    <w:p w14:paraId="08C93740" w14:textId="77777777" w:rsidR="0093469B" w:rsidRPr="00936D5F" w:rsidRDefault="0093469B" w:rsidP="00BA69C6">
      <w:pPr>
        <w:ind w:left="284"/>
        <w:rPr>
          <w:highlight w:val="green"/>
        </w:rPr>
      </w:pPr>
      <w:r w:rsidRPr="00936D5F">
        <w:rPr>
          <w:highlight w:val="green"/>
        </w:rPr>
        <w:t>6. Özel yetenek sahibi kişilerin bu niteliklerini koruyucu ve geliştirici özel eğitim ve öğretim programlarını tasarlamak, uygulamak ve uygulanmasını koordine etmek,</w:t>
      </w:r>
    </w:p>
    <w:p w14:paraId="2A595A55" w14:textId="77777777" w:rsidR="0093469B" w:rsidRPr="00936D5F" w:rsidRDefault="0093469B" w:rsidP="00BA69C6">
      <w:pPr>
        <w:ind w:left="284"/>
        <w:rPr>
          <w:highlight w:val="green"/>
        </w:rPr>
      </w:pPr>
      <w:r w:rsidRPr="00936D5F">
        <w:rPr>
          <w:highlight w:val="green"/>
        </w:rPr>
        <w:t>7. Yükseköğretim kurumları dışındaki eğitim ve öğretim kurumlarını açmak, açılmasına izin vermek ve denetlemek,</w:t>
      </w:r>
    </w:p>
    <w:p w14:paraId="40EB3EAE" w14:textId="77777777" w:rsidR="0093469B" w:rsidRPr="00936D5F" w:rsidRDefault="0093469B" w:rsidP="00BA69C6">
      <w:pPr>
        <w:ind w:left="284"/>
        <w:rPr>
          <w:highlight w:val="green"/>
        </w:rPr>
      </w:pPr>
      <w:r w:rsidRPr="00936D5F">
        <w:rPr>
          <w:highlight w:val="green"/>
        </w:rPr>
        <w:t>8. Yurt dışında çalışan veya ikamet eden Türk vatandaşlarının eğitim ve öğretim alanındaki ihtiyaç ve sorunlarına yönelik çalışmaları ilgili kurum ve kuruluşlarla iş birliği içinde yürütmek,</w:t>
      </w:r>
    </w:p>
    <w:p w14:paraId="1BD05DD9" w14:textId="77777777" w:rsidR="0093469B" w:rsidRPr="00936D5F" w:rsidRDefault="0093469B" w:rsidP="00BA69C6">
      <w:pPr>
        <w:ind w:left="284"/>
        <w:rPr>
          <w:highlight w:val="green"/>
        </w:rPr>
      </w:pPr>
      <w:r w:rsidRPr="00936D5F">
        <w:rPr>
          <w:highlight w:val="green"/>
        </w:rPr>
        <w:t>9. Yükseköğretim dışında kalan ve diğer kurum ve kuruluşlarca açılan örgün ve yaygın eğitim ve öğretim kurumlarının denklik derecelerini belirlemek, program ve düzenlemelerini hazırlamak,</w:t>
      </w:r>
    </w:p>
    <w:p w14:paraId="23AD0FFF" w14:textId="77777777" w:rsidR="0093469B" w:rsidRPr="00936D5F" w:rsidRDefault="0093469B" w:rsidP="00BA69C6">
      <w:pPr>
        <w:ind w:left="284"/>
        <w:rPr>
          <w:highlight w:val="green"/>
        </w:rPr>
      </w:pPr>
      <w:r w:rsidRPr="00936D5F">
        <w:rPr>
          <w:highlight w:val="green"/>
        </w:rPr>
        <w:lastRenderedPageBreak/>
        <w:t>10. Yükseköğretimin millî eğitim politikası bütünlüğü içinde yürütülmesini sağlamak için, 4.11.1981 tarihli ve 2547 sayılı Yükseköğretim Kanunu ile Bakanlığa verilmiş olan görev ve sorumlulukları yerine getirmek.</w:t>
      </w:r>
    </w:p>
    <w:p w14:paraId="414B6C06" w14:textId="77777777" w:rsidR="00F22AC8" w:rsidRPr="005432F2" w:rsidRDefault="0093469B" w:rsidP="00BA69C6">
      <w:pPr>
        <w:ind w:left="284"/>
      </w:pPr>
      <w:r w:rsidRPr="00936D5F">
        <w:rPr>
          <w:highlight w:val="green"/>
        </w:rPr>
        <w:t>11. Kanunlarla ve Cumhurbaşkanlığı kararnameleriyle verilen diğer görevleri yapmak.</w:t>
      </w:r>
    </w:p>
    <w:p w14:paraId="057BF97A" w14:textId="77777777" w:rsidR="00BA69C6" w:rsidRPr="005432F2" w:rsidRDefault="00BA69C6">
      <w:pPr>
        <w:spacing w:after="160"/>
        <w:jc w:val="left"/>
      </w:pPr>
      <w:r w:rsidRPr="005432F2">
        <w:br w:type="page"/>
      </w:r>
    </w:p>
    <w:p w14:paraId="001E61E4" w14:textId="77777777" w:rsidR="00A56556" w:rsidRPr="00015C99" w:rsidRDefault="00A56556">
      <w:pPr>
        <w:spacing w:after="160"/>
        <w:jc w:val="left"/>
        <w:rPr>
          <w:rFonts w:eastAsiaTheme="majorEastAsia" w:cstheme="majorBidi"/>
          <w:b/>
          <w:color w:val="1F4E79" w:themeColor="accent1" w:themeShade="80"/>
          <w:sz w:val="10"/>
          <w:szCs w:val="24"/>
        </w:rPr>
      </w:pPr>
    </w:p>
    <w:p w14:paraId="289E0D85" w14:textId="77777777" w:rsidR="00DA3CC1" w:rsidRPr="005432F2" w:rsidRDefault="00BA4956" w:rsidP="00802231">
      <w:pPr>
        <w:pStyle w:val="Balk2"/>
      </w:pPr>
      <w:bookmarkStart w:id="22" w:name="_Toc535413289"/>
      <w:commentRangeStart w:id="23"/>
      <w:r w:rsidRPr="005432F2">
        <w:t xml:space="preserve">Üst Politika Belgeleri Analizi </w:t>
      </w:r>
      <w:commentRangeEnd w:id="23"/>
      <w:r w:rsidR="005E6FEE">
        <w:rPr>
          <w:rStyle w:val="AklamaBavurusu"/>
          <w:rFonts w:asciiTheme="minorHAnsi" w:eastAsiaTheme="minorHAnsi" w:hAnsiTheme="minorHAnsi" w:cstheme="minorBidi"/>
          <w:b w:val="0"/>
          <w:color w:val="auto"/>
        </w:rPr>
        <w:commentReference w:id="23"/>
      </w:r>
      <w:bookmarkEnd w:id="22"/>
    </w:p>
    <w:p w14:paraId="527968CE" w14:textId="77777777" w:rsidR="00802231" w:rsidRPr="005432F2" w:rsidRDefault="00832948" w:rsidP="00D35167">
      <w:r>
        <w:t>Millî</w:t>
      </w:r>
      <w:r w:rsidR="00802231" w:rsidRPr="005432F2">
        <w:t xml:space="preserve"> Eğitim </w:t>
      </w:r>
      <w:r w:rsidR="00936D5F">
        <w:t>Müdürlüğü</w:t>
      </w:r>
      <w:r w:rsidR="00802231" w:rsidRPr="005432F2">
        <w:t xml:space="preserve"> görev ve sorumluluk yükleyen amir hükümlerin tespit edilmesi için tüm üst politika belgeleri ayrıntılı olarak taranmış ve bu belgelerde yer alan politikalar incelenmiştir. </w:t>
      </w:r>
      <w:r w:rsidR="00D35167">
        <w:t xml:space="preserve">Analiz edilen belgelerden </w:t>
      </w:r>
      <w:r w:rsidR="00936D5F">
        <w:t xml:space="preserve">İlçe Milli Eğitim Müdürlüğü </w:t>
      </w:r>
      <w:r w:rsidR="00802231" w:rsidRPr="005432F2">
        <w:t>2019-2023 Stratejik Planı</w:t>
      </w:r>
      <w:r w:rsidR="00AF7E0A">
        <w:t>’</w:t>
      </w:r>
      <w:r w:rsidR="00802231" w:rsidRPr="005432F2">
        <w:t xml:space="preserve">nın stratejik amaç, hedef, performans göstergeleri ve stratejileri hazırlanırken yararlanılmıştır. </w:t>
      </w:r>
    </w:p>
    <w:p w14:paraId="16B685A0" w14:textId="5D56204E" w:rsidR="00D35167" w:rsidRDefault="00832948" w:rsidP="00D35167">
      <w:r>
        <w:t>Millî</w:t>
      </w:r>
      <w:r w:rsidR="00802231" w:rsidRPr="005432F2">
        <w:t xml:space="preserve"> Eğitim Bakanlığı 2023 Eğitim Vizyonu merkezde olmak üzere üst politika belgeleri</w:t>
      </w:r>
      <w:r w:rsidR="00D35167">
        <w:t>;</w:t>
      </w:r>
      <w:r w:rsidR="00802231" w:rsidRPr="005432F2">
        <w:t xml:space="preserve"> temel üst politika belgeleri ve diğer üst politika belgeleri olarak iki bölümde </w:t>
      </w:r>
      <w:r w:rsidR="00D35167">
        <w:t>ele alınmıştır</w:t>
      </w:r>
      <w:r w:rsidR="00802231" w:rsidRPr="005432F2">
        <w:t>.</w:t>
      </w:r>
      <w:r w:rsidR="002B4223">
        <w:t xml:space="preserve"> </w:t>
      </w:r>
      <w:r w:rsidR="00D35167" w:rsidRPr="005432F2">
        <w:t>Stratejik plan</w:t>
      </w:r>
      <w:r w:rsidR="00D35167">
        <w:t xml:space="preserve"> ve üst politikalar arasında ilişki kurulması amacıyla analiz edilen </w:t>
      </w:r>
      <w:r w:rsidR="00936D5F">
        <w:t>belgelerden bazıları ise Tablo 2’d</w:t>
      </w:r>
      <w:r w:rsidR="00D35167">
        <w:t>e gösterilmiştir.</w:t>
      </w:r>
    </w:p>
    <w:p w14:paraId="7330F5FB" w14:textId="77777777" w:rsidR="00DE6403" w:rsidRPr="00DE6403" w:rsidRDefault="00DE6403" w:rsidP="00E97B83">
      <w:pPr>
        <w:pStyle w:val="ResimYazs"/>
      </w:pPr>
    </w:p>
    <w:p w14:paraId="38599A7E" w14:textId="77777777" w:rsidR="00E97B83" w:rsidRPr="007A14E3" w:rsidRDefault="00E97B83" w:rsidP="00E97B83">
      <w:pPr>
        <w:pStyle w:val="ResimYazs"/>
        <w:keepNext/>
      </w:pPr>
      <w:bookmarkStart w:id="24" w:name="_Toc535413315"/>
      <w:r w:rsidRPr="007A14E3">
        <w:t xml:space="preserve">Tablo </w:t>
      </w:r>
      <w:r w:rsidR="00126602" w:rsidRPr="007A14E3">
        <w:fldChar w:fldCharType="begin"/>
      </w:r>
      <w:r w:rsidR="000819B9" w:rsidRPr="007A14E3">
        <w:instrText xml:space="preserve"> SEQ Tablo \* ARABIC </w:instrText>
      </w:r>
      <w:r w:rsidR="00126602" w:rsidRPr="007A14E3">
        <w:fldChar w:fldCharType="separate"/>
      </w:r>
      <w:r w:rsidR="00287C21" w:rsidRPr="007A14E3">
        <w:rPr>
          <w:noProof/>
        </w:rPr>
        <w:t>2</w:t>
      </w:r>
      <w:r w:rsidR="00126602" w:rsidRPr="007A14E3">
        <w:rPr>
          <w:noProof/>
        </w:rPr>
        <w:fldChar w:fldCharType="end"/>
      </w:r>
      <w:r w:rsidRPr="007A14E3">
        <w:t>: Üst Politika Belgeleri</w:t>
      </w:r>
      <w:bookmarkEnd w:id="24"/>
    </w:p>
    <w:tbl>
      <w:tblPr>
        <w:tblStyle w:val="TabloKlavuzu"/>
        <w:tblW w:w="4278" w:type="pct"/>
        <w:jc w:val="center"/>
        <w:tblBorders>
          <w:left w:val="none" w:sz="0" w:space="0" w:color="auto"/>
          <w:right w:val="none" w:sz="0" w:space="0" w:color="auto"/>
          <w:insideV w:val="none" w:sz="0" w:space="0" w:color="auto"/>
        </w:tblBorders>
        <w:tblLook w:val="04A0" w:firstRow="1" w:lastRow="0" w:firstColumn="1" w:lastColumn="0" w:noHBand="0" w:noVBand="1"/>
      </w:tblPr>
      <w:tblGrid>
        <w:gridCol w:w="6086"/>
        <w:gridCol w:w="6081"/>
      </w:tblGrid>
      <w:tr w:rsidR="00AF7E0A" w:rsidRPr="007A14E3" w14:paraId="6609CAE1" w14:textId="77777777" w:rsidTr="007A14E3">
        <w:trPr>
          <w:trHeight w:val="352"/>
          <w:jc w:val="center"/>
        </w:trPr>
        <w:tc>
          <w:tcPr>
            <w:tcW w:w="2501" w:type="pct"/>
          </w:tcPr>
          <w:p w14:paraId="6088946F" w14:textId="77777777" w:rsidR="00AF7E0A" w:rsidRPr="007A14E3" w:rsidRDefault="00AF7E0A" w:rsidP="00802231">
            <w:pPr>
              <w:rPr>
                <w:b/>
                <w:bCs/>
                <w:sz w:val="20"/>
              </w:rPr>
            </w:pPr>
            <w:r w:rsidRPr="007A14E3">
              <w:rPr>
                <w:b/>
                <w:bCs/>
                <w:sz w:val="20"/>
              </w:rPr>
              <w:t>Temel Üst Politika Belgeleri</w:t>
            </w:r>
          </w:p>
        </w:tc>
        <w:tc>
          <w:tcPr>
            <w:tcW w:w="2499" w:type="pct"/>
          </w:tcPr>
          <w:p w14:paraId="72B35D28" w14:textId="77777777" w:rsidR="00AF7E0A" w:rsidRPr="007A14E3" w:rsidRDefault="00621D1F" w:rsidP="00621D1F">
            <w:pPr>
              <w:rPr>
                <w:b/>
                <w:bCs/>
                <w:sz w:val="20"/>
              </w:rPr>
            </w:pPr>
            <w:r w:rsidRPr="007A14E3">
              <w:rPr>
                <w:b/>
                <w:bCs/>
                <w:sz w:val="20"/>
              </w:rPr>
              <w:t>Diğer Üst Politika Belgeleri</w:t>
            </w:r>
          </w:p>
        </w:tc>
      </w:tr>
      <w:tr w:rsidR="00621D1F" w:rsidRPr="007A14E3" w14:paraId="612894AD" w14:textId="77777777" w:rsidTr="007A14E3">
        <w:trPr>
          <w:trHeight w:val="407"/>
          <w:jc w:val="center"/>
        </w:trPr>
        <w:tc>
          <w:tcPr>
            <w:tcW w:w="2501" w:type="pct"/>
          </w:tcPr>
          <w:p w14:paraId="20B9039D" w14:textId="77777777" w:rsidR="00621D1F" w:rsidRPr="007A14E3" w:rsidRDefault="00621D1F" w:rsidP="00621D1F">
            <w:pPr>
              <w:spacing w:after="160"/>
              <w:jc w:val="left"/>
              <w:rPr>
                <w:sz w:val="20"/>
              </w:rPr>
            </w:pPr>
            <w:r w:rsidRPr="007A14E3">
              <w:rPr>
                <w:sz w:val="20"/>
              </w:rPr>
              <w:t>Kalkınma Planları</w:t>
            </w:r>
          </w:p>
        </w:tc>
        <w:tc>
          <w:tcPr>
            <w:tcW w:w="2499" w:type="pct"/>
          </w:tcPr>
          <w:p w14:paraId="74CC6AC2" w14:textId="63870A68" w:rsidR="00621D1F" w:rsidRPr="007A14E3" w:rsidRDefault="007A14E3" w:rsidP="00621D1F">
            <w:pPr>
              <w:spacing w:after="160"/>
              <w:rPr>
                <w:sz w:val="20"/>
              </w:rPr>
            </w:pPr>
            <w:r w:rsidRPr="007A14E3">
              <w:rPr>
                <w:sz w:val="20"/>
              </w:rPr>
              <w:t>Valilik Eylem Planı</w:t>
            </w:r>
          </w:p>
        </w:tc>
      </w:tr>
      <w:tr w:rsidR="00621D1F" w:rsidRPr="007A14E3" w14:paraId="11D07D0B" w14:textId="77777777" w:rsidTr="007A14E3">
        <w:trPr>
          <w:trHeight w:val="407"/>
          <w:jc w:val="center"/>
        </w:trPr>
        <w:tc>
          <w:tcPr>
            <w:tcW w:w="2501" w:type="pct"/>
          </w:tcPr>
          <w:p w14:paraId="6CDCA8F5" w14:textId="77777777" w:rsidR="00621D1F" w:rsidRPr="007A14E3" w:rsidRDefault="00621D1F" w:rsidP="00621D1F">
            <w:pPr>
              <w:spacing w:after="160"/>
              <w:jc w:val="left"/>
              <w:rPr>
                <w:sz w:val="20"/>
              </w:rPr>
            </w:pPr>
            <w:r w:rsidRPr="007A14E3">
              <w:rPr>
                <w:sz w:val="20"/>
              </w:rPr>
              <w:t>Orta Vadeli Programlar</w:t>
            </w:r>
          </w:p>
        </w:tc>
        <w:tc>
          <w:tcPr>
            <w:tcW w:w="2499" w:type="pct"/>
          </w:tcPr>
          <w:p w14:paraId="684A9F5C" w14:textId="77777777" w:rsidR="00621D1F" w:rsidRPr="007A14E3" w:rsidRDefault="00621D1F" w:rsidP="00621D1F">
            <w:pPr>
              <w:spacing w:after="160"/>
              <w:rPr>
                <w:sz w:val="20"/>
              </w:rPr>
            </w:pPr>
            <w:r w:rsidRPr="007A14E3">
              <w:rPr>
                <w:sz w:val="20"/>
              </w:rPr>
              <w:t>TÜBİTAK Vizyon 2023 Eğitim ve İnsan Kaynakları Raporu</w:t>
            </w:r>
          </w:p>
        </w:tc>
      </w:tr>
      <w:tr w:rsidR="00621D1F" w:rsidRPr="007A14E3" w14:paraId="56FBD08C" w14:textId="77777777" w:rsidTr="007A14E3">
        <w:trPr>
          <w:trHeight w:val="407"/>
          <w:jc w:val="center"/>
        </w:trPr>
        <w:tc>
          <w:tcPr>
            <w:tcW w:w="2501" w:type="pct"/>
          </w:tcPr>
          <w:p w14:paraId="0659C2B3" w14:textId="77777777" w:rsidR="00621D1F" w:rsidRPr="007A14E3" w:rsidRDefault="00621D1F" w:rsidP="00621D1F">
            <w:pPr>
              <w:spacing w:after="160"/>
              <w:jc w:val="left"/>
              <w:rPr>
                <w:sz w:val="20"/>
              </w:rPr>
            </w:pPr>
            <w:r w:rsidRPr="007A14E3">
              <w:rPr>
                <w:sz w:val="20"/>
              </w:rPr>
              <w:t>Orta Vadeli Mali Planlar</w:t>
            </w:r>
          </w:p>
        </w:tc>
        <w:tc>
          <w:tcPr>
            <w:tcW w:w="2499" w:type="pct"/>
          </w:tcPr>
          <w:p w14:paraId="3C8F0D3E" w14:textId="77777777" w:rsidR="00621D1F" w:rsidRPr="007A14E3" w:rsidRDefault="00621D1F" w:rsidP="00621D1F">
            <w:pPr>
              <w:spacing w:after="160"/>
              <w:rPr>
                <w:sz w:val="20"/>
              </w:rPr>
            </w:pPr>
            <w:r w:rsidRPr="007A14E3">
              <w:rPr>
                <w:sz w:val="20"/>
              </w:rPr>
              <w:t>Bilgi Toplumu Stratejisi ve Eylem Planı (2015-2018)</w:t>
            </w:r>
          </w:p>
        </w:tc>
      </w:tr>
      <w:tr w:rsidR="00621D1F" w:rsidRPr="007A14E3" w14:paraId="69B6A3BE" w14:textId="77777777" w:rsidTr="007A14E3">
        <w:trPr>
          <w:trHeight w:val="393"/>
          <w:jc w:val="center"/>
        </w:trPr>
        <w:tc>
          <w:tcPr>
            <w:tcW w:w="2501" w:type="pct"/>
          </w:tcPr>
          <w:p w14:paraId="157C8093" w14:textId="77777777" w:rsidR="00621D1F" w:rsidRPr="007A14E3" w:rsidRDefault="00621D1F" w:rsidP="00621D1F">
            <w:pPr>
              <w:spacing w:after="160"/>
              <w:jc w:val="left"/>
              <w:rPr>
                <w:sz w:val="20"/>
              </w:rPr>
            </w:pPr>
            <w:r w:rsidRPr="007A14E3">
              <w:rPr>
                <w:sz w:val="20"/>
              </w:rPr>
              <w:t>2019 Yılı Cumhurbaşkanlığı Yıllık Programı</w:t>
            </w:r>
          </w:p>
        </w:tc>
        <w:tc>
          <w:tcPr>
            <w:tcW w:w="2499" w:type="pct"/>
          </w:tcPr>
          <w:p w14:paraId="645D4897" w14:textId="77777777" w:rsidR="00621D1F" w:rsidRPr="007A14E3" w:rsidRDefault="00621D1F" w:rsidP="00621D1F">
            <w:pPr>
              <w:spacing w:after="160"/>
              <w:rPr>
                <w:sz w:val="20"/>
              </w:rPr>
            </w:pPr>
            <w:r w:rsidRPr="007A14E3">
              <w:rPr>
                <w:sz w:val="20"/>
              </w:rPr>
              <w:t>Hayat Boyu Öğrenme Strateji Belgesi (2014-2018)</w:t>
            </w:r>
          </w:p>
        </w:tc>
      </w:tr>
      <w:tr w:rsidR="007A14E3" w:rsidRPr="007A14E3" w14:paraId="34BBDBEB" w14:textId="77777777" w:rsidTr="007A14E3">
        <w:trPr>
          <w:trHeight w:val="407"/>
          <w:jc w:val="center"/>
        </w:trPr>
        <w:tc>
          <w:tcPr>
            <w:tcW w:w="2501" w:type="pct"/>
          </w:tcPr>
          <w:p w14:paraId="1EB49687" w14:textId="4FB104A1" w:rsidR="007A14E3" w:rsidRPr="007A14E3" w:rsidRDefault="007A14E3" w:rsidP="00621D1F">
            <w:pPr>
              <w:spacing w:after="160"/>
              <w:jc w:val="left"/>
              <w:rPr>
                <w:sz w:val="20"/>
              </w:rPr>
            </w:pPr>
            <w:r w:rsidRPr="007A14E3">
              <w:rPr>
                <w:sz w:val="20"/>
              </w:rPr>
              <w:t>Millî Eğitim Bakanlığı 2023 Eğitim Vizyonu</w:t>
            </w:r>
          </w:p>
        </w:tc>
        <w:tc>
          <w:tcPr>
            <w:tcW w:w="2499" w:type="pct"/>
          </w:tcPr>
          <w:p w14:paraId="10FF7F1B" w14:textId="77777777" w:rsidR="007A14E3" w:rsidRPr="007A14E3" w:rsidRDefault="007A14E3" w:rsidP="00621D1F">
            <w:pPr>
              <w:spacing w:after="160"/>
              <w:rPr>
                <w:sz w:val="20"/>
              </w:rPr>
            </w:pPr>
            <w:r w:rsidRPr="007A14E3">
              <w:rPr>
                <w:sz w:val="20"/>
              </w:rPr>
              <w:t>Meslekî ve Teknik Eğitim Strateji Belgesi (2014-2018)</w:t>
            </w:r>
          </w:p>
        </w:tc>
      </w:tr>
      <w:tr w:rsidR="007A14E3" w:rsidRPr="007A14E3" w14:paraId="7C760DCA" w14:textId="77777777" w:rsidTr="007A14E3">
        <w:trPr>
          <w:trHeight w:val="407"/>
          <w:jc w:val="center"/>
        </w:trPr>
        <w:tc>
          <w:tcPr>
            <w:tcW w:w="2501" w:type="pct"/>
          </w:tcPr>
          <w:p w14:paraId="25F08730" w14:textId="550B791E" w:rsidR="007A14E3" w:rsidRPr="007A14E3" w:rsidRDefault="007A14E3" w:rsidP="00621D1F">
            <w:pPr>
              <w:spacing w:after="160"/>
              <w:jc w:val="left"/>
              <w:rPr>
                <w:sz w:val="20"/>
              </w:rPr>
            </w:pPr>
            <w:r w:rsidRPr="007A14E3">
              <w:rPr>
                <w:sz w:val="20"/>
              </w:rPr>
              <w:t>MEB 2015-2019 Stratejik Planı</w:t>
            </w:r>
          </w:p>
        </w:tc>
        <w:tc>
          <w:tcPr>
            <w:tcW w:w="2499" w:type="pct"/>
          </w:tcPr>
          <w:p w14:paraId="177EF47D" w14:textId="77777777" w:rsidR="007A14E3" w:rsidRPr="007A14E3" w:rsidRDefault="007A14E3" w:rsidP="00621D1F">
            <w:pPr>
              <w:spacing w:after="160"/>
              <w:rPr>
                <w:sz w:val="20"/>
              </w:rPr>
            </w:pPr>
            <w:r w:rsidRPr="007A14E3">
              <w:rPr>
                <w:sz w:val="20"/>
              </w:rPr>
              <w:t>Mesleki Eğitim Kurulu Kararları</w:t>
            </w:r>
          </w:p>
        </w:tc>
      </w:tr>
      <w:tr w:rsidR="007A14E3" w:rsidRPr="007A14E3" w14:paraId="581663FC" w14:textId="77777777" w:rsidTr="007A14E3">
        <w:trPr>
          <w:trHeight w:val="407"/>
          <w:jc w:val="center"/>
        </w:trPr>
        <w:tc>
          <w:tcPr>
            <w:tcW w:w="2501" w:type="pct"/>
          </w:tcPr>
          <w:p w14:paraId="57FBE8EE" w14:textId="34324B91" w:rsidR="007A14E3" w:rsidRPr="007A14E3" w:rsidRDefault="007A14E3" w:rsidP="00621D1F">
            <w:pPr>
              <w:spacing w:after="160"/>
              <w:jc w:val="left"/>
              <w:rPr>
                <w:sz w:val="20"/>
              </w:rPr>
            </w:pPr>
            <w:r w:rsidRPr="007A14E3">
              <w:rPr>
                <w:sz w:val="20"/>
              </w:rPr>
              <w:t>Millî Eğitim Şura Kararları</w:t>
            </w:r>
          </w:p>
        </w:tc>
        <w:tc>
          <w:tcPr>
            <w:tcW w:w="2499" w:type="pct"/>
          </w:tcPr>
          <w:p w14:paraId="7623D7B0" w14:textId="77777777" w:rsidR="007A14E3" w:rsidRPr="007A14E3" w:rsidRDefault="007A14E3" w:rsidP="00621D1F">
            <w:pPr>
              <w:spacing w:after="160"/>
              <w:rPr>
                <w:sz w:val="20"/>
              </w:rPr>
            </w:pPr>
            <w:r w:rsidRPr="007A14E3">
              <w:rPr>
                <w:sz w:val="20"/>
              </w:rPr>
              <w:t>Ulusal Öğretmen Strateji Belgesi  (2017-2023)</w:t>
            </w:r>
          </w:p>
        </w:tc>
      </w:tr>
      <w:tr w:rsidR="007A14E3" w:rsidRPr="007A14E3" w14:paraId="2EEDC895" w14:textId="77777777" w:rsidTr="007A14E3">
        <w:trPr>
          <w:trHeight w:val="407"/>
          <w:jc w:val="center"/>
        </w:trPr>
        <w:tc>
          <w:tcPr>
            <w:tcW w:w="2501" w:type="pct"/>
          </w:tcPr>
          <w:p w14:paraId="6E06ADDC" w14:textId="0889C116" w:rsidR="007A14E3" w:rsidRPr="007A14E3" w:rsidRDefault="007A14E3" w:rsidP="00621D1F">
            <w:pPr>
              <w:spacing w:after="160"/>
              <w:jc w:val="left"/>
              <w:rPr>
                <w:sz w:val="20"/>
              </w:rPr>
            </w:pPr>
            <w:r w:rsidRPr="007A14E3">
              <w:rPr>
                <w:sz w:val="20"/>
              </w:rPr>
              <w:t>Millî Eğitim Kalite Çerçevesi</w:t>
            </w:r>
          </w:p>
        </w:tc>
        <w:tc>
          <w:tcPr>
            <w:tcW w:w="2499" w:type="pct"/>
          </w:tcPr>
          <w:p w14:paraId="1148BFAB" w14:textId="17B05A5B" w:rsidR="007A14E3" w:rsidRPr="007A14E3" w:rsidRDefault="007A14E3" w:rsidP="00621D1F">
            <w:pPr>
              <w:spacing w:after="160"/>
              <w:rPr>
                <w:sz w:val="20"/>
              </w:rPr>
            </w:pPr>
            <w:r w:rsidRPr="007A14E3">
              <w:rPr>
                <w:sz w:val="20"/>
              </w:rPr>
              <w:t>Diğer Kamu Kurum ve Kuruluşlarının Stratejik Planları</w:t>
            </w:r>
          </w:p>
        </w:tc>
      </w:tr>
      <w:tr w:rsidR="007A14E3" w:rsidRPr="007A14E3" w14:paraId="3B1F8554" w14:textId="77777777" w:rsidTr="007A14E3">
        <w:trPr>
          <w:trHeight w:val="393"/>
          <w:jc w:val="center"/>
        </w:trPr>
        <w:tc>
          <w:tcPr>
            <w:tcW w:w="2501" w:type="pct"/>
          </w:tcPr>
          <w:p w14:paraId="7334BE36" w14:textId="27C12071" w:rsidR="007A14E3" w:rsidRPr="007A14E3" w:rsidRDefault="007A14E3" w:rsidP="00621D1F">
            <w:pPr>
              <w:spacing w:after="160"/>
              <w:jc w:val="left"/>
              <w:rPr>
                <w:sz w:val="20"/>
              </w:rPr>
            </w:pPr>
            <w:r w:rsidRPr="007A14E3">
              <w:rPr>
                <w:sz w:val="20"/>
              </w:rPr>
              <w:t>Tübitak</w:t>
            </w:r>
          </w:p>
        </w:tc>
        <w:tc>
          <w:tcPr>
            <w:tcW w:w="2499" w:type="pct"/>
          </w:tcPr>
          <w:p w14:paraId="497225C3" w14:textId="4EA71E35" w:rsidR="007A14E3" w:rsidRPr="007A14E3" w:rsidRDefault="007A14E3" w:rsidP="00621D1F">
            <w:pPr>
              <w:spacing w:after="160"/>
              <w:rPr>
                <w:sz w:val="20"/>
              </w:rPr>
            </w:pPr>
          </w:p>
        </w:tc>
      </w:tr>
      <w:tr w:rsidR="007A14E3" w:rsidRPr="00936D5F" w14:paraId="15A3A276" w14:textId="77777777" w:rsidTr="007A14E3">
        <w:trPr>
          <w:trHeight w:val="407"/>
          <w:jc w:val="center"/>
        </w:trPr>
        <w:tc>
          <w:tcPr>
            <w:tcW w:w="2501" w:type="pct"/>
          </w:tcPr>
          <w:p w14:paraId="434AB90A" w14:textId="3706526A" w:rsidR="007A14E3" w:rsidRPr="007A14E3" w:rsidRDefault="007A14E3" w:rsidP="00621D1F">
            <w:pPr>
              <w:spacing w:after="160"/>
              <w:jc w:val="left"/>
              <w:rPr>
                <w:sz w:val="20"/>
              </w:rPr>
            </w:pPr>
            <w:r w:rsidRPr="007A14E3">
              <w:rPr>
                <w:sz w:val="20"/>
              </w:rPr>
              <w:t>Ahiler Kalkınma Ajansı</w:t>
            </w:r>
          </w:p>
        </w:tc>
        <w:tc>
          <w:tcPr>
            <w:tcW w:w="2499" w:type="pct"/>
          </w:tcPr>
          <w:p w14:paraId="24A98016" w14:textId="7C3EBCB4" w:rsidR="007A14E3" w:rsidRPr="007A14E3" w:rsidRDefault="007A14E3" w:rsidP="00621D1F">
            <w:pPr>
              <w:spacing w:after="160"/>
              <w:rPr>
                <w:sz w:val="20"/>
              </w:rPr>
            </w:pPr>
          </w:p>
        </w:tc>
      </w:tr>
      <w:tr w:rsidR="007A14E3" w:rsidRPr="00DE6403" w14:paraId="3212C7A3" w14:textId="77777777" w:rsidTr="007A14E3">
        <w:trPr>
          <w:trHeight w:val="420"/>
          <w:jc w:val="center"/>
        </w:trPr>
        <w:tc>
          <w:tcPr>
            <w:tcW w:w="2501" w:type="pct"/>
          </w:tcPr>
          <w:p w14:paraId="419C53DF" w14:textId="78813FE8" w:rsidR="007A14E3" w:rsidRPr="00DE6403" w:rsidRDefault="007A14E3" w:rsidP="00621D1F">
            <w:pPr>
              <w:spacing w:after="160"/>
              <w:jc w:val="left"/>
              <w:rPr>
                <w:sz w:val="20"/>
              </w:rPr>
            </w:pPr>
          </w:p>
        </w:tc>
        <w:tc>
          <w:tcPr>
            <w:tcW w:w="2499" w:type="pct"/>
          </w:tcPr>
          <w:p w14:paraId="254A6509" w14:textId="77777777" w:rsidR="007A14E3" w:rsidRPr="00DE6403" w:rsidRDefault="007A14E3" w:rsidP="00802231">
            <w:pPr>
              <w:rPr>
                <w:b/>
                <w:bCs/>
                <w:sz w:val="20"/>
              </w:rPr>
            </w:pPr>
          </w:p>
        </w:tc>
      </w:tr>
    </w:tbl>
    <w:p w14:paraId="158188FE" w14:textId="77777777" w:rsidR="00944711" w:rsidRDefault="00944711" w:rsidP="00944711"/>
    <w:p w14:paraId="25712468" w14:textId="77777777" w:rsidR="00CE7E7C" w:rsidRPr="005432F2" w:rsidRDefault="00F22B90" w:rsidP="00802231">
      <w:pPr>
        <w:pStyle w:val="Balk2"/>
      </w:pPr>
      <w:bookmarkStart w:id="25" w:name="_Toc535413290"/>
      <w:commentRangeStart w:id="26"/>
      <w:r w:rsidRPr="005432F2">
        <w:t>Faaliyet Alanları ile Ürün v</w:t>
      </w:r>
      <w:r w:rsidR="00BA4956" w:rsidRPr="005432F2">
        <w:t>e Hizmetlerin Belirlenmesi</w:t>
      </w:r>
      <w:commentRangeEnd w:id="26"/>
      <w:r w:rsidR="005E6FEE">
        <w:rPr>
          <w:rStyle w:val="AklamaBavurusu"/>
          <w:rFonts w:asciiTheme="minorHAnsi" w:eastAsiaTheme="minorHAnsi" w:hAnsiTheme="minorHAnsi" w:cstheme="minorBidi"/>
          <w:b w:val="0"/>
          <w:color w:val="auto"/>
        </w:rPr>
        <w:commentReference w:id="26"/>
      </w:r>
      <w:bookmarkEnd w:id="25"/>
    </w:p>
    <w:p w14:paraId="008E831A" w14:textId="1A2A3041" w:rsidR="00F22AC8" w:rsidRPr="005432F2" w:rsidRDefault="00936D5F" w:rsidP="007B7460">
      <w:r>
        <w:t>İlçe Milli Eğitim Müdürlüğü</w:t>
      </w:r>
      <w:r w:rsidR="00AB769F" w:rsidRPr="005432F2">
        <w:t xml:space="preserve"> 2019–2023 Stratejik Plan hazırlık sürecinde Bakanlığın faaliyet alanları ve hizmetlerinin belirlenmesine yönelik çalışmalar yapılmıştır. Bu kapsamda birimlerinin yasal yükümlülükleri, standart dosya planı, üst politika belgeleri, yürürlükteki uygulanan sistem</w:t>
      </w:r>
      <w:r w:rsidR="002813DC">
        <w:t>ler</w:t>
      </w:r>
      <w:r w:rsidR="00AB769F" w:rsidRPr="005432F2">
        <w:t xml:space="preserve"> ve kamu hizmet envanteri incelenerek </w:t>
      </w:r>
      <w:r w:rsidR="000F6089">
        <w:t>m</w:t>
      </w:r>
      <w:r>
        <w:t>üdürlüğün</w:t>
      </w:r>
      <w:r w:rsidR="00AB769F" w:rsidRPr="005432F2">
        <w:t xml:space="preserve"> hizmetleri tespit edilmiş</w:t>
      </w:r>
      <w:r w:rsidR="00351986">
        <w:t>;</w:t>
      </w:r>
      <w:r w:rsidR="00A16D78">
        <w:t xml:space="preserve"> </w:t>
      </w:r>
      <w:r w:rsidR="00351986">
        <w:t xml:space="preserve">eğitim ve öğretim, </w:t>
      </w:r>
      <w:r w:rsidR="00351986" w:rsidRPr="00351986">
        <w:t>bilimsel, kültürel, sanatsal ve sportif faaliyetler</w:t>
      </w:r>
      <w:r w:rsidR="00351986">
        <w:t>,</w:t>
      </w:r>
      <w:r w:rsidR="00A16D78">
        <w:t xml:space="preserve"> </w:t>
      </w:r>
      <w:r w:rsidR="00351986">
        <w:t xml:space="preserve">ölçme ve değerlendirme, insan kaynakları yönetimi, </w:t>
      </w:r>
      <w:r w:rsidR="00351986" w:rsidRPr="00351986">
        <w:t>araştırma, geliştirme, proje ve protokoller</w:t>
      </w:r>
      <w:r w:rsidR="00351986">
        <w:t>, yönetim ve denetim, uluslararası ilişkiler</w:t>
      </w:r>
      <w:r w:rsidR="00AB769F" w:rsidRPr="005432F2">
        <w:t xml:space="preserve">ve </w:t>
      </w:r>
      <w:r w:rsidR="00351986">
        <w:t xml:space="preserve">fiziki ve teknolojik altyapı olmak üzere </w:t>
      </w:r>
      <w:r w:rsidR="00AB769F" w:rsidRPr="005432F2">
        <w:t>sekiz faaliyet al</w:t>
      </w:r>
      <w:r w:rsidR="007B7460">
        <w:t>anı altında gruplandırılm</w:t>
      </w:r>
      <w:r w:rsidR="00351986">
        <w:t>ıştır.</w:t>
      </w:r>
    </w:p>
    <w:p w14:paraId="76481D56" w14:textId="77777777" w:rsidR="0004387D" w:rsidRPr="00FB1735" w:rsidRDefault="0004387D" w:rsidP="007154F4">
      <w:pPr>
        <w:rPr>
          <w:sz w:val="14"/>
        </w:rPr>
      </w:pPr>
    </w:p>
    <w:p w14:paraId="479A627B" w14:textId="77777777" w:rsidR="00DA3CC1" w:rsidRPr="005432F2" w:rsidRDefault="00BA4956" w:rsidP="00802231">
      <w:pPr>
        <w:pStyle w:val="Balk2"/>
      </w:pPr>
      <w:bookmarkStart w:id="27" w:name="_Toc535413291"/>
      <w:commentRangeStart w:id="28"/>
      <w:r w:rsidRPr="005432F2">
        <w:t>Paydaş Analizi</w:t>
      </w:r>
      <w:commentRangeEnd w:id="28"/>
      <w:r w:rsidR="005E6FEE">
        <w:rPr>
          <w:rStyle w:val="AklamaBavurusu"/>
          <w:rFonts w:asciiTheme="minorHAnsi" w:eastAsiaTheme="minorHAnsi" w:hAnsiTheme="minorHAnsi" w:cstheme="minorBidi"/>
          <w:b w:val="0"/>
          <w:color w:val="auto"/>
        </w:rPr>
        <w:commentReference w:id="28"/>
      </w:r>
      <w:bookmarkEnd w:id="27"/>
    </w:p>
    <w:p w14:paraId="08C0DFD4" w14:textId="77777777" w:rsidR="00802231" w:rsidRPr="005432F2" w:rsidRDefault="00802231" w:rsidP="00802231">
      <w:r w:rsidRPr="005432F2">
        <w:t xml:space="preserve">Stratejik planlamanın temel unsurlarından birisi olan katılımcılık ilkesi doğrultusunda kamu idaresinin etkileşim içinde olduğu tarafların görüşlerini alması ve elde ettiği görüşleri planlama sürecinde dikkate alması büyük önem arz etmektedir. </w:t>
      </w:r>
    </w:p>
    <w:p w14:paraId="6A578501" w14:textId="4A056493" w:rsidR="00802231" w:rsidRPr="005432F2" w:rsidRDefault="00802231" w:rsidP="0004387D">
      <w:r w:rsidRPr="005432F2">
        <w:t xml:space="preserve">Kamu idaresinin sunduğu hizmetlerden yararlananlar ile bu hizmetlerin üretilmesine katkı sağlayan veya üretimin doğrudan ortağı olan kişi, kurum ve kuruluşların görüşlerinin alınması ihtiyaç odaklı ve amaca dönük politika ve stratejilerin üretilmesi için olmazsa olmazdır. Bu süreç ayrıca üretilen politikalar ile faaliyet ve projelerin paydaşlar tarafından sahiplenilmesini sağlama ve uygulama aşamasını kolaylaştırması bakımından oldukça önemlidir. Paydaş analizi sürecinde </w:t>
      </w:r>
      <w:r w:rsidR="000F6089">
        <w:t>İlçe Milli Eğitim Müdürlüğü</w:t>
      </w:r>
      <w:r w:rsidR="00827DFD">
        <w:t>nün</w:t>
      </w:r>
      <w:r w:rsidRPr="005432F2">
        <w:t xml:space="preserve"> teşkilat yapısı, ilgili mevzuat, hizmet envanteri ve faaliyet alanları analiz edilerek</w:t>
      </w:r>
      <w:r w:rsidR="002813DC">
        <w:t xml:space="preserve"> paydaşlar belirlenmiştir. Etki\</w:t>
      </w:r>
      <w:r w:rsidRPr="005432F2">
        <w:t xml:space="preserve">önem matrisi kullanılarak paydaşlar önceliklendirilmiş ve nihai paydaş listesi oluşturulmuştur. </w:t>
      </w:r>
    </w:p>
    <w:p w14:paraId="3A967206" w14:textId="220E68A8" w:rsidR="002813DC" w:rsidRDefault="00802231" w:rsidP="002813DC">
      <w:r w:rsidRPr="005432F2">
        <w:t>Belirlenen paydaşların idarenin hangi ürün ve hizmetleriyle ilgili oldukları, idareden beklentileri, bu paydaşların idarenin ürün ve hizmetlerini nasıl etkilediği ve etkilendiğinin belirlenmesi amacıyla “Paydaş Ank</w:t>
      </w:r>
      <w:r w:rsidR="00772CB4">
        <w:t>eti” geliştirilmiştir. Ankette i</w:t>
      </w:r>
      <w:r w:rsidRPr="005432F2">
        <w:t>darenin tanınırlığı, idareye yönelik memnuniyet durumu, ilişkili olunan ve öncelik verilmesi gereken alanların tespit edilmesine yönelik sorular</w:t>
      </w:r>
      <w:r w:rsidR="00772CB4">
        <w:t>a yer verilmiştir.</w:t>
      </w:r>
      <w:r w:rsidRPr="005432F2">
        <w:t xml:space="preserve"> </w:t>
      </w:r>
      <w:r w:rsidR="000F6089">
        <w:t xml:space="preserve">Paydaş anketi okul, kurum, ilçe </w:t>
      </w:r>
      <w:r w:rsidRPr="005432F2">
        <w:t xml:space="preserve"> çalışanları, öğrenciler, veliler, kamu kurumlarına uygulanmıştır. Kamuoyunun bilgisine sunulan anket kıs</w:t>
      </w:r>
      <w:r w:rsidR="00772CB4">
        <w:t>a</w:t>
      </w:r>
      <w:r w:rsidRPr="005432F2">
        <w:t xml:space="preserve"> bir süre içerisinde yaklaşık</w:t>
      </w:r>
      <w:r w:rsidR="00827DFD">
        <w:t xml:space="preserve"> 645</w:t>
      </w:r>
      <w:r w:rsidRPr="005432F2">
        <w:t xml:space="preserve"> pay</w:t>
      </w:r>
      <w:r w:rsidR="00414D49">
        <w:t xml:space="preserve">daş tarafından yanıtlanmıştır. </w:t>
      </w:r>
    </w:p>
    <w:p w14:paraId="38A110EB" w14:textId="77777777" w:rsidR="00A16D78" w:rsidRDefault="00A16D78" w:rsidP="002813DC"/>
    <w:p w14:paraId="467B8CFC" w14:textId="36D15FBE" w:rsidR="00E57E89" w:rsidRDefault="00802231" w:rsidP="00981440">
      <w:pPr>
        <w:rPr>
          <w:szCs w:val="24"/>
        </w:rPr>
      </w:pPr>
      <w:r w:rsidRPr="005432F2">
        <w:t xml:space="preserve">Paydaş anketini yanıtlayan katılımcıların görevli oldukları kurum ve kuruluşlara göre dağılımları </w:t>
      </w:r>
      <w:r w:rsidR="00345422">
        <w:rPr>
          <w:bCs/>
          <w:szCs w:val="24"/>
        </w:rPr>
        <w:t>yanıtlama oranı açısından</w:t>
      </w:r>
      <w:r w:rsidR="00A16D78">
        <w:rPr>
          <w:bCs/>
          <w:szCs w:val="24"/>
        </w:rPr>
        <w:t xml:space="preserve"> </w:t>
      </w:r>
      <w:r w:rsidR="002813DC">
        <w:rPr>
          <w:bCs/>
          <w:szCs w:val="24"/>
        </w:rPr>
        <w:t>sırasıyla</w:t>
      </w:r>
      <w:r w:rsidR="00A16D78">
        <w:rPr>
          <w:bCs/>
          <w:szCs w:val="24"/>
        </w:rPr>
        <w:t xml:space="preserve"> </w:t>
      </w:r>
      <w:r w:rsidR="00D401C8">
        <w:rPr>
          <w:bCs/>
          <w:szCs w:val="24"/>
        </w:rPr>
        <w:t>“</w:t>
      </w:r>
      <w:r w:rsidR="000F6089">
        <w:rPr>
          <w:bCs/>
          <w:szCs w:val="24"/>
        </w:rPr>
        <w:t xml:space="preserve">öğrenci velisi </w:t>
      </w:r>
      <w:r w:rsidR="000F6089" w:rsidRPr="00827DFD">
        <w:rPr>
          <w:bCs/>
          <w:szCs w:val="24"/>
        </w:rPr>
        <w:t xml:space="preserve">okul/kurum yöneticisi/öğretmeni/personeli </w:t>
      </w:r>
      <w:r w:rsidR="000F6089">
        <w:rPr>
          <w:bCs/>
          <w:szCs w:val="24"/>
        </w:rPr>
        <w:t xml:space="preserve"> </w:t>
      </w:r>
      <w:r w:rsidR="00827DFD">
        <w:rPr>
          <w:bCs/>
          <w:szCs w:val="24"/>
        </w:rPr>
        <w:t>, öğrenci ve diğer katılımcılardır</w:t>
      </w:r>
      <w:r w:rsidR="00D401C8">
        <w:rPr>
          <w:bCs/>
          <w:szCs w:val="24"/>
        </w:rPr>
        <w:t>”</w:t>
      </w:r>
      <w:r w:rsidR="00827DFD">
        <w:rPr>
          <w:bCs/>
          <w:szCs w:val="24"/>
        </w:rPr>
        <w:t xml:space="preserve">. </w:t>
      </w:r>
      <w:r w:rsidR="002813DC">
        <w:rPr>
          <w:bCs/>
          <w:szCs w:val="24"/>
        </w:rPr>
        <w:t>P</w:t>
      </w:r>
      <w:r w:rsidR="00CE64FC" w:rsidRPr="00026EF8">
        <w:rPr>
          <w:bCs/>
          <w:szCs w:val="24"/>
        </w:rPr>
        <w:t>aydaşların</w:t>
      </w:r>
      <w:r w:rsidR="00A16D78">
        <w:rPr>
          <w:bCs/>
          <w:szCs w:val="24"/>
        </w:rPr>
        <w:t xml:space="preserve"> </w:t>
      </w:r>
      <w:r w:rsidRPr="005432F2">
        <w:rPr>
          <w:szCs w:val="24"/>
        </w:rPr>
        <w:t>ilişkili ol</w:t>
      </w:r>
      <w:r w:rsidR="00CE64FC">
        <w:rPr>
          <w:szCs w:val="24"/>
        </w:rPr>
        <w:t>dukları</w:t>
      </w:r>
      <w:r w:rsidR="00A16D78">
        <w:rPr>
          <w:szCs w:val="24"/>
        </w:rPr>
        <w:t xml:space="preserve"> </w:t>
      </w:r>
      <w:r w:rsidR="00176883">
        <w:rPr>
          <w:szCs w:val="24"/>
        </w:rPr>
        <w:t xml:space="preserve">tüm </w:t>
      </w:r>
      <w:r w:rsidR="002813DC">
        <w:rPr>
          <w:szCs w:val="24"/>
        </w:rPr>
        <w:t xml:space="preserve">faaliyet alanlarına yönelik olarak </w:t>
      </w:r>
      <w:r w:rsidR="0004387D">
        <w:rPr>
          <w:szCs w:val="24"/>
        </w:rPr>
        <w:t>a</w:t>
      </w:r>
      <w:r w:rsidR="00CE64FC" w:rsidRPr="00CE64FC">
        <w:rPr>
          <w:szCs w:val="24"/>
        </w:rPr>
        <w:t xml:space="preserve">nket sonuçları değerlendirildiğinde </w:t>
      </w:r>
      <w:r w:rsidR="00D401C8">
        <w:rPr>
          <w:szCs w:val="24"/>
        </w:rPr>
        <w:t>m</w:t>
      </w:r>
      <w:r w:rsidR="00827DFD">
        <w:rPr>
          <w:szCs w:val="24"/>
        </w:rPr>
        <w:t>üdürlüğümüz</w:t>
      </w:r>
      <w:r w:rsidR="00CE64FC" w:rsidRPr="00CE64FC">
        <w:rPr>
          <w:szCs w:val="24"/>
        </w:rPr>
        <w:t xml:space="preserve"> paydaşlarının en çok ilişkili olduğu faaliyet alanlarının</w:t>
      </w:r>
      <w:r w:rsidR="002813DC">
        <w:rPr>
          <w:szCs w:val="24"/>
        </w:rPr>
        <w:t xml:space="preserve"> sırasıyla</w:t>
      </w:r>
      <w:r w:rsidR="00CE64FC" w:rsidRPr="00CE64FC">
        <w:rPr>
          <w:szCs w:val="24"/>
        </w:rPr>
        <w:t xml:space="preserve">, öğrenci başarısının artırılmasına yönelik faaliyetler, öğrencilerin </w:t>
      </w:r>
      <w:r w:rsidR="007F5A73" w:rsidRPr="007F5A73">
        <w:rPr>
          <w:szCs w:val="24"/>
        </w:rPr>
        <w:t xml:space="preserve">bilimsel, kültürel, sanatsal ve sportif </w:t>
      </w:r>
      <w:r w:rsidR="00CE64FC" w:rsidRPr="00CE64FC">
        <w:rPr>
          <w:szCs w:val="24"/>
        </w:rPr>
        <w:t xml:space="preserve">faaliyetlere katılımı, </w:t>
      </w:r>
      <w:r w:rsidR="00827DFD">
        <w:rPr>
          <w:szCs w:val="24"/>
        </w:rPr>
        <w:t xml:space="preserve">rehberlik faaliyetleri </w:t>
      </w:r>
      <w:r w:rsidR="002813DC">
        <w:rPr>
          <w:szCs w:val="24"/>
        </w:rPr>
        <w:t>ş</w:t>
      </w:r>
      <w:r w:rsidR="0007241B">
        <w:rPr>
          <w:szCs w:val="24"/>
        </w:rPr>
        <w:t>eklindedir</w:t>
      </w:r>
      <w:r w:rsidR="002813DC">
        <w:rPr>
          <w:szCs w:val="24"/>
        </w:rPr>
        <w:t>.</w:t>
      </w:r>
      <w:r w:rsidR="00A16D78">
        <w:rPr>
          <w:szCs w:val="24"/>
        </w:rPr>
        <w:t xml:space="preserve"> </w:t>
      </w:r>
      <w:r w:rsidR="00CE64FC" w:rsidRPr="00CE64FC">
        <w:rPr>
          <w:szCs w:val="24"/>
        </w:rPr>
        <w:t xml:space="preserve">Paydaşların </w:t>
      </w:r>
      <w:r w:rsidR="00827DFD">
        <w:rPr>
          <w:szCs w:val="24"/>
        </w:rPr>
        <w:t>müdürlüğümüz</w:t>
      </w:r>
      <w:r w:rsidR="00CE64FC" w:rsidRPr="00CE64FC">
        <w:rPr>
          <w:szCs w:val="24"/>
        </w:rPr>
        <w:t xml:space="preserve"> faaliyetlerinden memnuniyet düzeyi</w:t>
      </w:r>
      <w:r w:rsidR="00CE64FC">
        <w:rPr>
          <w:szCs w:val="24"/>
        </w:rPr>
        <w:t xml:space="preserve">ne ilişkin elde edilen bilgilere ise </w:t>
      </w:r>
      <w:r w:rsidR="0007241B">
        <w:rPr>
          <w:szCs w:val="24"/>
        </w:rPr>
        <w:t>Şekil</w:t>
      </w:r>
      <w:r w:rsidR="00827DFD">
        <w:rPr>
          <w:szCs w:val="24"/>
        </w:rPr>
        <w:t>1</w:t>
      </w:r>
      <w:r w:rsidR="002112F9">
        <w:rPr>
          <w:szCs w:val="24"/>
        </w:rPr>
        <w:t>’de</w:t>
      </w:r>
      <w:r w:rsidR="00CE64FC">
        <w:rPr>
          <w:szCs w:val="24"/>
        </w:rPr>
        <w:t xml:space="preserve"> yer verilmiştir.</w:t>
      </w:r>
    </w:p>
    <w:p w14:paraId="6D5336A6" w14:textId="77777777" w:rsidR="002E2E98" w:rsidRPr="002112F9" w:rsidRDefault="002E2E98" w:rsidP="00981440"/>
    <w:p w14:paraId="2E2558DF" w14:textId="09116019" w:rsidR="00CD1F56" w:rsidRDefault="00CD1F56" w:rsidP="00CD1F56">
      <w:pPr>
        <w:pStyle w:val="ResimYazs"/>
        <w:keepNext/>
        <w:jc w:val="center"/>
      </w:pPr>
      <w:bookmarkStart w:id="29" w:name="_Toc534718326"/>
      <w:r>
        <w:t xml:space="preserve">Şekil </w:t>
      </w:r>
      <w:fldSimple w:instr=" SEQ Şekil \* ARABIC ">
        <w:r w:rsidR="00287C21">
          <w:rPr>
            <w:noProof/>
          </w:rPr>
          <w:t>1</w:t>
        </w:r>
      </w:fldSimple>
      <w:r>
        <w:t xml:space="preserve">: </w:t>
      </w:r>
      <w:r w:rsidRPr="00B20381">
        <w:t xml:space="preserve">Paydaşların </w:t>
      </w:r>
      <w:r w:rsidR="00E8472F">
        <w:t>Müdürlüğmüz</w:t>
      </w:r>
      <w:r w:rsidRPr="00B20381">
        <w:t xml:space="preserve"> Faaliyetlerinden Memnuniyet Düzeyi</w:t>
      </w:r>
      <w:bookmarkEnd w:id="29"/>
    </w:p>
    <w:p w14:paraId="3F62B6AA" w14:textId="4A18E207" w:rsidR="00A16D78" w:rsidRDefault="00CD1F56" w:rsidP="00CD1F56">
      <w:pPr>
        <w:jc w:val="center"/>
        <w:rPr>
          <w:szCs w:val="24"/>
        </w:rPr>
      </w:pPr>
      <w:r w:rsidRPr="00126602">
        <w:object w:dxaOrig="8400" w:dyaOrig="5370" w14:anchorId="55CD8F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4.05pt;height:232pt" o:ole="">
            <v:imagedata r:id="rId15" o:title=""/>
          </v:shape>
          <o:OLEObject Type="Embed" ProgID="PBrush" ShapeID="_x0000_i1025" DrawAspect="Content" ObjectID="_1652177416" r:id="rId16"/>
        </w:object>
      </w:r>
    </w:p>
    <w:p w14:paraId="49067BB6" w14:textId="77777777" w:rsidR="00F96395" w:rsidRDefault="00A16D78" w:rsidP="00110535">
      <w:pPr>
        <w:rPr>
          <w:szCs w:val="24"/>
        </w:rPr>
      </w:pPr>
      <w:r>
        <w:rPr>
          <w:szCs w:val="24"/>
        </w:rPr>
        <w:t>Şekil 1</w:t>
      </w:r>
      <w:r w:rsidR="00A83D7A">
        <w:rPr>
          <w:szCs w:val="24"/>
        </w:rPr>
        <w:t>’deki veriler incelendiğinde p</w:t>
      </w:r>
      <w:r w:rsidR="00F96395">
        <w:rPr>
          <w:szCs w:val="24"/>
        </w:rPr>
        <w:t>aydaşların yüzde 84’ünü</w:t>
      </w:r>
      <w:r w:rsidR="00CE64FC" w:rsidRPr="00CE64FC">
        <w:rPr>
          <w:szCs w:val="24"/>
        </w:rPr>
        <w:t xml:space="preserve">n </w:t>
      </w:r>
      <w:r w:rsidR="00F96395">
        <w:rPr>
          <w:szCs w:val="24"/>
        </w:rPr>
        <w:t xml:space="preserve">müdürlüğümüz </w:t>
      </w:r>
      <w:r w:rsidR="00CE64FC" w:rsidRPr="00CE64FC">
        <w:rPr>
          <w:szCs w:val="24"/>
        </w:rPr>
        <w:t>faaliyetlerinin geneline yönelik memnuniyet düzeyinin 5 puan üzerinden yapılan değerlendirmede3-</w:t>
      </w:r>
      <w:r w:rsidR="00F96395">
        <w:rPr>
          <w:szCs w:val="24"/>
        </w:rPr>
        <w:t>5</w:t>
      </w:r>
      <w:r w:rsidR="00CE64FC" w:rsidRPr="00CE64FC">
        <w:rPr>
          <w:szCs w:val="24"/>
        </w:rPr>
        <w:t xml:space="preserve"> puan aralığında olduğu anlaşılmaktadır.</w:t>
      </w:r>
    </w:p>
    <w:p w14:paraId="30982DE4" w14:textId="77777777" w:rsidR="00E8472F" w:rsidRDefault="00E8472F" w:rsidP="00110535">
      <w:pPr>
        <w:rPr>
          <w:szCs w:val="24"/>
        </w:rPr>
      </w:pPr>
    </w:p>
    <w:p w14:paraId="37F27890" w14:textId="2DE932AE" w:rsidR="00922378" w:rsidRPr="005432F2" w:rsidRDefault="00786DBC" w:rsidP="00110535">
      <w:pPr>
        <w:rPr>
          <w:szCs w:val="24"/>
        </w:rPr>
      </w:pPr>
      <w:r>
        <w:rPr>
          <w:szCs w:val="24"/>
        </w:rPr>
        <w:t>P</w:t>
      </w:r>
      <w:r w:rsidR="00026EF8" w:rsidRPr="00026EF8">
        <w:rPr>
          <w:szCs w:val="24"/>
        </w:rPr>
        <w:t xml:space="preserve">aydaşların </w:t>
      </w:r>
      <w:r w:rsidR="00F96395">
        <w:rPr>
          <w:szCs w:val="24"/>
        </w:rPr>
        <w:t>müdürlüğümüz</w:t>
      </w:r>
      <w:r w:rsidR="00026EF8" w:rsidRPr="00026EF8">
        <w:rPr>
          <w:szCs w:val="24"/>
        </w:rPr>
        <w:t xml:space="preserve"> faaliyet alanları arasında en sor</w:t>
      </w:r>
      <w:r w:rsidR="00E63BA0">
        <w:rPr>
          <w:szCs w:val="24"/>
        </w:rPr>
        <w:t>unlu olarak gördükleri alanlara ilişkin verdikleri cevaplar değerlendirildiğinde</w:t>
      </w:r>
      <w:r w:rsidR="00A16D78">
        <w:rPr>
          <w:szCs w:val="24"/>
        </w:rPr>
        <w:t xml:space="preserve"> </w:t>
      </w:r>
      <w:r w:rsidR="00C44D9E">
        <w:rPr>
          <w:szCs w:val="24"/>
        </w:rPr>
        <w:t>sırasıyla</w:t>
      </w:r>
      <w:r w:rsidR="00A16D78">
        <w:rPr>
          <w:szCs w:val="24"/>
        </w:rPr>
        <w:t xml:space="preserve"> ö</w:t>
      </w:r>
      <w:r w:rsidR="00F96395" w:rsidRPr="00F96395">
        <w:rPr>
          <w:szCs w:val="24"/>
        </w:rPr>
        <w:t>ğrenci başarısını artırmaya yönelik faaliyetler</w:t>
      </w:r>
      <w:r w:rsidR="00F96395">
        <w:rPr>
          <w:szCs w:val="24"/>
        </w:rPr>
        <w:t>, ö</w:t>
      </w:r>
      <w:r w:rsidR="00F96395" w:rsidRPr="00F96395">
        <w:rPr>
          <w:szCs w:val="24"/>
        </w:rPr>
        <w:t>ğrencilerin sosyal, sportif, sanatsal, bilimsel ve kültürel faaliyetlere katılımı</w:t>
      </w:r>
      <w:r w:rsidR="00026EF8" w:rsidRPr="00026EF8">
        <w:rPr>
          <w:szCs w:val="24"/>
        </w:rPr>
        <w:t>,</w:t>
      </w:r>
      <w:r w:rsidR="00A16D78">
        <w:rPr>
          <w:szCs w:val="24"/>
        </w:rPr>
        <w:t xml:space="preserve"> y</w:t>
      </w:r>
      <w:r w:rsidR="006A1EE8" w:rsidRPr="006A1EE8">
        <w:rPr>
          <w:szCs w:val="24"/>
        </w:rPr>
        <w:t>abancı dil ve hareketlilik faaliyetleri</w:t>
      </w:r>
      <w:r w:rsidR="006A1EE8">
        <w:rPr>
          <w:szCs w:val="24"/>
        </w:rPr>
        <w:t xml:space="preserve">, </w:t>
      </w:r>
      <w:r w:rsidR="00D401C8">
        <w:rPr>
          <w:szCs w:val="24"/>
        </w:rPr>
        <w:t>o</w:t>
      </w:r>
      <w:r w:rsidR="006A1EE8" w:rsidRPr="006A1EE8">
        <w:rPr>
          <w:szCs w:val="24"/>
        </w:rPr>
        <w:t>kul binası, bahçe, spor salonu, laboratuvar vb. imkanları</w:t>
      </w:r>
      <w:r w:rsidR="00D401C8">
        <w:rPr>
          <w:szCs w:val="24"/>
        </w:rPr>
        <w:t xml:space="preserve"> ilk dört </w:t>
      </w:r>
      <w:r w:rsidR="006A1EE8">
        <w:rPr>
          <w:szCs w:val="24"/>
        </w:rPr>
        <w:t xml:space="preserve">sırada yer almıştır. </w:t>
      </w:r>
      <w:r w:rsidR="00026EF8">
        <w:rPr>
          <w:szCs w:val="24"/>
        </w:rPr>
        <w:t xml:space="preserve">Paydaşların </w:t>
      </w:r>
      <w:r w:rsidR="006A1EE8">
        <w:rPr>
          <w:szCs w:val="24"/>
        </w:rPr>
        <w:t>en çok sorunlu olduğunu düşündüğü</w:t>
      </w:r>
      <w:r w:rsidR="00026EF8" w:rsidRPr="00026EF8">
        <w:rPr>
          <w:szCs w:val="24"/>
        </w:rPr>
        <w:t xml:space="preserve"> faaliyet alanları</w:t>
      </w:r>
      <w:r w:rsidR="00026EF8">
        <w:rPr>
          <w:szCs w:val="24"/>
        </w:rPr>
        <w:t xml:space="preserve">na ilişkin verdiği cevaplar ise </w:t>
      </w:r>
      <w:r w:rsidR="006A1EE8">
        <w:rPr>
          <w:szCs w:val="24"/>
        </w:rPr>
        <w:t>Şekil 2</w:t>
      </w:r>
      <w:r w:rsidR="00110535">
        <w:rPr>
          <w:szCs w:val="24"/>
        </w:rPr>
        <w:t>’</w:t>
      </w:r>
      <w:r w:rsidR="00D401C8">
        <w:rPr>
          <w:szCs w:val="24"/>
        </w:rPr>
        <w:t>d</w:t>
      </w:r>
      <w:r w:rsidR="00110535">
        <w:rPr>
          <w:szCs w:val="24"/>
        </w:rPr>
        <w:t>e verilmiştir.</w:t>
      </w:r>
    </w:p>
    <w:p w14:paraId="6C080D6B" w14:textId="767D7EFF" w:rsidR="00E97B83" w:rsidRDefault="00E97B83" w:rsidP="00E8472F">
      <w:pPr>
        <w:pStyle w:val="ResimYazs"/>
        <w:jc w:val="center"/>
      </w:pPr>
      <w:bookmarkStart w:id="30" w:name="_Toc534718327"/>
      <w:r>
        <w:t xml:space="preserve">Şekil </w:t>
      </w:r>
      <w:r w:rsidR="00126602">
        <w:fldChar w:fldCharType="begin"/>
      </w:r>
      <w:r w:rsidR="000819B9">
        <w:instrText xml:space="preserve"> SEQ Şekil \* ARABIC </w:instrText>
      </w:r>
      <w:r w:rsidR="00126602">
        <w:fldChar w:fldCharType="separate"/>
      </w:r>
      <w:r w:rsidR="00287C21">
        <w:rPr>
          <w:noProof/>
        </w:rPr>
        <w:t>2</w:t>
      </w:r>
      <w:r w:rsidR="00126602">
        <w:rPr>
          <w:noProof/>
        </w:rPr>
        <w:fldChar w:fldCharType="end"/>
      </w:r>
      <w:r>
        <w:t>:</w:t>
      </w:r>
      <w:r w:rsidR="00E8472F">
        <w:t xml:space="preserve"> Müdürlüğümüz Faaliyetlerinden</w:t>
      </w:r>
      <w:r>
        <w:t xml:space="preserve"> </w:t>
      </w:r>
      <w:r w:rsidR="006A1EE8">
        <w:t>En Sorunlu Olduğu Düşünülen</w:t>
      </w:r>
      <w:r w:rsidRPr="002879F2">
        <w:t xml:space="preserve"> Faaliyet Alanları</w:t>
      </w:r>
      <w:bookmarkEnd w:id="30"/>
    </w:p>
    <w:p w14:paraId="0BF7AB4C" w14:textId="77777777" w:rsidR="00F96395" w:rsidRPr="00F96395" w:rsidRDefault="000E677F" w:rsidP="00F96395">
      <w:pPr>
        <w:jc w:val="center"/>
      </w:pPr>
      <w:r>
        <w:rPr>
          <w:noProof/>
          <w:lang w:eastAsia="tr-TR"/>
        </w:rPr>
        <w:lastRenderedPageBreak/>
        <w:drawing>
          <wp:inline distT="0" distB="0" distL="0" distR="0" wp14:anchorId="6DC16E29" wp14:editId="30AC07C4">
            <wp:extent cx="6456297" cy="4136065"/>
            <wp:effectExtent l="0" t="0" r="190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61241" cy="4139232"/>
                    </a:xfrm>
                    <a:prstGeom prst="rect">
                      <a:avLst/>
                    </a:prstGeom>
                    <a:noFill/>
                    <a:ln>
                      <a:noFill/>
                    </a:ln>
                  </pic:spPr>
                </pic:pic>
              </a:graphicData>
            </a:graphic>
          </wp:inline>
        </w:drawing>
      </w:r>
    </w:p>
    <w:p w14:paraId="17D315C1" w14:textId="77777777" w:rsidR="0092538E" w:rsidRDefault="0092538E" w:rsidP="0092538E">
      <w:pPr>
        <w:pStyle w:val="ResimYazs"/>
      </w:pPr>
    </w:p>
    <w:p w14:paraId="5F741C28" w14:textId="6EDAAA43" w:rsidR="00E8472F" w:rsidRDefault="00E8472F" w:rsidP="00E8472F">
      <w:pPr>
        <w:pStyle w:val="ResimYazs"/>
        <w:jc w:val="center"/>
        <w:rPr>
          <w:szCs w:val="24"/>
        </w:rPr>
      </w:pPr>
      <w:bookmarkStart w:id="31" w:name="_Toc534718328"/>
      <w:r>
        <w:t xml:space="preserve">Şekil </w:t>
      </w:r>
      <w:fldSimple w:instr=" SEQ Şekil \* ARABIC ">
        <w:r w:rsidR="00287C21">
          <w:rPr>
            <w:noProof/>
          </w:rPr>
          <w:t>3</w:t>
        </w:r>
      </w:fldSimple>
      <w:r>
        <w:t xml:space="preserve">: </w:t>
      </w:r>
      <w:r w:rsidRPr="009D083E">
        <w:t>Önümüzdeki 5 Yıl İçince Öncelik Verilmesi İstenen Faaliyetler</w:t>
      </w:r>
      <w:bookmarkEnd w:id="31"/>
    </w:p>
    <w:p w14:paraId="711449B7" w14:textId="77777777" w:rsidR="00E8472F" w:rsidRDefault="000E677F" w:rsidP="00E8472F">
      <w:pPr>
        <w:pStyle w:val="ResimYazs"/>
        <w:keepNext/>
        <w:ind w:left="2124" w:hanging="2124"/>
        <w:jc w:val="center"/>
      </w:pPr>
      <w:r>
        <w:rPr>
          <w:noProof/>
          <w:szCs w:val="24"/>
          <w:lang w:eastAsia="tr-TR"/>
        </w:rPr>
        <w:lastRenderedPageBreak/>
        <w:drawing>
          <wp:inline distT="0" distB="0" distL="0" distR="0" wp14:anchorId="52B2C132" wp14:editId="2EAA7095">
            <wp:extent cx="6719776" cy="4297680"/>
            <wp:effectExtent l="0" t="0" r="5080" b="762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727335" cy="4302515"/>
                    </a:xfrm>
                    <a:prstGeom prst="rect">
                      <a:avLst/>
                    </a:prstGeom>
                    <a:noFill/>
                    <a:ln>
                      <a:noFill/>
                    </a:ln>
                  </pic:spPr>
                </pic:pic>
              </a:graphicData>
            </a:graphic>
          </wp:inline>
        </w:drawing>
      </w:r>
    </w:p>
    <w:p w14:paraId="7EF30A38" w14:textId="525020E7" w:rsidR="004970C9" w:rsidRDefault="00D401C8" w:rsidP="004970C9">
      <w:pPr>
        <w:rPr>
          <w:szCs w:val="24"/>
        </w:rPr>
      </w:pPr>
      <w:r>
        <w:rPr>
          <w:szCs w:val="24"/>
        </w:rPr>
        <w:t>Şeil 3’</w:t>
      </w:r>
      <w:r w:rsidR="00ED1355">
        <w:rPr>
          <w:szCs w:val="24"/>
        </w:rPr>
        <w:t xml:space="preserve">teki </w:t>
      </w:r>
      <w:r w:rsidR="006D4FE3">
        <w:rPr>
          <w:szCs w:val="24"/>
        </w:rPr>
        <w:t>grafikte</w:t>
      </w:r>
      <w:r w:rsidR="00F876C9">
        <w:rPr>
          <w:szCs w:val="24"/>
        </w:rPr>
        <w:t>ki verilen cevaplar değerlendirildiğinde p</w:t>
      </w:r>
      <w:r w:rsidR="00F876C9" w:rsidRPr="00F876C9">
        <w:rPr>
          <w:szCs w:val="24"/>
        </w:rPr>
        <w:t>aydaşlar önümüzdeki beş yıllık süreçte en çok öncelik verilmesi gereken alanlar arasında</w:t>
      </w:r>
      <w:r w:rsidR="00C44D9E">
        <w:rPr>
          <w:szCs w:val="24"/>
        </w:rPr>
        <w:t xml:space="preserve"> sırasıyla</w:t>
      </w:r>
      <w:r w:rsidR="00A16D78">
        <w:rPr>
          <w:szCs w:val="24"/>
        </w:rPr>
        <w:t xml:space="preserve"> ö</w:t>
      </w:r>
      <w:r w:rsidR="00ED1355" w:rsidRPr="00ED1355">
        <w:rPr>
          <w:szCs w:val="24"/>
        </w:rPr>
        <w:t>ğrenci başarısını artırmaya yönelik faaliyetler</w:t>
      </w:r>
      <w:r w:rsidR="00110535">
        <w:rPr>
          <w:szCs w:val="24"/>
        </w:rPr>
        <w:t xml:space="preserve">, </w:t>
      </w:r>
      <w:r w:rsidR="00A16D78">
        <w:rPr>
          <w:szCs w:val="24"/>
        </w:rPr>
        <w:t>ö</w:t>
      </w:r>
      <w:r w:rsidR="00ED1355" w:rsidRPr="00ED1355">
        <w:rPr>
          <w:szCs w:val="24"/>
        </w:rPr>
        <w:t>ğrencilerin sosyal, sportif, sanatsal, bilimsel ve kültürel faaliyetlere katılımı</w:t>
      </w:r>
      <w:r w:rsidR="00ED1355">
        <w:rPr>
          <w:szCs w:val="24"/>
        </w:rPr>
        <w:t>,  y</w:t>
      </w:r>
      <w:r w:rsidR="00ED1355" w:rsidRPr="00ED1355">
        <w:rPr>
          <w:szCs w:val="24"/>
        </w:rPr>
        <w:t>abancı dil ve hareketlilik faaliyetleri</w:t>
      </w:r>
      <w:r>
        <w:rPr>
          <w:szCs w:val="24"/>
        </w:rPr>
        <w:t xml:space="preserve"> ve</w:t>
      </w:r>
      <w:r w:rsidR="00ED1355">
        <w:rPr>
          <w:szCs w:val="24"/>
        </w:rPr>
        <w:t xml:space="preserve"> rehberlik faaliyetleri </w:t>
      </w:r>
      <w:r w:rsidR="004970C9">
        <w:rPr>
          <w:szCs w:val="24"/>
        </w:rPr>
        <w:t>olduğu görülmektedir</w:t>
      </w:r>
      <w:r w:rsidR="00F876C9" w:rsidRPr="00F876C9">
        <w:rPr>
          <w:szCs w:val="24"/>
        </w:rPr>
        <w:t>.</w:t>
      </w:r>
    </w:p>
    <w:p w14:paraId="09F2E7B2" w14:textId="77777777" w:rsidR="00E8472F" w:rsidRDefault="00E8472F" w:rsidP="00E8472F">
      <w:pPr>
        <w:pStyle w:val="ResimYazs"/>
        <w:jc w:val="center"/>
      </w:pPr>
      <w:bookmarkStart w:id="32" w:name="_Toc534718329"/>
      <w:r>
        <w:t xml:space="preserve">Şekil </w:t>
      </w:r>
      <w:fldSimple w:instr=" SEQ Şekil \* ARABIC ">
        <w:r w:rsidR="00287C21">
          <w:rPr>
            <w:noProof/>
          </w:rPr>
          <w:t>4</w:t>
        </w:r>
      </w:fldSimple>
      <w:r w:rsidRPr="00812088">
        <w:t>: Memnun Olunan Faaliyet Alanları</w:t>
      </w:r>
      <w:bookmarkEnd w:id="32"/>
    </w:p>
    <w:p w14:paraId="633E88B2" w14:textId="77777777" w:rsidR="00E8472F" w:rsidRDefault="00ED1355" w:rsidP="00E8472F">
      <w:pPr>
        <w:keepNext/>
        <w:jc w:val="center"/>
      </w:pPr>
      <w:r>
        <w:rPr>
          <w:noProof/>
          <w:lang w:eastAsia="tr-TR"/>
        </w:rPr>
        <w:lastRenderedPageBreak/>
        <w:drawing>
          <wp:inline distT="0" distB="0" distL="0" distR="0" wp14:anchorId="5BADE0AA" wp14:editId="3890C01C">
            <wp:extent cx="6103088" cy="3675134"/>
            <wp:effectExtent l="0" t="0" r="0" b="1905"/>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5328" cy="3688526"/>
                    </a:xfrm>
                    <a:prstGeom prst="rect">
                      <a:avLst/>
                    </a:prstGeom>
                    <a:noFill/>
                    <a:ln>
                      <a:noFill/>
                    </a:ln>
                  </pic:spPr>
                </pic:pic>
              </a:graphicData>
            </a:graphic>
          </wp:inline>
        </w:drawing>
      </w:r>
    </w:p>
    <w:p w14:paraId="371E5D7F" w14:textId="77777777" w:rsidR="004970C9" w:rsidRDefault="004970C9" w:rsidP="0007066B">
      <w:pPr>
        <w:jc w:val="center"/>
      </w:pPr>
    </w:p>
    <w:p w14:paraId="22F5A4C2" w14:textId="01AB715E" w:rsidR="00802231" w:rsidRDefault="00A16D78" w:rsidP="0004387D">
      <w:r>
        <w:t>Şekil 4</w:t>
      </w:r>
      <w:r w:rsidR="00D401C8">
        <w:t>’</w:t>
      </w:r>
      <w:r>
        <w:t>te g</w:t>
      </w:r>
      <w:r w:rsidR="0007066B">
        <w:t>rafikte</w:t>
      </w:r>
      <w:r w:rsidR="00F876C9">
        <w:t>ki veriler değerlendirildiğinde paydaşlar</w:t>
      </w:r>
      <w:r w:rsidR="00C44D9E">
        <w:t xml:space="preserve"> sırasıyla</w:t>
      </w:r>
      <w:r w:rsidR="00ED1355">
        <w:t xml:space="preserve"> ö</w:t>
      </w:r>
      <w:r w:rsidR="00ED1355" w:rsidRPr="00ED1355">
        <w:t>ğrenci başarısını artırmaya yönelik faaliyetler</w:t>
      </w:r>
      <w:r w:rsidR="00F876C9" w:rsidRPr="00F876C9">
        <w:t>,</w:t>
      </w:r>
      <w:r w:rsidR="00ED1355">
        <w:t xml:space="preserve"> z</w:t>
      </w:r>
      <w:r w:rsidR="00ED1355" w:rsidRPr="00ED1355">
        <w:t>orunlu eğitim faaliyetleri (ilkokul, ortaokul ve ortaöğretim)</w:t>
      </w:r>
      <w:r w:rsidR="00ED1355">
        <w:t>, ö</w:t>
      </w:r>
      <w:r w:rsidR="00ED1355" w:rsidRPr="00ED1355">
        <w:t>ğrencilerin sosyal, sportif, sanatsal, bilimsel ve kültürel faaliyetlere</w:t>
      </w:r>
      <w:r w:rsidR="00536712" w:rsidRPr="00536712">
        <w:t>katılımı</w:t>
      </w:r>
      <w:r>
        <w:t xml:space="preserve"> </w:t>
      </w:r>
      <w:r w:rsidR="00F876C9" w:rsidRPr="00F876C9">
        <w:t>en çok memnun oldukları alanlar arasında göstermiştir.</w:t>
      </w:r>
      <w:r>
        <w:t xml:space="preserve"> </w:t>
      </w:r>
      <w:r w:rsidR="000B762E">
        <w:t>Paydaş anketinden elde edilen yukarıdaki bulgulardan yola çıkılarak e</w:t>
      </w:r>
      <w:r w:rsidR="000B762E" w:rsidRPr="000B762E">
        <w:t>lde edilen görüş ve öneriler sorun alanlarının belirlenmesinde dikkate alınmış ve geleceğe bakış bölümündeki hedef ve tedbirlere yansıtılmıştır.</w:t>
      </w:r>
    </w:p>
    <w:p w14:paraId="44BE753A" w14:textId="77777777" w:rsidR="00E736DF" w:rsidRPr="005432F2" w:rsidRDefault="00E736DF" w:rsidP="0004387D"/>
    <w:p w14:paraId="59A4083D" w14:textId="77777777" w:rsidR="00DA3CC1" w:rsidRPr="005432F2" w:rsidRDefault="00BA4956" w:rsidP="00802231">
      <w:pPr>
        <w:pStyle w:val="Balk2"/>
      </w:pPr>
      <w:bookmarkStart w:id="33" w:name="_Toc535413292"/>
      <w:commentRangeStart w:id="34"/>
      <w:r w:rsidRPr="005432F2">
        <w:lastRenderedPageBreak/>
        <w:t>Kuruluş İçi Analiz</w:t>
      </w:r>
      <w:commentRangeEnd w:id="34"/>
      <w:r w:rsidR="005E6FEE">
        <w:rPr>
          <w:rStyle w:val="AklamaBavurusu"/>
          <w:rFonts w:asciiTheme="minorHAnsi" w:eastAsiaTheme="minorHAnsi" w:hAnsiTheme="minorHAnsi" w:cstheme="minorBidi"/>
          <w:b w:val="0"/>
          <w:color w:val="auto"/>
        </w:rPr>
        <w:commentReference w:id="34"/>
      </w:r>
      <w:bookmarkEnd w:id="33"/>
    </w:p>
    <w:p w14:paraId="04DCE1A8" w14:textId="77777777" w:rsidR="00F1398F" w:rsidRDefault="00F1398F" w:rsidP="00F1398F">
      <w:pPr>
        <w:pStyle w:val="Balk4"/>
      </w:pPr>
      <w:r w:rsidRPr="00F1398F">
        <w:t>Kurum Kültürü Analizi</w:t>
      </w:r>
    </w:p>
    <w:p w14:paraId="28C9A72D" w14:textId="77777777" w:rsidR="00D21241" w:rsidRDefault="00D21241" w:rsidP="00D21241">
      <w:r>
        <w:t>İlçe Milli Eğitim Müdürlüğünün</w:t>
      </w:r>
      <w:r w:rsidR="0016376B">
        <w:t xml:space="preserve"> </w:t>
      </w:r>
      <w:r>
        <w:t xml:space="preserve">kurum kültürü analiz çalışması 2019-2023 Stratejik Plan hazırlık çalışmaları kapsamında odak bir grupla 2-31Aralık </w:t>
      </w:r>
      <w:r w:rsidRPr="00EE065D">
        <w:t>2018 tarihleri arasında gerçekleştirilmiştir.</w:t>
      </w:r>
      <w:r>
        <w:t xml:space="preserve"> Bu çalışmadan elde edilen bulgu, sonuç, öneri ve değerlendirmelere aşağıda sunulmuştur. </w:t>
      </w:r>
    </w:p>
    <w:p w14:paraId="5B1F2537" w14:textId="77777777" w:rsidR="00D21241" w:rsidRDefault="00D21241" w:rsidP="00D401C8">
      <w:pPr>
        <w:spacing w:after="0" w:line="240" w:lineRule="auto"/>
        <w:rPr>
          <w:b/>
          <w:bCs/>
        </w:rPr>
      </w:pPr>
      <w:r w:rsidRPr="00F1398F">
        <w:rPr>
          <w:b/>
          <w:bCs/>
        </w:rPr>
        <w:t>Çalışma sonuçlarına göre geliştirmeye açık alanlar öncelik sırasına göre aşağıda sıralanmıştır;</w:t>
      </w:r>
    </w:p>
    <w:p w14:paraId="7BC4F89F" w14:textId="77777777" w:rsidR="00D401C8" w:rsidRPr="00F1398F" w:rsidRDefault="00D401C8" w:rsidP="00D401C8">
      <w:pPr>
        <w:spacing w:after="0" w:line="240" w:lineRule="auto"/>
        <w:rPr>
          <w:b/>
          <w:bCs/>
        </w:rPr>
      </w:pPr>
    </w:p>
    <w:p w14:paraId="54E38DD7" w14:textId="77777777" w:rsidR="00D21241" w:rsidRDefault="00D21241" w:rsidP="00D401C8">
      <w:pPr>
        <w:spacing w:after="0" w:line="240" w:lineRule="auto"/>
        <w:jc w:val="left"/>
      </w:pPr>
      <w:r>
        <w:t xml:space="preserve">1- Ödül ve Ceza Sistemi, </w:t>
      </w:r>
      <w:r w:rsidR="0016376B">
        <w:br/>
      </w:r>
      <w:r>
        <w:t xml:space="preserve">2- Motivasyon Mekanizmaları, </w:t>
      </w:r>
      <w:r w:rsidR="0016376B">
        <w:t xml:space="preserve"> </w:t>
      </w:r>
      <w:r w:rsidR="0016376B">
        <w:br/>
      </w:r>
      <w:r>
        <w:t>3- İnsan kaynaklarının/entelektüel sermayenin yapısı ve katılımcılık anlayışı,</w:t>
      </w:r>
    </w:p>
    <w:p w14:paraId="38C5494C" w14:textId="77777777" w:rsidR="00D21241" w:rsidRDefault="00D21241" w:rsidP="00D401C8">
      <w:pPr>
        <w:spacing w:after="0" w:line="240" w:lineRule="auto"/>
        <w:jc w:val="left"/>
      </w:pPr>
      <w:r>
        <w:t xml:space="preserve">4- Kurum içi iletişim, </w:t>
      </w:r>
      <w:r w:rsidR="0016376B">
        <w:br/>
      </w:r>
      <w:r>
        <w:t xml:space="preserve">5- Çalışanların güçlendirilmesi ve karar alma süreçlerine etkin katılımları, </w:t>
      </w:r>
      <w:r w:rsidR="0016376B">
        <w:br/>
      </w:r>
      <w:r>
        <w:t xml:space="preserve">6- Örgütsel öğrenme, bilgi paylaşımı ve birimler arası koordinasyon, </w:t>
      </w:r>
      <w:r w:rsidR="0016376B">
        <w:br/>
      </w:r>
      <w:r>
        <w:t>7- Paydaş Yönetim Stratejisi.</w:t>
      </w:r>
    </w:p>
    <w:p w14:paraId="6EF9AF3F" w14:textId="77777777" w:rsidR="00D401C8" w:rsidRDefault="00D401C8" w:rsidP="00D401C8">
      <w:pPr>
        <w:spacing w:after="0" w:line="240" w:lineRule="auto"/>
        <w:jc w:val="left"/>
      </w:pPr>
    </w:p>
    <w:p w14:paraId="0399BA6F" w14:textId="77777777" w:rsidR="00D21241" w:rsidRPr="00F1398F" w:rsidRDefault="00D21241" w:rsidP="00D21241">
      <w:pPr>
        <w:rPr>
          <w:b/>
          <w:bCs/>
        </w:rPr>
      </w:pPr>
      <w:r w:rsidRPr="00F1398F">
        <w:rPr>
          <w:b/>
          <w:bCs/>
        </w:rPr>
        <w:t>Gerçekleştirilen analizlere göre kurumun güçlü olduğu alanlar öncelik sırasına göre:</w:t>
      </w:r>
    </w:p>
    <w:p w14:paraId="3B91F54A" w14:textId="77777777" w:rsidR="0016376B" w:rsidRDefault="00D21241" w:rsidP="00D401C8">
      <w:pPr>
        <w:spacing w:after="0" w:line="240" w:lineRule="auto"/>
      </w:pPr>
      <w:r>
        <w:t xml:space="preserve">1- İnformal iletişim ve kişisel ilişkilere dayalı iş görme yaklaşımı, </w:t>
      </w:r>
    </w:p>
    <w:p w14:paraId="697BDDDD" w14:textId="77777777" w:rsidR="0016376B" w:rsidRDefault="00D21241" w:rsidP="00D401C8">
      <w:pPr>
        <w:spacing w:after="0" w:line="240" w:lineRule="auto"/>
      </w:pPr>
      <w:r>
        <w:t xml:space="preserve">2- Çalışanlar arası bilgi paylaşımı ve iş birliği, </w:t>
      </w:r>
    </w:p>
    <w:p w14:paraId="4FFB5A26" w14:textId="77777777" w:rsidR="0016376B" w:rsidRDefault="00D21241" w:rsidP="00D401C8">
      <w:pPr>
        <w:spacing w:after="0" w:line="240" w:lineRule="auto"/>
      </w:pPr>
      <w:r>
        <w:t xml:space="preserve">3- Takım çalışmasına yatkınlık, </w:t>
      </w:r>
    </w:p>
    <w:p w14:paraId="78BE4F19" w14:textId="77777777" w:rsidR="0016376B" w:rsidRDefault="00D21241" w:rsidP="00D401C8">
      <w:pPr>
        <w:spacing w:after="0" w:line="240" w:lineRule="auto"/>
      </w:pPr>
      <w:r>
        <w:t xml:space="preserve">4- Yöneticilerin (orta düzey) bilgi paylaşımına ve iş birliğine açıklığı, </w:t>
      </w:r>
    </w:p>
    <w:p w14:paraId="37ED767B" w14:textId="77777777" w:rsidR="0016376B" w:rsidRDefault="00D21241" w:rsidP="00D401C8">
      <w:pPr>
        <w:spacing w:after="0" w:line="240" w:lineRule="auto"/>
      </w:pPr>
      <w:r>
        <w:t xml:space="preserve">5- Yöneticilerin (orta düzey) katılımcılığı desteklemeleri, </w:t>
      </w:r>
    </w:p>
    <w:p w14:paraId="2BE72507" w14:textId="51A3AF8E" w:rsidR="0016376B" w:rsidRDefault="00D21241" w:rsidP="00D401C8">
      <w:pPr>
        <w:spacing w:after="0" w:line="240" w:lineRule="auto"/>
      </w:pPr>
      <w:r>
        <w:t>6-İlçe Milli Eğitim Müdürlüğünün</w:t>
      </w:r>
      <w:r w:rsidR="00D401C8">
        <w:t xml:space="preserve"> </w:t>
      </w:r>
      <w:r>
        <w:t xml:space="preserve">dış çevrede meydana gelen değişimlere ayak uydurabilmesi, </w:t>
      </w:r>
    </w:p>
    <w:p w14:paraId="5D8436F0" w14:textId="77777777" w:rsidR="00D21241" w:rsidRDefault="00D21241" w:rsidP="00D401C8">
      <w:pPr>
        <w:spacing w:after="0" w:line="240" w:lineRule="auto"/>
      </w:pPr>
      <w:r>
        <w:t>7- Yeni fikirlerin ve farklı görüşlerin desteklenmesidir.</w:t>
      </w:r>
    </w:p>
    <w:p w14:paraId="343C7446" w14:textId="77777777" w:rsidR="00D21241" w:rsidRDefault="00D21241" w:rsidP="00D21241"/>
    <w:p w14:paraId="0E45682A" w14:textId="77777777" w:rsidR="0016376B" w:rsidRDefault="0016376B" w:rsidP="00D21241"/>
    <w:p w14:paraId="17B9D8B8" w14:textId="77777777" w:rsidR="0016376B" w:rsidRDefault="0016376B" w:rsidP="00D21241"/>
    <w:p w14:paraId="12C51471" w14:textId="77777777" w:rsidR="00D23AAC" w:rsidRDefault="00923E00" w:rsidP="00D401C8">
      <w:pPr>
        <w:pStyle w:val="Balk4"/>
        <w:ind w:left="0" w:firstLine="0"/>
      </w:pPr>
      <w:r>
        <w:lastRenderedPageBreak/>
        <w:t>Teşkilat Yapısı</w:t>
      </w:r>
    </w:p>
    <w:p w14:paraId="2DADE64E" w14:textId="108FFFA5" w:rsidR="00D21241" w:rsidRPr="00E97B83" w:rsidRDefault="00D21241" w:rsidP="00D401C8">
      <w:pPr>
        <w:spacing w:line="360" w:lineRule="auto"/>
        <w:ind w:firstLine="708"/>
        <w:jc w:val="left"/>
      </w:pPr>
      <w:r w:rsidRPr="00B60950">
        <w:t xml:space="preserve">Müdürlüğümüz bünyesinde </w:t>
      </w:r>
      <w:r w:rsidR="0016376B">
        <w:t>bir</w:t>
      </w:r>
      <w:r w:rsidR="004C3511">
        <w:t xml:space="preserve"> </w:t>
      </w:r>
      <w:r w:rsidR="0016376B">
        <w:t xml:space="preserve"> </w:t>
      </w:r>
      <w:r w:rsidR="004C3511">
        <w:t xml:space="preserve">ilçe milli eğitim müdürü,  </w:t>
      </w:r>
      <w:r w:rsidR="0016376B">
        <w:t>2</w:t>
      </w:r>
      <w:r w:rsidR="00D401C8">
        <w:t xml:space="preserve"> </w:t>
      </w:r>
      <w:r w:rsidR="0016376B">
        <w:t xml:space="preserve"> </w:t>
      </w:r>
      <w:r w:rsidR="004C3511">
        <w:t>şube m</w:t>
      </w:r>
      <w:r w:rsidR="004C3511" w:rsidRPr="00B60950">
        <w:t>üdürü</w:t>
      </w:r>
      <w:r w:rsidRPr="00B60950">
        <w:t>, 20</w:t>
      </w:r>
      <w:r w:rsidR="004C3511">
        <w:t xml:space="preserve"> </w:t>
      </w:r>
      <w:r w:rsidRPr="00B60950">
        <w:t xml:space="preserve"> </w:t>
      </w:r>
      <w:r w:rsidR="004C3511" w:rsidRPr="00B60950">
        <w:t xml:space="preserve">genel idare hizmetleri ve yardımcı </w:t>
      </w:r>
      <w:r w:rsidR="004C3511">
        <w:t xml:space="preserve"> hizmetler s</w:t>
      </w:r>
      <w:r w:rsidRPr="00B60950">
        <w:t>ınıfı olmak üzere 23 personel görev yapmaktadır.</w:t>
      </w:r>
    </w:p>
    <w:p w14:paraId="345DDD10" w14:textId="199498E4" w:rsidR="00E8472F" w:rsidRDefault="00E8472F" w:rsidP="00E8472F">
      <w:pPr>
        <w:pStyle w:val="ResimYazs"/>
        <w:jc w:val="center"/>
      </w:pPr>
      <w:bookmarkStart w:id="35" w:name="_Toc534718330"/>
      <w:r>
        <w:t xml:space="preserve">Şekil </w:t>
      </w:r>
      <w:fldSimple w:instr=" SEQ Şekil \* ARABIC ">
        <w:r w:rsidR="00287C21">
          <w:rPr>
            <w:noProof/>
          </w:rPr>
          <w:t>5</w:t>
        </w:r>
      </w:fldSimple>
      <w:r>
        <w:t xml:space="preserve">: </w:t>
      </w:r>
      <w:r w:rsidR="00287C21">
        <w:t>İlçe Milli Eğitim Müdürlüğü</w:t>
      </w:r>
      <w:r w:rsidRPr="00DE18F5">
        <w:t xml:space="preserve"> Teşkilat Şeması</w:t>
      </w:r>
      <w:bookmarkEnd w:id="35"/>
    </w:p>
    <w:p w14:paraId="047AC821" w14:textId="77777777" w:rsidR="00E8472F" w:rsidRDefault="00D21241" w:rsidP="00E8472F">
      <w:pPr>
        <w:pStyle w:val="ResimYazs"/>
        <w:keepNext/>
        <w:jc w:val="center"/>
      </w:pPr>
      <w:r>
        <w:rPr>
          <w:noProof/>
          <w:lang w:eastAsia="tr-TR"/>
        </w:rPr>
        <w:drawing>
          <wp:inline distT="0" distB="0" distL="0" distR="0" wp14:anchorId="2426D0A9" wp14:editId="67B216F8">
            <wp:extent cx="7048500" cy="3676650"/>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7087630" cy="3697061"/>
                    </a:xfrm>
                    <a:prstGeom prst="rect">
                      <a:avLst/>
                    </a:prstGeom>
                    <a:noFill/>
                  </pic:spPr>
                </pic:pic>
              </a:graphicData>
            </a:graphic>
          </wp:inline>
        </w:drawing>
      </w:r>
    </w:p>
    <w:p w14:paraId="7CE52F16" w14:textId="77777777" w:rsidR="00E8472F" w:rsidRPr="00E8472F" w:rsidRDefault="00E8472F" w:rsidP="00E8472F"/>
    <w:p w14:paraId="0B8B4DE2" w14:textId="77777777" w:rsidR="00DB543B" w:rsidRPr="005432F2" w:rsidRDefault="006E48BA" w:rsidP="00B77B73">
      <w:pPr>
        <w:pStyle w:val="Balk4"/>
      </w:pPr>
      <w:r w:rsidRPr="005432F2">
        <w:lastRenderedPageBreak/>
        <w:t>İnsan Kaynakları</w:t>
      </w:r>
    </w:p>
    <w:p w14:paraId="7A379B22" w14:textId="77777777" w:rsidR="00D21241" w:rsidRDefault="00D21241" w:rsidP="00D21241">
      <w:pPr>
        <w:rPr>
          <w:rFonts w:asciiTheme="minorHAnsi" w:hAnsiTheme="minorHAnsi"/>
          <w:sz w:val="22"/>
        </w:rPr>
      </w:pPr>
      <w:r>
        <w:t>Eğitim sistemlerinin nihai amacı; topluma faydalı, toplumsal değerleri gözeten, etkili iletişim becerilerine sahip, değişime uyum sağlayabilen, öğrenmeyi öğrenen, bilişim teknolojilerini verimli kullanabilen, kendisiyle ve toplumla barışık, inisiyatif alan, araştıran, sorgulayan ve eleştirel düşünme becerilerine sahip özgür bireyler yetiştirebilmektir.</w:t>
      </w:r>
    </w:p>
    <w:p w14:paraId="424764DB" w14:textId="77777777" w:rsidR="00D21241" w:rsidRDefault="00D21241" w:rsidP="00D21241">
      <w:r>
        <w:t>Başarımı artırmak amacıyla kurumun yapı ve stratejisiyle tutarlı iş gücünün bulunması, seçilmesi, eğitilmesi ve denetlenmesine yönelik etkinlikler bütünü olarak tanımlanan insan kaynakları yönetimi İlçe Milli Eğitim Müdürlüğümüzün önemle üzerinde durduğu temel süreçlerden biridir.</w:t>
      </w:r>
    </w:p>
    <w:p w14:paraId="47F508FD" w14:textId="77777777" w:rsidR="00D21241" w:rsidRDefault="00D21241" w:rsidP="00D21241">
      <w:r>
        <w:t>Kurumlarda insan kaynaklarını, organizasyonel amaçlar doğrultusunda en verimli şekilde kullanmak; insan kaynağının iç ve dış gelişmelere uygun olarak etkin bir şekilde planlanmasını, geliştirilmesini ve değerlendirilmesini sağlamak kurumun verimliliği açısından büyük önem taşımaktadır.</w:t>
      </w:r>
    </w:p>
    <w:p w14:paraId="1E66AD2D" w14:textId="367CE79B" w:rsidR="00D21241" w:rsidRDefault="00D21241" w:rsidP="00D21241">
      <w:r>
        <w:t xml:space="preserve">İlçe Milli Eğitim Müdürlüğü, 03 Aralık 2018 </w:t>
      </w:r>
      <w:r w:rsidRPr="007B45CD">
        <w:t>tarihi itibarı</w:t>
      </w:r>
      <w:r w:rsidR="004C3511" w:rsidRPr="007B45CD">
        <w:t xml:space="preserve"> ile</w:t>
      </w:r>
      <w:r w:rsidRPr="007B45CD">
        <w:t xml:space="preserve"> toplam 474 personel ile çalışmalarını sürdürmektedir. İlçe Milli Eğitim Müdürlüğüpersonelinin birimlere göre dağılımı ve eğitim ile cinsiyet</w:t>
      </w:r>
      <w:r>
        <w:t xml:space="preserve"> bilgileri aşağıdaki tabloda verilmiştir.</w:t>
      </w:r>
    </w:p>
    <w:p w14:paraId="640E53F6" w14:textId="77777777" w:rsidR="002D22E7" w:rsidRDefault="002D22E7" w:rsidP="00D21241">
      <w:pPr>
        <w:rPr>
          <w:sz w:val="36"/>
          <w:highlight w:val="magenta"/>
        </w:rPr>
      </w:pPr>
    </w:p>
    <w:p w14:paraId="14B8028D" w14:textId="77777777" w:rsidR="00E97B83" w:rsidRDefault="00E97B83" w:rsidP="00E97B83">
      <w:pPr>
        <w:pStyle w:val="ResimYazs"/>
        <w:keepNext/>
      </w:pPr>
      <w:bookmarkStart w:id="36" w:name="_Toc535413316"/>
      <w:r>
        <w:t xml:space="preserve">Tablo </w:t>
      </w:r>
      <w:r w:rsidR="00126602">
        <w:fldChar w:fldCharType="begin"/>
      </w:r>
      <w:r w:rsidR="000819B9">
        <w:instrText xml:space="preserve"> SEQ Tablo \* ARABIC </w:instrText>
      </w:r>
      <w:r w:rsidR="00126602">
        <w:fldChar w:fldCharType="separate"/>
      </w:r>
      <w:r w:rsidR="00287C21">
        <w:rPr>
          <w:noProof/>
        </w:rPr>
        <w:t>3</w:t>
      </w:r>
      <w:r w:rsidR="00126602">
        <w:rPr>
          <w:noProof/>
        </w:rPr>
        <w:fldChar w:fldCharType="end"/>
      </w:r>
      <w:r>
        <w:t xml:space="preserve">: </w:t>
      </w:r>
      <w:r w:rsidR="00D21241">
        <w:t xml:space="preserve">İlçe </w:t>
      </w:r>
      <w:r w:rsidRPr="00A51D96">
        <w:t xml:space="preserve">Millî Eğitim </w:t>
      </w:r>
      <w:r w:rsidR="00D21241">
        <w:t>Müdürlüğü</w:t>
      </w:r>
      <w:r w:rsidRPr="00A51D96">
        <w:t xml:space="preserve"> Çalışanlarının Eğitim Düzeyi ve Cinsiy</w:t>
      </w:r>
      <w:r w:rsidR="00D21241">
        <w:t>et Bilgilerine Göre Dağılımı (06.12</w:t>
      </w:r>
      <w:r w:rsidRPr="00A51D96">
        <w:t>.2018)</w:t>
      </w:r>
      <w:bookmarkEnd w:id="36"/>
    </w:p>
    <w:tbl>
      <w:tblPr>
        <w:tblW w:w="9991" w:type="dxa"/>
        <w:jc w:val="center"/>
        <w:tblCellMar>
          <w:left w:w="70" w:type="dxa"/>
          <w:right w:w="70" w:type="dxa"/>
        </w:tblCellMar>
        <w:tblLook w:val="04A0" w:firstRow="1" w:lastRow="0" w:firstColumn="1" w:lastColumn="0" w:noHBand="0" w:noVBand="1"/>
      </w:tblPr>
      <w:tblGrid>
        <w:gridCol w:w="1513"/>
        <w:gridCol w:w="471"/>
        <w:gridCol w:w="471"/>
        <w:gridCol w:w="471"/>
        <w:gridCol w:w="537"/>
        <w:gridCol w:w="537"/>
        <w:gridCol w:w="537"/>
        <w:gridCol w:w="505"/>
        <w:gridCol w:w="505"/>
        <w:gridCol w:w="505"/>
        <w:gridCol w:w="471"/>
        <w:gridCol w:w="471"/>
        <w:gridCol w:w="471"/>
        <w:gridCol w:w="472"/>
        <w:gridCol w:w="469"/>
        <w:gridCol w:w="472"/>
        <w:gridCol w:w="505"/>
        <w:gridCol w:w="505"/>
        <w:gridCol w:w="505"/>
      </w:tblGrid>
      <w:tr w:rsidR="00D21241" w:rsidRPr="0016376B" w14:paraId="6BA98768" w14:textId="77777777" w:rsidTr="0016376B">
        <w:trPr>
          <w:trHeight w:val="380"/>
          <w:jc w:val="center"/>
        </w:trPr>
        <w:tc>
          <w:tcPr>
            <w:tcW w:w="15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468A33" w14:textId="77777777" w:rsidR="00D21241" w:rsidRPr="0016376B" w:rsidRDefault="00D21241" w:rsidP="00D21241">
            <w:pPr>
              <w:spacing w:after="0" w:line="240" w:lineRule="auto"/>
              <w:rPr>
                <w:rFonts w:ascii="Calibri" w:eastAsia="Times New Roman" w:hAnsi="Calibri" w:cs="Times New Roman"/>
                <w:color w:val="000000"/>
                <w:szCs w:val="24"/>
                <w:lang w:eastAsia="tr-TR"/>
              </w:rPr>
            </w:pPr>
            <w:r w:rsidRPr="0016376B">
              <w:rPr>
                <w:rFonts w:ascii="Calibri" w:eastAsia="Times New Roman" w:hAnsi="Calibri" w:cs="Times New Roman"/>
                <w:color w:val="000000"/>
                <w:szCs w:val="24"/>
                <w:lang w:eastAsia="tr-TR"/>
              </w:rPr>
              <w:t> </w:t>
            </w:r>
          </w:p>
        </w:tc>
        <w:tc>
          <w:tcPr>
            <w:tcW w:w="1413" w:type="dxa"/>
            <w:gridSpan w:val="3"/>
            <w:tcBorders>
              <w:top w:val="single" w:sz="4" w:space="0" w:color="auto"/>
              <w:left w:val="nil"/>
              <w:bottom w:val="single" w:sz="4" w:space="0" w:color="auto"/>
              <w:right w:val="single" w:sz="4" w:space="0" w:color="auto"/>
            </w:tcBorders>
            <w:shd w:val="clear" w:color="000000" w:fill="C5D9F1"/>
            <w:noWrap/>
            <w:vAlign w:val="bottom"/>
            <w:hideMark/>
          </w:tcPr>
          <w:p w14:paraId="1730C276" w14:textId="77777777" w:rsidR="00D21241" w:rsidRPr="0016376B" w:rsidRDefault="00D21241" w:rsidP="00D21241">
            <w:pPr>
              <w:spacing w:after="0" w:line="240" w:lineRule="auto"/>
              <w:jc w:val="center"/>
              <w:rPr>
                <w:rFonts w:ascii="Calibri" w:eastAsia="Times New Roman" w:hAnsi="Calibri" w:cs="Times New Roman"/>
                <w:b/>
                <w:bCs/>
                <w:color w:val="000000"/>
                <w:szCs w:val="24"/>
                <w:lang w:eastAsia="tr-TR"/>
              </w:rPr>
            </w:pPr>
            <w:r w:rsidRPr="0016376B">
              <w:rPr>
                <w:rFonts w:ascii="Calibri" w:eastAsia="Times New Roman" w:hAnsi="Calibri" w:cs="Times New Roman"/>
                <w:b/>
                <w:bCs/>
                <w:color w:val="000000"/>
                <w:szCs w:val="24"/>
                <w:lang w:eastAsia="tr-TR"/>
              </w:rPr>
              <w:t>DOKTORA</w:t>
            </w:r>
          </w:p>
        </w:tc>
        <w:tc>
          <w:tcPr>
            <w:tcW w:w="1413" w:type="dxa"/>
            <w:gridSpan w:val="3"/>
            <w:tcBorders>
              <w:top w:val="single" w:sz="4" w:space="0" w:color="auto"/>
              <w:left w:val="nil"/>
              <w:bottom w:val="single" w:sz="4" w:space="0" w:color="auto"/>
              <w:right w:val="single" w:sz="4" w:space="0" w:color="auto"/>
            </w:tcBorders>
            <w:shd w:val="clear" w:color="000000" w:fill="C5D9F1"/>
            <w:noWrap/>
            <w:vAlign w:val="bottom"/>
            <w:hideMark/>
          </w:tcPr>
          <w:p w14:paraId="44A0ED20" w14:textId="77777777" w:rsidR="00D21241" w:rsidRPr="0016376B" w:rsidRDefault="00D21241" w:rsidP="00D21241">
            <w:pPr>
              <w:spacing w:after="0" w:line="240" w:lineRule="auto"/>
              <w:jc w:val="center"/>
              <w:rPr>
                <w:rFonts w:ascii="Calibri" w:eastAsia="Times New Roman" w:hAnsi="Calibri" w:cs="Times New Roman"/>
                <w:b/>
                <w:bCs/>
                <w:color w:val="000000"/>
                <w:szCs w:val="24"/>
                <w:lang w:eastAsia="tr-TR"/>
              </w:rPr>
            </w:pPr>
            <w:r w:rsidRPr="0016376B">
              <w:rPr>
                <w:rFonts w:ascii="Calibri" w:eastAsia="Times New Roman" w:hAnsi="Calibri" w:cs="Times New Roman"/>
                <w:b/>
                <w:bCs/>
                <w:color w:val="000000"/>
                <w:szCs w:val="24"/>
                <w:lang w:eastAsia="tr-TR"/>
              </w:rPr>
              <w:t>YÜKSEKLİSANS</w:t>
            </w:r>
          </w:p>
        </w:tc>
        <w:tc>
          <w:tcPr>
            <w:tcW w:w="1413" w:type="dxa"/>
            <w:gridSpan w:val="3"/>
            <w:tcBorders>
              <w:top w:val="single" w:sz="4" w:space="0" w:color="auto"/>
              <w:left w:val="nil"/>
              <w:bottom w:val="single" w:sz="4" w:space="0" w:color="auto"/>
              <w:right w:val="single" w:sz="4" w:space="0" w:color="auto"/>
            </w:tcBorders>
            <w:shd w:val="clear" w:color="000000" w:fill="C5D9F1"/>
            <w:noWrap/>
            <w:vAlign w:val="bottom"/>
            <w:hideMark/>
          </w:tcPr>
          <w:p w14:paraId="6CB5D0AB" w14:textId="77777777" w:rsidR="00D21241" w:rsidRPr="0016376B" w:rsidRDefault="00D21241" w:rsidP="00D21241">
            <w:pPr>
              <w:spacing w:after="0" w:line="240" w:lineRule="auto"/>
              <w:jc w:val="center"/>
              <w:rPr>
                <w:rFonts w:ascii="Calibri" w:eastAsia="Times New Roman" w:hAnsi="Calibri" w:cs="Times New Roman"/>
                <w:b/>
                <w:bCs/>
                <w:color w:val="000000"/>
                <w:szCs w:val="24"/>
                <w:lang w:eastAsia="tr-TR"/>
              </w:rPr>
            </w:pPr>
            <w:r w:rsidRPr="0016376B">
              <w:rPr>
                <w:rFonts w:ascii="Calibri" w:eastAsia="Times New Roman" w:hAnsi="Calibri" w:cs="Times New Roman"/>
                <w:b/>
                <w:bCs/>
                <w:color w:val="000000"/>
                <w:szCs w:val="24"/>
                <w:lang w:eastAsia="tr-TR"/>
              </w:rPr>
              <w:t>LİSANS</w:t>
            </w:r>
          </w:p>
        </w:tc>
        <w:tc>
          <w:tcPr>
            <w:tcW w:w="1413" w:type="dxa"/>
            <w:gridSpan w:val="3"/>
            <w:tcBorders>
              <w:top w:val="single" w:sz="4" w:space="0" w:color="auto"/>
              <w:left w:val="nil"/>
              <w:bottom w:val="single" w:sz="4" w:space="0" w:color="auto"/>
              <w:right w:val="single" w:sz="4" w:space="0" w:color="auto"/>
            </w:tcBorders>
            <w:shd w:val="clear" w:color="000000" w:fill="C5D9F1"/>
            <w:noWrap/>
            <w:vAlign w:val="bottom"/>
            <w:hideMark/>
          </w:tcPr>
          <w:p w14:paraId="16132D7B" w14:textId="77777777" w:rsidR="00D21241" w:rsidRPr="0016376B" w:rsidRDefault="00D21241" w:rsidP="00D21241">
            <w:pPr>
              <w:spacing w:after="0" w:line="240" w:lineRule="auto"/>
              <w:jc w:val="center"/>
              <w:rPr>
                <w:rFonts w:ascii="Calibri" w:eastAsia="Times New Roman" w:hAnsi="Calibri" w:cs="Times New Roman"/>
                <w:b/>
                <w:bCs/>
                <w:color w:val="000000"/>
                <w:szCs w:val="24"/>
                <w:lang w:eastAsia="tr-TR"/>
              </w:rPr>
            </w:pPr>
            <w:r w:rsidRPr="0016376B">
              <w:rPr>
                <w:rFonts w:ascii="Calibri" w:eastAsia="Times New Roman" w:hAnsi="Calibri" w:cs="Times New Roman"/>
                <w:b/>
                <w:bCs/>
                <w:color w:val="000000"/>
                <w:szCs w:val="24"/>
                <w:lang w:eastAsia="tr-TR"/>
              </w:rPr>
              <w:t>ÖNLİSANS</w:t>
            </w:r>
          </w:p>
        </w:tc>
        <w:tc>
          <w:tcPr>
            <w:tcW w:w="1413" w:type="dxa"/>
            <w:gridSpan w:val="3"/>
            <w:tcBorders>
              <w:top w:val="single" w:sz="4" w:space="0" w:color="auto"/>
              <w:left w:val="nil"/>
              <w:bottom w:val="single" w:sz="4" w:space="0" w:color="auto"/>
              <w:right w:val="single" w:sz="4" w:space="0" w:color="auto"/>
            </w:tcBorders>
            <w:shd w:val="clear" w:color="000000" w:fill="C5D9F1"/>
            <w:noWrap/>
            <w:vAlign w:val="bottom"/>
            <w:hideMark/>
          </w:tcPr>
          <w:p w14:paraId="78C476CF" w14:textId="77777777" w:rsidR="00D21241" w:rsidRPr="0016376B" w:rsidRDefault="00D21241" w:rsidP="00D21241">
            <w:pPr>
              <w:spacing w:after="0" w:line="240" w:lineRule="auto"/>
              <w:jc w:val="center"/>
              <w:rPr>
                <w:rFonts w:ascii="Calibri" w:eastAsia="Times New Roman" w:hAnsi="Calibri" w:cs="Times New Roman"/>
                <w:b/>
                <w:bCs/>
                <w:color w:val="000000"/>
                <w:szCs w:val="24"/>
                <w:lang w:eastAsia="tr-TR"/>
              </w:rPr>
            </w:pPr>
            <w:r w:rsidRPr="0016376B">
              <w:rPr>
                <w:rFonts w:ascii="Calibri" w:eastAsia="Times New Roman" w:hAnsi="Calibri" w:cs="Times New Roman"/>
                <w:b/>
                <w:bCs/>
                <w:color w:val="000000"/>
                <w:szCs w:val="24"/>
                <w:lang w:eastAsia="tr-TR"/>
              </w:rPr>
              <w:t>LİSE VE ALTI</w:t>
            </w:r>
          </w:p>
        </w:tc>
        <w:tc>
          <w:tcPr>
            <w:tcW w:w="1413" w:type="dxa"/>
            <w:gridSpan w:val="3"/>
            <w:tcBorders>
              <w:top w:val="single" w:sz="4" w:space="0" w:color="auto"/>
              <w:left w:val="nil"/>
              <w:bottom w:val="single" w:sz="4" w:space="0" w:color="auto"/>
              <w:right w:val="single" w:sz="4" w:space="0" w:color="auto"/>
            </w:tcBorders>
            <w:shd w:val="clear" w:color="000000" w:fill="C5D9F1"/>
            <w:noWrap/>
            <w:vAlign w:val="bottom"/>
            <w:hideMark/>
          </w:tcPr>
          <w:p w14:paraId="240EED12" w14:textId="77777777" w:rsidR="00D21241" w:rsidRPr="0016376B" w:rsidRDefault="00D21241" w:rsidP="00D21241">
            <w:pPr>
              <w:spacing w:after="0" w:line="240" w:lineRule="auto"/>
              <w:jc w:val="center"/>
              <w:rPr>
                <w:rFonts w:ascii="Calibri" w:eastAsia="Times New Roman" w:hAnsi="Calibri" w:cs="Times New Roman"/>
                <w:b/>
                <w:bCs/>
                <w:color w:val="000000"/>
                <w:szCs w:val="24"/>
                <w:lang w:eastAsia="tr-TR"/>
              </w:rPr>
            </w:pPr>
            <w:r w:rsidRPr="0016376B">
              <w:rPr>
                <w:rFonts w:ascii="Calibri" w:eastAsia="Times New Roman" w:hAnsi="Calibri" w:cs="Times New Roman"/>
                <w:b/>
                <w:bCs/>
                <w:color w:val="000000"/>
                <w:szCs w:val="24"/>
                <w:lang w:eastAsia="tr-TR"/>
              </w:rPr>
              <w:t>TOPLAM</w:t>
            </w:r>
          </w:p>
        </w:tc>
      </w:tr>
      <w:tr w:rsidR="00D21241" w:rsidRPr="0016376B" w14:paraId="2D293F39" w14:textId="77777777" w:rsidTr="0016376B">
        <w:trPr>
          <w:trHeight w:val="1111"/>
          <w:jc w:val="center"/>
        </w:trPr>
        <w:tc>
          <w:tcPr>
            <w:tcW w:w="1513" w:type="dxa"/>
            <w:tcBorders>
              <w:top w:val="nil"/>
              <w:left w:val="single" w:sz="4" w:space="0" w:color="auto"/>
              <w:bottom w:val="single" w:sz="4" w:space="0" w:color="auto"/>
              <w:right w:val="single" w:sz="4" w:space="0" w:color="auto"/>
            </w:tcBorders>
            <w:shd w:val="clear" w:color="auto" w:fill="auto"/>
            <w:noWrap/>
            <w:vAlign w:val="bottom"/>
            <w:hideMark/>
          </w:tcPr>
          <w:p w14:paraId="61BC7FA4" w14:textId="77777777" w:rsidR="00D21241" w:rsidRPr="0016376B" w:rsidRDefault="00D21241" w:rsidP="00D21241">
            <w:pPr>
              <w:spacing w:after="0" w:line="240" w:lineRule="auto"/>
              <w:rPr>
                <w:rFonts w:ascii="Calibri" w:eastAsia="Times New Roman" w:hAnsi="Calibri" w:cs="Times New Roman"/>
                <w:color w:val="000000"/>
                <w:szCs w:val="24"/>
                <w:lang w:eastAsia="tr-TR"/>
              </w:rPr>
            </w:pPr>
            <w:r w:rsidRPr="0016376B">
              <w:rPr>
                <w:rFonts w:ascii="Calibri" w:eastAsia="Times New Roman" w:hAnsi="Calibri" w:cs="Times New Roman"/>
                <w:color w:val="000000"/>
                <w:szCs w:val="24"/>
                <w:lang w:eastAsia="tr-TR"/>
              </w:rPr>
              <w:t> </w:t>
            </w:r>
          </w:p>
        </w:tc>
        <w:tc>
          <w:tcPr>
            <w:tcW w:w="471" w:type="dxa"/>
            <w:tcBorders>
              <w:top w:val="nil"/>
              <w:left w:val="nil"/>
              <w:bottom w:val="nil"/>
              <w:right w:val="single" w:sz="4" w:space="0" w:color="auto"/>
            </w:tcBorders>
            <w:shd w:val="clear" w:color="000000" w:fill="FFFF00"/>
            <w:noWrap/>
            <w:textDirection w:val="btLr"/>
            <w:vAlign w:val="bottom"/>
            <w:hideMark/>
          </w:tcPr>
          <w:p w14:paraId="17798EEC" w14:textId="77777777" w:rsidR="00D21241" w:rsidRPr="0016376B" w:rsidRDefault="00D21241" w:rsidP="00D21241">
            <w:pPr>
              <w:spacing w:after="0" w:line="240" w:lineRule="auto"/>
              <w:jc w:val="center"/>
              <w:rPr>
                <w:rFonts w:ascii="Calibri" w:eastAsia="Times New Roman" w:hAnsi="Calibri" w:cs="Times New Roman"/>
                <w:b/>
                <w:bCs/>
                <w:color w:val="000000"/>
                <w:szCs w:val="24"/>
                <w:lang w:eastAsia="tr-TR"/>
              </w:rPr>
            </w:pPr>
            <w:r w:rsidRPr="0016376B">
              <w:rPr>
                <w:rFonts w:ascii="Calibri" w:eastAsia="Times New Roman" w:hAnsi="Calibri" w:cs="Times New Roman"/>
                <w:b/>
                <w:bCs/>
                <w:color w:val="000000"/>
                <w:szCs w:val="24"/>
                <w:lang w:eastAsia="tr-TR"/>
              </w:rPr>
              <w:t>ERKEK</w:t>
            </w:r>
          </w:p>
        </w:tc>
        <w:tc>
          <w:tcPr>
            <w:tcW w:w="471" w:type="dxa"/>
            <w:tcBorders>
              <w:top w:val="nil"/>
              <w:left w:val="nil"/>
              <w:bottom w:val="nil"/>
              <w:right w:val="single" w:sz="4" w:space="0" w:color="auto"/>
            </w:tcBorders>
            <w:shd w:val="clear" w:color="auto" w:fill="auto"/>
            <w:noWrap/>
            <w:textDirection w:val="btLr"/>
            <w:vAlign w:val="bottom"/>
            <w:hideMark/>
          </w:tcPr>
          <w:p w14:paraId="2D6CAD22" w14:textId="77777777" w:rsidR="00D21241" w:rsidRPr="0016376B" w:rsidRDefault="00D21241" w:rsidP="00D21241">
            <w:pPr>
              <w:spacing w:after="0" w:line="240" w:lineRule="auto"/>
              <w:jc w:val="center"/>
              <w:rPr>
                <w:rFonts w:ascii="Calibri" w:eastAsia="Times New Roman" w:hAnsi="Calibri" w:cs="Times New Roman"/>
                <w:b/>
                <w:bCs/>
                <w:color w:val="000000"/>
                <w:szCs w:val="24"/>
                <w:lang w:eastAsia="tr-TR"/>
              </w:rPr>
            </w:pPr>
            <w:r w:rsidRPr="0016376B">
              <w:rPr>
                <w:rFonts w:ascii="Calibri" w:eastAsia="Times New Roman" w:hAnsi="Calibri" w:cs="Times New Roman"/>
                <w:b/>
                <w:bCs/>
                <w:color w:val="000000"/>
                <w:szCs w:val="24"/>
                <w:lang w:eastAsia="tr-TR"/>
              </w:rPr>
              <w:t>KADIN</w:t>
            </w:r>
          </w:p>
        </w:tc>
        <w:tc>
          <w:tcPr>
            <w:tcW w:w="471" w:type="dxa"/>
            <w:tcBorders>
              <w:top w:val="nil"/>
              <w:left w:val="nil"/>
              <w:bottom w:val="nil"/>
              <w:right w:val="single" w:sz="4" w:space="0" w:color="auto"/>
            </w:tcBorders>
            <w:shd w:val="clear" w:color="000000" w:fill="FABF8F"/>
            <w:noWrap/>
            <w:textDirection w:val="btLr"/>
            <w:vAlign w:val="bottom"/>
            <w:hideMark/>
          </w:tcPr>
          <w:p w14:paraId="3D3AAA13" w14:textId="77777777" w:rsidR="00D21241" w:rsidRPr="0016376B" w:rsidRDefault="00D21241" w:rsidP="00D21241">
            <w:pPr>
              <w:spacing w:after="0" w:line="240" w:lineRule="auto"/>
              <w:jc w:val="center"/>
              <w:rPr>
                <w:rFonts w:ascii="Calibri" w:eastAsia="Times New Roman" w:hAnsi="Calibri" w:cs="Times New Roman"/>
                <w:b/>
                <w:bCs/>
                <w:color w:val="000000"/>
                <w:szCs w:val="24"/>
                <w:lang w:eastAsia="tr-TR"/>
              </w:rPr>
            </w:pPr>
            <w:r w:rsidRPr="0016376B">
              <w:rPr>
                <w:rFonts w:ascii="Calibri" w:eastAsia="Times New Roman" w:hAnsi="Calibri" w:cs="Times New Roman"/>
                <w:b/>
                <w:bCs/>
                <w:color w:val="000000"/>
                <w:szCs w:val="24"/>
                <w:lang w:eastAsia="tr-TR"/>
              </w:rPr>
              <w:t>TOPLAM</w:t>
            </w:r>
          </w:p>
        </w:tc>
        <w:tc>
          <w:tcPr>
            <w:tcW w:w="471" w:type="dxa"/>
            <w:tcBorders>
              <w:top w:val="nil"/>
              <w:left w:val="nil"/>
              <w:bottom w:val="nil"/>
              <w:right w:val="single" w:sz="4" w:space="0" w:color="auto"/>
            </w:tcBorders>
            <w:shd w:val="clear" w:color="000000" w:fill="FFFF00"/>
            <w:noWrap/>
            <w:textDirection w:val="btLr"/>
            <w:vAlign w:val="bottom"/>
            <w:hideMark/>
          </w:tcPr>
          <w:p w14:paraId="0E9B61A3" w14:textId="77777777" w:rsidR="00D21241" w:rsidRPr="0016376B" w:rsidRDefault="00D21241" w:rsidP="00D21241">
            <w:pPr>
              <w:spacing w:after="0" w:line="240" w:lineRule="auto"/>
              <w:jc w:val="center"/>
              <w:rPr>
                <w:rFonts w:ascii="Calibri" w:eastAsia="Times New Roman" w:hAnsi="Calibri" w:cs="Times New Roman"/>
                <w:b/>
                <w:bCs/>
                <w:color w:val="000000"/>
                <w:szCs w:val="24"/>
                <w:lang w:eastAsia="tr-TR"/>
              </w:rPr>
            </w:pPr>
            <w:r w:rsidRPr="0016376B">
              <w:rPr>
                <w:rFonts w:ascii="Calibri" w:eastAsia="Times New Roman" w:hAnsi="Calibri" w:cs="Times New Roman"/>
                <w:b/>
                <w:bCs/>
                <w:color w:val="000000"/>
                <w:szCs w:val="24"/>
                <w:lang w:eastAsia="tr-TR"/>
              </w:rPr>
              <w:t>ERKEK</w:t>
            </w:r>
          </w:p>
        </w:tc>
        <w:tc>
          <w:tcPr>
            <w:tcW w:w="471" w:type="dxa"/>
            <w:tcBorders>
              <w:top w:val="nil"/>
              <w:left w:val="nil"/>
              <w:bottom w:val="nil"/>
              <w:right w:val="single" w:sz="4" w:space="0" w:color="auto"/>
            </w:tcBorders>
            <w:shd w:val="clear" w:color="auto" w:fill="auto"/>
            <w:noWrap/>
            <w:textDirection w:val="btLr"/>
            <w:vAlign w:val="bottom"/>
            <w:hideMark/>
          </w:tcPr>
          <w:p w14:paraId="79FD6FAC" w14:textId="77777777" w:rsidR="00D21241" w:rsidRPr="0016376B" w:rsidRDefault="00D21241" w:rsidP="00D21241">
            <w:pPr>
              <w:spacing w:after="0" w:line="240" w:lineRule="auto"/>
              <w:jc w:val="center"/>
              <w:rPr>
                <w:rFonts w:ascii="Calibri" w:eastAsia="Times New Roman" w:hAnsi="Calibri" w:cs="Times New Roman"/>
                <w:b/>
                <w:bCs/>
                <w:color w:val="000000"/>
                <w:szCs w:val="24"/>
                <w:lang w:eastAsia="tr-TR"/>
              </w:rPr>
            </w:pPr>
            <w:r w:rsidRPr="0016376B">
              <w:rPr>
                <w:rFonts w:ascii="Calibri" w:eastAsia="Times New Roman" w:hAnsi="Calibri" w:cs="Times New Roman"/>
                <w:b/>
                <w:bCs/>
                <w:color w:val="000000"/>
                <w:szCs w:val="24"/>
                <w:lang w:eastAsia="tr-TR"/>
              </w:rPr>
              <w:t>KADIN</w:t>
            </w:r>
          </w:p>
        </w:tc>
        <w:tc>
          <w:tcPr>
            <w:tcW w:w="471" w:type="dxa"/>
            <w:tcBorders>
              <w:top w:val="nil"/>
              <w:left w:val="nil"/>
              <w:bottom w:val="nil"/>
              <w:right w:val="single" w:sz="4" w:space="0" w:color="auto"/>
            </w:tcBorders>
            <w:shd w:val="clear" w:color="000000" w:fill="FABF8F"/>
            <w:noWrap/>
            <w:textDirection w:val="btLr"/>
            <w:vAlign w:val="bottom"/>
            <w:hideMark/>
          </w:tcPr>
          <w:p w14:paraId="0AB201F0" w14:textId="77777777" w:rsidR="00D21241" w:rsidRPr="0016376B" w:rsidRDefault="00D21241" w:rsidP="00D21241">
            <w:pPr>
              <w:spacing w:after="0" w:line="240" w:lineRule="auto"/>
              <w:jc w:val="center"/>
              <w:rPr>
                <w:rFonts w:ascii="Calibri" w:eastAsia="Times New Roman" w:hAnsi="Calibri" w:cs="Times New Roman"/>
                <w:b/>
                <w:bCs/>
                <w:color w:val="000000"/>
                <w:szCs w:val="24"/>
                <w:lang w:eastAsia="tr-TR"/>
              </w:rPr>
            </w:pPr>
            <w:r w:rsidRPr="0016376B">
              <w:rPr>
                <w:rFonts w:ascii="Calibri" w:eastAsia="Times New Roman" w:hAnsi="Calibri" w:cs="Times New Roman"/>
                <w:b/>
                <w:bCs/>
                <w:color w:val="000000"/>
                <w:szCs w:val="24"/>
                <w:lang w:eastAsia="tr-TR"/>
              </w:rPr>
              <w:t>TOPLAM</w:t>
            </w:r>
          </w:p>
        </w:tc>
        <w:tc>
          <w:tcPr>
            <w:tcW w:w="471" w:type="dxa"/>
            <w:tcBorders>
              <w:top w:val="nil"/>
              <w:left w:val="nil"/>
              <w:bottom w:val="nil"/>
              <w:right w:val="single" w:sz="4" w:space="0" w:color="auto"/>
            </w:tcBorders>
            <w:shd w:val="clear" w:color="000000" w:fill="FFFF00"/>
            <w:noWrap/>
            <w:textDirection w:val="btLr"/>
            <w:vAlign w:val="bottom"/>
            <w:hideMark/>
          </w:tcPr>
          <w:p w14:paraId="6A010FC1" w14:textId="77777777" w:rsidR="00D21241" w:rsidRPr="0016376B" w:rsidRDefault="00D21241" w:rsidP="00D21241">
            <w:pPr>
              <w:spacing w:after="0" w:line="240" w:lineRule="auto"/>
              <w:jc w:val="center"/>
              <w:rPr>
                <w:rFonts w:ascii="Calibri" w:eastAsia="Times New Roman" w:hAnsi="Calibri" w:cs="Times New Roman"/>
                <w:b/>
                <w:bCs/>
                <w:color w:val="000000"/>
                <w:szCs w:val="24"/>
                <w:lang w:eastAsia="tr-TR"/>
              </w:rPr>
            </w:pPr>
            <w:r w:rsidRPr="0016376B">
              <w:rPr>
                <w:rFonts w:ascii="Calibri" w:eastAsia="Times New Roman" w:hAnsi="Calibri" w:cs="Times New Roman"/>
                <w:b/>
                <w:bCs/>
                <w:color w:val="000000"/>
                <w:szCs w:val="24"/>
                <w:lang w:eastAsia="tr-TR"/>
              </w:rPr>
              <w:t>ERKEK</w:t>
            </w:r>
          </w:p>
        </w:tc>
        <w:tc>
          <w:tcPr>
            <w:tcW w:w="471" w:type="dxa"/>
            <w:tcBorders>
              <w:top w:val="nil"/>
              <w:left w:val="nil"/>
              <w:bottom w:val="nil"/>
              <w:right w:val="single" w:sz="4" w:space="0" w:color="auto"/>
            </w:tcBorders>
            <w:shd w:val="clear" w:color="auto" w:fill="auto"/>
            <w:noWrap/>
            <w:textDirection w:val="btLr"/>
            <w:vAlign w:val="bottom"/>
            <w:hideMark/>
          </w:tcPr>
          <w:p w14:paraId="45C64876" w14:textId="77777777" w:rsidR="00D21241" w:rsidRPr="0016376B" w:rsidRDefault="00D21241" w:rsidP="00D21241">
            <w:pPr>
              <w:spacing w:after="0" w:line="240" w:lineRule="auto"/>
              <w:jc w:val="center"/>
              <w:rPr>
                <w:rFonts w:ascii="Calibri" w:eastAsia="Times New Roman" w:hAnsi="Calibri" w:cs="Times New Roman"/>
                <w:b/>
                <w:bCs/>
                <w:color w:val="000000"/>
                <w:szCs w:val="24"/>
                <w:lang w:eastAsia="tr-TR"/>
              </w:rPr>
            </w:pPr>
            <w:r w:rsidRPr="0016376B">
              <w:rPr>
                <w:rFonts w:ascii="Calibri" w:eastAsia="Times New Roman" w:hAnsi="Calibri" w:cs="Times New Roman"/>
                <w:b/>
                <w:bCs/>
                <w:color w:val="000000"/>
                <w:szCs w:val="24"/>
                <w:lang w:eastAsia="tr-TR"/>
              </w:rPr>
              <w:t>KADIN</w:t>
            </w:r>
          </w:p>
        </w:tc>
        <w:tc>
          <w:tcPr>
            <w:tcW w:w="471" w:type="dxa"/>
            <w:tcBorders>
              <w:top w:val="nil"/>
              <w:left w:val="nil"/>
              <w:bottom w:val="nil"/>
              <w:right w:val="single" w:sz="4" w:space="0" w:color="auto"/>
            </w:tcBorders>
            <w:shd w:val="clear" w:color="000000" w:fill="FABF8F"/>
            <w:noWrap/>
            <w:textDirection w:val="btLr"/>
            <w:vAlign w:val="bottom"/>
            <w:hideMark/>
          </w:tcPr>
          <w:p w14:paraId="62D6BF8A" w14:textId="77777777" w:rsidR="00D21241" w:rsidRPr="0016376B" w:rsidRDefault="00D21241" w:rsidP="00D21241">
            <w:pPr>
              <w:spacing w:after="0" w:line="240" w:lineRule="auto"/>
              <w:jc w:val="center"/>
              <w:rPr>
                <w:rFonts w:ascii="Calibri" w:eastAsia="Times New Roman" w:hAnsi="Calibri" w:cs="Times New Roman"/>
                <w:b/>
                <w:bCs/>
                <w:color w:val="000000"/>
                <w:szCs w:val="24"/>
                <w:lang w:eastAsia="tr-TR"/>
              </w:rPr>
            </w:pPr>
            <w:r w:rsidRPr="0016376B">
              <w:rPr>
                <w:rFonts w:ascii="Calibri" w:eastAsia="Times New Roman" w:hAnsi="Calibri" w:cs="Times New Roman"/>
                <w:b/>
                <w:bCs/>
                <w:color w:val="000000"/>
                <w:szCs w:val="24"/>
                <w:lang w:eastAsia="tr-TR"/>
              </w:rPr>
              <w:t>TOPLAM</w:t>
            </w:r>
          </w:p>
        </w:tc>
        <w:tc>
          <w:tcPr>
            <w:tcW w:w="471" w:type="dxa"/>
            <w:tcBorders>
              <w:top w:val="nil"/>
              <w:left w:val="nil"/>
              <w:bottom w:val="nil"/>
              <w:right w:val="single" w:sz="4" w:space="0" w:color="auto"/>
            </w:tcBorders>
            <w:shd w:val="clear" w:color="000000" w:fill="FFFF00"/>
            <w:noWrap/>
            <w:textDirection w:val="btLr"/>
            <w:vAlign w:val="bottom"/>
            <w:hideMark/>
          </w:tcPr>
          <w:p w14:paraId="637F07D1" w14:textId="77777777" w:rsidR="00D21241" w:rsidRPr="0016376B" w:rsidRDefault="00D21241" w:rsidP="00D21241">
            <w:pPr>
              <w:spacing w:after="0" w:line="240" w:lineRule="auto"/>
              <w:jc w:val="center"/>
              <w:rPr>
                <w:rFonts w:ascii="Calibri" w:eastAsia="Times New Roman" w:hAnsi="Calibri" w:cs="Times New Roman"/>
                <w:b/>
                <w:bCs/>
                <w:color w:val="000000"/>
                <w:szCs w:val="24"/>
                <w:lang w:eastAsia="tr-TR"/>
              </w:rPr>
            </w:pPr>
            <w:r w:rsidRPr="0016376B">
              <w:rPr>
                <w:rFonts w:ascii="Calibri" w:eastAsia="Times New Roman" w:hAnsi="Calibri" w:cs="Times New Roman"/>
                <w:b/>
                <w:bCs/>
                <w:color w:val="000000"/>
                <w:szCs w:val="24"/>
                <w:lang w:eastAsia="tr-TR"/>
              </w:rPr>
              <w:t>ERKEK</w:t>
            </w:r>
          </w:p>
        </w:tc>
        <w:tc>
          <w:tcPr>
            <w:tcW w:w="471" w:type="dxa"/>
            <w:tcBorders>
              <w:top w:val="nil"/>
              <w:left w:val="nil"/>
              <w:bottom w:val="nil"/>
              <w:right w:val="single" w:sz="4" w:space="0" w:color="auto"/>
            </w:tcBorders>
            <w:shd w:val="clear" w:color="auto" w:fill="auto"/>
            <w:noWrap/>
            <w:textDirection w:val="btLr"/>
            <w:vAlign w:val="bottom"/>
            <w:hideMark/>
          </w:tcPr>
          <w:p w14:paraId="1B5BD257" w14:textId="77777777" w:rsidR="00D21241" w:rsidRPr="0016376B" w:rsidRDefault="00D21241" w:rsidP="00D21241">
            <w:pPr>
              <w:spacing w:after="0" w:line="240" w:lineRule="auto"/>
              <w:jc w:val="center"/>
              <w:rPr>
                <w:rFonts w:ascii="Calibri" w:eastAsia="Times New Roman" w:hAnsi="Calibri" w:cs="Times New Roman"/>
                <w:b/>
                <w:bCs/>
                <w:color w:val="000000"/>
                <w:szCs w:val="24"/>
                <w:lang w:eastAsia="tr-TR"/>
              </w:rPr>
            </w:pPr>
            <w:r w:rsidRPr="0016376B">
              <w:rPr>
                <w:rFonts w:ascii="Calibri" w:eastAsia="Times New Roman" w:hAnsi="Calibri" w:cs="Times New Roman"/>
                <w:b/>
                <w:bCs/>
                <w:color w:val="000000"/>
                <w:szCs w:val="24"/>
                <w:lang w:eastAsia="tr-TR"/>
              </w:rPr>
              <w:t>KADIN</w:t>
            </w:r>
          </w:p>
        </w:tc>
        <w:tc>
          <w:tcPr>
            <w:tcW w:w="471" w:type="dxa"/>
            <w:tcBorders>
              <w:top w:val="nil"/>
              <w:left w:val="nil"/>
              <w:bottom w:val="nil"/>
              <w:right w:val="single" w:sz="4" w:space="0" w:color="auto"/>
            </w:tcBorders>
            <w:shd w:val="clear" w:color="000000" w:fill="FABF8F"/>
            <w:noWrap/>
            <w:textDirection w:val="btLr"/>
            <w:vAlign w:val="bottom"/>
            <w:hideMark/>
          </w:tcPr>
          <w:p w14:paraId="2CA11F49" w14:textId="77777777" w:rsidR="00D21241" w:rsidRPr="0016376B" w:rsidRDefault="00D21241" w:rsidP="00D21241">
            <w:pPr>
              <w:spacing w:after="0" w:line="240" w:lineRule="auto"/>
              <w:jc w:val="center"/>
              <w:rPr>
                <w:rFonts w:ascii="Calibri" w:eastAsia="Times New Roman" w:hAnsi="Calibri" w:cs="Times New Roman"/>
                <w:b/>
                <w:bCs/>
                <w:color w:val="000000"/>
                <w:szCs w:val="24"/>
                <w:lang w:eastAsia="tr-TR"/>
              </w:rPr>
            </w:pPr>
            <w:r w:rsidRPr="0016376B">
              <w:rPr>
                <w:rFonts w:ascii="Calibri" w:eastAsia="Times New Roman" w:hAnsi="Calibri" w:cs="Times New Roman"/>
                <w:b/>
                <w:bCs/>
                <w:color w:val="000000"/>
                <w:szCs w:val="24"/>
                <w:lang w:eastAsia="tr-TR"/>
              </w:rPr>
              <w:t>TOPLAM</w:t>
            </w:r>
          </w:p>
        </w:tc>
        <w:tc>
          <w:tcPr>
            <w:tcW w:w="472" w:type="dxa"/>
            <w:tcBorders>
              <w:top w:val="nil"/>
              <w:left w:val="nil"/>
              <w:bottom w:val="nil"/>
              <w:right w:val="single" w:sz="4" w:space="0" w:color="auto"/>
            </w:tcBorders>
            <w:shd w:val="clear" w:color="000000" w:fill="FFFF00"/>
            <w:noWrap/>
            <w:textDirection w:val="btLr"/>
            <w:vAlign w:val="bottom"/>
            <w:hideMark/>
          </w:tcPr>
          <w:p w14:paraId="3C39F887" w14:textId="77777777" w:rsidR="00D21241" w:rsidRPr="0016376B" w:rsidRDefault="00D21241" w:rsidP="00D21241">
            <w:pPr>
              <w:spacing w:after="0" w:line="240" w:lineRule="auto"/>
              <w:jc w:val="center"/>
              <w:rPr>
                <w:rFonts w:ascii="Calibri" w:eastAsia="Times New Roman" w:hAnsi="Calibri" w:cs="Times New Roman"/>
                <w:b/>
                <w:bCs/>
                <w:color w:val="000000"/>
                <w:szCs w:val="24"/>
                <w:lang w:eastAsia="tr-TR"/>
              </w:rPr>
            </w:pPr>
            <w:r w:rsidRPr="0016376B">
              <w:rPr>
                <w:rFonts w:ascii="Calibri" w:eastAsia="Times New Roman" w:hAnsi="Calibri" w:cs="Times New Roman"/>
                <w:b/>
                <w:bCs/>
                <w:color w:val="000000"/>
                <w:szCs w:val="24"/>
                <w:lang w:eastAsia="tr-TR"/>
              </w:rPr>
              <w:t>ERKEK</w:t>
            </w:r>
          </w:p>
        </w:tc>
        <w:tc>
          <w:tcPr>
            <w:tcW w:w="469" w:type="dxa"/>
            <w:tcBorders>
              <w:top w:val="nil"/>
              <w:left w:val="nil"/>
              <w:bottom w:val="nil"/>
              <w:right w:val="single" w:sz="4" w:space="0" w:color="auto"/>
            </w:tcBorders>
            <w:shd w:val="clear" w:color="auto" w:fill="auto"/>
            <w:noWrap/>
            <w:textDirection w:val="btLr"/>
            <w:vAlign w:val="bottom"/>
            <w:hideMark/>
          </w:tcPr>
          <w:p w14:paraId="1700380D" w14:textId="77777777" w:rsidR="00D21241" w:rsidRPr="0016376B" w:rsidRDefault="00D21241" w:rsidP="00D21241">
            <w:pPr>
              <w:spacing w:after="0" w:line="240" w:lineRule="auto"/>
              <w:jc w:val="center"/>
              <w:rPr>
                <w:rFonts w:ascii="Calibri" w:eastAsia="Times New Roman" w:hAnsi="Calibri" w:cs="Times New Roman"/>
                <w:b/>
                <w:bCs/>
                <w:color w:val="000000"/>
                <w:szCs w:val="24"/>
                <w:lang w:eastAsia="tr-TR"/>
              </w:rPr>
            </w:pPr>
            <w:r w:rsidRPr="0016376B">
              <w:rPr>
                <w:rFonts w:ascii="Calibri" w:eastAsia="Times New Roman" w:hAnsi="Calibri" w:cs="Times New Roman"/>
                <w:b/>
                <w:bCs/>
                <w:color w:val="000000"/>
                <w:szCs w:val="24"/>
                <w:lang w:eastAsia="tr-TR"/>
              </w:rPr>
              <w:t>KADIN</w:t>
            </w:r>
          </w:p>
        </w:tc>
        <w:tc>
          <w:tcPr>
            <w:tcW w:w="471" w:type="dxa"/>
            <w:tcBorders>
              <w:top w:val="nil"/>
              <w:left w:val="nil"/>
              <w:bottom w:val="nil"/>
              <w:right w:val="single" w:sz="4" w:space="0" w:color="auto"/>
            </w:tcBorders>
            <w:shd w:val="clear" w:color="000000" w:fill="FABF8F"/>
            <w:noWrap/>
            <w:textDirection w:val="btLr"/>
            <w:vAlign w:val="bottom"/>
            <w:hideMark/>
          </w:tcPr>
          <w:p w14:paraId="7E72F880" w14:textId="77777777" w:rsidR="00D21241" w:rsidRPr="0016376B" w:rsidRDefault="00D21241" w:rsidP="00D21241">
            <w:pPr>
              <w:spacing w:after="0" w:line="240" w:lineRule="auto"/>
              <w:jc w:val="center"/>
              <w:rPr>
                <w:rFonts w:ascii="Calibri" w:eastAsia="Times New Roman" w:hAnsi="Calibri" w:cs="Times New Roman"/>
                <w:b/>
                <w:bCs/>
                <w:color w:val="000000"/>
                <w:szCs w:val="24"/>
                <w:lang w:eastAsia="tr-TR"/>
              </w:rPr>
            </w:pPr>
            <w:r w:rsidRPr="0016376B">
              <w:rPr>
                <w:rFonts w:ascii="Calibri" w:eastAsia="Times New Roman" w:hAnsi="Calibri" w:cs="Times New Roman"/>
                <w:b/>
                <w:bCs/>
                <w:color w:val="000000"/>
                <w:szCs w:val="24"/>
                <w:lang w:eastAsia="tr-TR"/>
              </w:rPr>
              <w:t>TOPLAM</w:t>
            </w:r>
          </w:p>
        </w:tc>
        <w:tc>
          <w:tcPr>
            <w:tcW w:w="471" w:type="dxa"/>
            <w:tcBorders>
              <w:top w:val="nil"/>
              <w:left w:val="nil"/>
              <w:bottom w:val="nil"/>
              <w:right w:val="single" w:sz="4" w:space="0" w:color="auto"/>
            </w:tcBorders>
            <w:shd w:val="clear" w:color="000000" w:fill="FFFF00"/>
            <w:noWrap/>
            <w:textDirection w:val="btLr"/>
            <w:vAlign w:val="bottom"/>
            <w:hideMark/>
          </w:tcPr>
          <w:p w14:paraId="1BB44608" w14:textId="77777777" w:rsidR="00D21241" w:rsidRPr="0016376B" w:rsidRDefault="00D21241" w:rsidP="00D21241">
            <w:pPr>
              <w:spacing w:after="0" w:line="240" w:lineRule="auto"/>
              <w:jc w:val="center"/>
              <w:rPr>
                <w:rFonts w:ascii="Calibri" w:eastAsia="Times New Roman" w:hAnsi="Calibri" w:cs="Times New Roman"/>
                <w:b/>
                <w:bCs/>
                <w:color w:val="000000"/>
                <w:szCs w:val="24"/>
                <w:lang w:eastAsia="tr-TR"/>
              </w:rPr>
            </w:pPr>
            <w:r w:rsidRPr="0016376B">
              <w:rPr>
                <w:rFonts w:ascii="Calibri" w:eastAsia="Times New Roman" w:hAnsi="Calibri" w:cs="Times New Roman"/>
                <w:b/>
                <w:bCs/>
                <w:color w:val="000000"/>
                <w:szCs w:val="24"/>
                <w:lang w:eastAsia="tr-TR"/>
              </w:rPr>
              <w:t>ERKEK</w:t>
            </w:r>
          </w:p>
        </w:tc>
        <w:tc>
          <w:tcPr>
            <w:tcW w:w="471" w:type="dxa"/>
            <w:tcBorders>
              <w:top w:val="nil"/>
              <w:left w:val="nil"/>
              <w:bottom w:val="nil"/>
              <w:right w:val="single" w:sz="4" w:space="0" w:color="auto"/>
            </w:tcBorders>
            <w:shd w:val="clear" w:color="auto" w:fill="auto"/>
            <w:noWrap/>
            <w:textDirection w:val="btLr"/>
            <w:vAlign w:val="bottom"/>
            <w:hideMark/>
          </w:tcPr>
          <w:p w14:paraId="6DEF5A60" w14:textId="77777777" w:rsidR="00D21241" w:rsidRPr="0016376B" w:rsidRDefault="00D21241" w:rsidP="00D21241">
            <w:pPr>
              <w:spacing w:after="0" w:line="240" w:lineRule="auto"/>
              <w:jc w:val="center"/>
              <w:rPr>
                <w:rFonts w:ascii="Calibri" w:eastAsia="Times New Roman" w:hAnsi="Calibri" w:cs="Times New Roman"/>
                <w:b/>
                <w:bCs/>
                <w:color w:val="000000"/>
                <w:szCs w:val="24"/>
                <w:lang w:eastAsia="tr-TR"/>
              </w:rPr>
            </w:pPr>
            <w:r w:rsidRPr="0016376B">
              <w:rPr>
                <w:rFonts w:ascii="Calibri" w:eastAsia="Times New Roman" w:hAnsi="Calibri" w:cs="Times New Roman"/>
                <w:b/>
                <w:bCs/>
                <w:color w:val="000000"/>
                <w:szCs w:val="24"/>
                <w:lang w:eastAsia="tr-TR"/>
              </w:rPr>
              <w:t>KADIN</w:t>
            </w:r>
          </w:p>
        </w:tc>
        <w:tc>
          <w:tcPr>
            <w:tcW w:w="471" w:type="dxa"/>
            <w:tcBorders>
              <w:top w:val="nil"/>
              <w:left w:val="nil"/>
              <w:bottom w:val="nil"/>
              <w:right w:val="single" w:sz="4" w:space="0" w:color="auto"/>
            </w:tcBorders>
            <w:shd w:val="clear" w:color="000000" w:fill="FABF8F"/>
            <w:noWrap/>
            <w:textDirection w:val="btLr"/>
            <w:vAlign w:val="bottom"/>
            <w:hideMark/>
          </w:tcPr>
          <w:p w14:paraId="126AFAEE" w14:textId="77777777" w:rsidR="00D21241" w:rsidRPr="0016376B" w:rsidRDefault="00D21241" w:rsidP="00D21241">
            <w:pPr>
              <w:spacing w:after="0" w:line="240" w:lineRule="auto"/>
              <w:jc w:val="center"/>
              <w:rPr>
                <w:rFonts w:ascii="Calibri" w:eastAsia="Times New Roman" w:hAnsi="Calibri" w:cs="Times New Roman"/>
                <w:b/>
                <w:bCs/>
                <w:color w:val="000000"/>
                <w:szCs w:val="24"/>
                <w:lang w:eastAsia="tr-TR"/>
              </w:rPr>
            </w:pPr>
            <w:r w:rsidRPr="0016376B">
              <w:rPr>
                <w:rFonts w:ascii="Calibri" w:eastAsia="Times New Roman" w:hAnsi="Calibri" w:cs="Times New Roman"/>
                <w:b/>
                <w:bCs/>
                <w:color w:val="000000"/>
                <w:szCs w:val="24"/>
                <w:lang w:eastAsia="tr-TR"/>
              </w:rPr>
              <w:t>TOPLAM</w:t>
            </w:r>
          </w:p>
        </w:tc>
      </w:tr>
      <w:tr w:rsidR="00D21241" w:rsidRPr="0016376B" w14:paraId="21FCF333" w14:textId="77777777" w:rsidTr="0016376B">
        <w:trPr>
          <w:trHeight w:val="320"/>
          <w:jc w:val="center"/>
        </w:trPr>
        <w:tc>
          <w:tcPr>
            <w:tcW w:w="1513" w:type="dxa"/>
            <w:tcBorders>
              <w:top w:val="nil"/>
              <w:left w:val="single" w:sz="4" w:space="0" w:color="auto"/>
              <w:bottom w:val="single" w:sz="4" w:space="0" w:color="auto"/>
              <w:right w:val="nil"/>
            </w:tcBorders>
            <w:shd w:val="clear" w:color="000000" w:fill="DAEEF3"/>
            <w:noWrap/>
            <w:vAlign w:val="bottom"/>
            <w:hideMark/>
          </w:tcPr>
          <w:p w14:paraId="226B417B" w14:textId="77777777" w:rsidR="00D21241" w:rsidRPr="0016376B" w:rsidRDefault="00D21241" w:rsidP="00D21241">
            <w:pPr>
              <w:spacing w:after="0" w:line="240" w:lineRule="auto"/>
              <w:rPr>
                <w:rFonts w:ascii="Calibri" w:eastAsia="Times New Roman" w:hAnsi="Calibri" w:cs="Times New Roman"/>
                <w:b/>
                <w:bCs/>
                <w:color w:val="000000"/>
                <w:szCs w:val="24"/>
                <w:lang w:eastAsia="tr-TR"/>
              </w:rPr>
            </w:pPr>
            <w:r w:rsidRPr="0016376B">
              <w:rPr>
                <w:rFonts w:ascii="Calibri" w:eastAsia="Times New Roman" w:hAnsi="Calibri" w:cs="Times New Roman"/>
                <w:b/>
                <w:bCs/>
                <w:color w:val="000000"/>
                <w:szCs w:val="24"/>
                <w:lang w:eastAsia="tr-TR"/>
              </w:rPr>
              <w:t>İdareci</w:t>
            </w:r>
          </w:p>
        </w:tc>
        <w:tc>
          <w:tcPr>
            <w:tcW w:w="471" w:type="dxa"/>
            <w:tcBorders>
              <w:top w:val="single" w:sz="8" w:space="0" w:color="auto"/>
              <w:left w:val="single" w:sz="8" w:space="0" w:color="auto"/>
              <w:bottom w:val="single" w:sz="4" w:space="0" w:color="auto"/>
              <w:right w:val="single" w:sz="4" w:space="0" w:color="auto"/>
            </w:tcBorders>
            <w:shd w:val="clear" w:color="000000" w:fill="FFFF00"/>
            <w:noWrap/>
            <w:vAlign w:val="bottom"/>
            <w:hideMark/>
          </w:tcPr>
          <w:p w14:paraId="07BBC203" w14:textId="77777777" w:rsidR="00D21241" w:rsidRPr="0016376B" w:rsidRDefault="00D21241" w:rsidP="00D21241">
            <w:pPr>
              <w:spacing w:after="0" w:line="240" w:lineRule="auto"/>
              <w:jc w:val="center"/>
              <w:rPr>
                <w:rFonts w:ascii="Calibri" w:eastAsia="Times New Roman" w:hAnsi="Calibri" w:cs="Times New Roman"/>
                <w:b/>
                <w:bCs/>
                <w:color w:val="000000"/>
                <w:szCs w:val="24"/>
                <w:lang w:eastAsia="tr-TR"/>
              </w:rPr>
            </w:pPr>
            <w:r w:rsidRPr="0016376B">
              <w:rPr>
                <w:rFonts w:ascii="Calibri" w:eastAsia="Times New Roman" w:hAnsi="Calibri" w:cs="Times New Roman"/>
                <w:b/>
                <w:bCs/>
                <w:color w:val="000000"/>
                <w:szCs w:val="24"/>
                <w:lang w:eastAsia="tr-TR"/>
              </w:rPr>
              <w:t>0</w:t>
            </w:r>
          </w:p>
        </w:tc>
        <w:tc>
          <w:tcPr>
            <w:tcW w:w="471" w:type="dxa"/>
            <w:tcBorders>
              <w:top w:val="single" w:sz="8" w:space="0" w:color="auto"/>
              <w:left w:val="nil"/>
              <w:bottom w:val="single" w:sz="4" w:space="0" w:color="auto"/>
              <w:right w:val="single" w:sz="4" w:space="0" w:color="auto"/>
            </w:tcBorders>
            <w:shd w:val="clear" w:color="auto" w:fill="auto"/>
            <w:noWrap/>
            <w:vAlign w:val="bottom"/>
            <w:hideMark/>
          </w:tcPr>
          <w:p w14:paraId="490E94A7" w14:textId="77777777" w:rsidR="00D21241" w:rsidRPr="0016376B" w:rsidRDefault="00D21241" w:rsidP="00D21241">
            <w:pPr>
              <w:spacing w:after="0" w:line="240" w:lineRule="auto"/>
              <w:jc w:val="center"/>
              <w:rPr>
                <w:rFonts w:ascii="Calibri" w:eastAsia="Times New Roman" w:hAnsi="Calibri" w:cs="Times New Roman"/>
                <w:b/>
                <w:bCs/>
                <w:color w:val="000000"/>
                <w:szCs w:val="24"/>
                <w:lang w:eastAsia="tr-TR"/>
              </w:rPr>
            </w:pPr>
            <w:r w:rsidRPr="0016376B">
              <w:rPr>
                <w:rFonts w:ascii="Calibri" w:eastAsia="Times New Roman" w:hAnsi="Calibri" w:cs="Times New Roman"/>
                <w:b/>
                <w:bCs/>
                <w:color w:val="000000"/>
                <w:szCs w:val="24"/>
                <w:lang w:eastAsia="tr-TR"/>
              </w:rPr>
              <w:t>0</w:t>
            </w:r>
          </w:p>
        </w:tc>
        <w:tc>
          <w:tcPr>
            <w:tcW w:w="471" w:type="dxa"/>
            <w:tcBorders>
              <w:top w:val="single" w:sz="8" w:space="0" w:color="auto"/>
              <w:left w:val="nil"/>
              <w:bottom w:val="single" w:sz="4" w:space="0" w:color="auto"/>
              <w:right w:val="single" w:sz="4" w:space="0" w:color="auto"/>
            </w:tcBorders>
            <w:shd w:val="clear" w:color="000000" w:fill="FABF8F"/>
            <w:noWrap/>
            <w:vAlign w:val="bottom"/>
            <w:hideMark/>
          </w:tcPr>
          <w:p w14:paraId="4F69A0E9" w14:textId="77777777" w:rsidR="00D21241" w:rsidRPr="0016376B" w:rsidRDefault="00D21241" w:rsidP="00D21241">
            <w:pPr>
              <w:spacing w:after="0" w:line="240" w:lineRule="auto"/>
              <w:jc w:val="center"/>
              <w:rPr>
                <w:rFonts w:ascii="Calibri" w:eastAsia="Times New Roman" w:hAnsi="Calibri" w:cs="Times New Roman"/>
                <w:b/>
                <w:bCs/>
                <w:color w:val="000000"/>
                <w:szCs w:val="24"/>
                <w:lang w:eastAsia="tr-TR"/>
              </w:rPr>
            </w:pPr>
            <w:r w:rsidRPr="0016376B">
              <w:rPr>
                <w:rFonts w:ascii="Calibri" w:eastAsia="Times New Roman" w:hAnsi="Calibri" w:cs="Times New Roman"/>
                <w:b/>
                <w:bCs/>
                <w:color w:val="000000"/>
                <w:szCs w:val="24"/>
                <w:lang w:eastAsia="tr-TR"/>
              </w:rPr>
              <w:t>0</w:t>
            </w:r>
          </w:p>
        </w:tc>
        <w:tc>
          <w:tcPr>
            <w:tcW w:w="471" w:type="dxa"/>
            <w:tcBorders>
              <w:top w:val="single" w:sz="8" w:space="0" w:color="auto"/>
              <w:left w:val="nil"/>
              <w:bottom w:val="single" w:sz="4" w:space="0" w:color="auto"/>
              <w:right w:val="single" w:sz="4" w:space="0" w:color="auto"/>
            </w:tcBorders>
            <w:shd w:val="clear" w:color="000000" w:fill="FFFF00"/>
            <w:noWrap/>
            <w:vAlign w:val="bottom"/>
            <w:hideMark/>
          </w:tcPr>
          <w:p w14:paraId="224EE71C" w14:textId="77777777" w:rsidR="00D21241" w:rsidRPr="0016376B" w:rsidRDefault="00D21241" w:rsidP="00D21241">
            <w:pPr>
              <w:spacing w:after="0" w:line="240" w:lineRule="auto"/>
              <w:jc w:val="center"/>
              <w:rPr>
                <w:rFonts w:ascii="Calibri" w:eastAsia="Times New Roman" w:hAnsi="Calibri" w:cs="Times New Roman"/>
                <w:b/>
                <w:bCs/>
                <w:color w:val="000000"/>
                <w:szCs w:val="24"/>
                <w:lang w:eastAsia="tr-TR"/>
              </w:rPr>
            </w:pPr>
            <w:r w:rsidRPr="0016376B">
              <w:rPr>
                <w:rFonts w:ascii="Calibri" w:eastAsia="Times New Roman" w:hAnsi="Calibri" w:cs="Times New Roman"/>
                <w:b/>
                <w:bCs/>
                <w:color w:val="000000"/>
                <w:szCs w:val="24"/>
                <w:lang w:eastAsia="tr-TR"/>
              </w:rPr>
              <w:t>8</w:t>
            </w:r>
          </w:p>
        </w:tc>
        <w:tc>
          <w:tcPr>
            <w:tcW w:w="471" w:type="dxa"/>
            <w:tcBorders>
              <w:top w:val="single" w:sz="8" w:space="0" w:color="auto"/>
              <w:left w:val="nil"/>
              <w:bottom w:val="single" w:sz="4" w:space="0" w:color="auto"/>
              <w:right w:val="single" w:sz="4" w:space="0" w:color="auto"/>
            </w:tcBorders>
            <w:shd w:val="clear" w:color="auto" w:fill="auto"/>
            <w:noWrap/>
            <w:vAlign w:val="bottom"/>
            <w:hideMark/>
          </w:tcPr>
          <w:p w14:paraId="4804D631" w14:textId="77777777" w:rsidR="00D21241" w:rsidRPr="0016376B" w:rsidRDefault="00D21241" w:rsidP="00D21241">
            <w:pPr>
              <w:spacing w:after="0" w:line="240" w:lineRule="auto"/>
              <w:jc w:val="center"/>
              <w:rPr>
                <w:rFonts w:ascii="Calibri" w:eastAsia="Times New Roman" w:hAnsi="Calibri" w:cs="Times New Roman"/>
                <w:b/>
                <w:bCs/>
                <w:color w:val="000000"/>
                <w:szCs w:val="24"/>
                <w:lang w:eastAsia="tr-TR"/>
              </w:rPr>
            </w:pPr>
            <w:r w:rsidRPr="0016376B">
              <w:rPr>
                <w:rFonts w:ascii="Calibri" w:eastAsia="Times New Roman" w:hAnsi="Calibri" w:cs="Times New Roman"/>
                <w:b/>
                <w:bCs/>
                <w:color w:val="000000"/>
                <w:szCs w:val="24"/>
                <w:lang w:eastAsia="tr-TR"/>
              </w:rPr>
              <w:t>2</w:t>
            </w:r>
          </w:p>
        </w:tc>
        <w:tc>
          <w:tcPr>
            <w:tcW w:w="471" w:type="dxa"/>
            <w:tcBorders>
              <w:top w:val="single" w:sz="8" w:space="0" w:color="auto"/>
              <w:left w:val="nil"/>
              <w:bottom w:val="single" w:sz="4" w:space="0" w:color="auto"/>
              <w:right w:val="single" w:sz="4" w:space="0" w:color="auto"/>
            </w:tcBorders>
            <w:shd w:val="clear" w:color="000000" w:fill="FABF8F"/>
            <w:noWrap/>
            <w:vAlign w:val="bottom"/>
            <w:hideMark/>
          </w:tcPr>
          <w:p w14:paraId="7C99F867" w14:textId="77777777" w:rsidR="00D21241" w:rsidRPr="0016376B" w:rsidRDefault="00D21241" w:rsidP="00D21241">
            <w:pPr>
              <w:spacing w:after="0" w:line="240" w:lineRule="auto"/>
              <w:jc w:val="center"/>
              <w:rPr>
                <w:rFonts w:ascii="Calibri" w:eastAsia="Times New Roman" w:hAnsi="Calibri" w:cs="Times New Roman"/>
                <w:b/>
                <w:bCs/>
                <w:color w:val="000000"/>
                <w:szCs w:val="24"/>
                <w:lang w:eastAsia="tr-TR"/>
              </w:rPr>
            </w:pPr>
            <w:r w:rsidRPr="0016376B">
              <w:rPr>
                <w:rFonts w:ascii="Calibri" w:eastAsia="Times New Roman" w:hAnsi="Calibri" w:cs="Times New Roman"/>
                <w:b/>
                <w:bCs/>
                <w:color w:val="000000"/>
                <w:szCs w:val="24"/>
                <w:lang w:eastAsia="tr-TR"/>
              </w:rPr>
              <w:t>10</w:t>
            </w:r>
          </w:p>
        </w:tc>
        <w:tc>
          <w:tcPr>
            <w:tcW w:w="471" w:type="dxa"/>
            <w:tcBorders>
              <w:top w:val="single" w:sz="8" w:space="0" w:color="auto"/>
              <w:left w:val="nil"/>
              <w:bottom w:val="single" w:sz="4" w:space="0" w:color="auto"/>
              <w:right w:val="single" w:sz="4" w:space="0" w:color="auto"/>
            </w:tcBorders>
            <w:shd w:val="clear" w:color="000000" w:fill="FFFF00"/>
            <w:noWrap/>
            <w:vAlign w:val="bottom"/>
            <w:hideMark/>
          </w:tcPr>
          <w:p w14:paraId="39DB891F" w14:textId="77777777" w:rsidR="00D21241" w:rsidRPr="0016376B" w:rsidRDefault="00D21241" w:rsidP="00D21241">
            <w:pPr>
              <w:spacing w:after="0" w:line="240" w:lineRule="auto"/>
              <w:jc w:val="center"/>
              <w:rPr>
                <w:rFonts w:ascii="Calibri" w:eastAsia="Times New Roman" w:hAnsi="Calibri" w:cs="Times New Roman"/>
                <w:b/>
                <w:bCs/>
                <w:color w:val="000000"/>
                <w:szCs w:val="24"/>
                <w:lang w:eastAsia="tr-TR"/>
              </w:rPr>
            </w:pPr>
            <w:r w:rsidRPr="0016376B">
              <w:rPr>
                <w:rFonts w:ascii="Calibri" w:eastAsia="Times New Roman" w:hAnsi="Calibri" w:cs="Times New Roman"/>
                <w:b/>
                <w:bCs/>
                <w:color w:val="000000"/>
                <w:szCs w:val="24"/>
                <w:lang w:eastAsia="tr-TR"/>
              </w:rPr>
              <w:t>43</w:t>
            </w:r>
          </w:p>
        </w:tc>
        <w:tc>
          <w:tcPr>
            <w:tcW w:w="471" w:type="dxa"/>
            <w:tcBorders>
              <w:top w:val="single" w:sz="8" w:space="0" w:color="auto"/>
              <w:left w:val="nil"/>
              <w:bottom w:val="single" w:sz="4" w:space="0" w:color="auto"/>
              <w:right w:val="single" w:sz="4" w:space="0" w:color="auto"/>
            </w:tcBorders>
            <w:shd w:val="clear" w:color="auto" w:fill="auto"/>
            <w:noWrap/>
            <w:vAlign w:val="bottom"/>
            <w:hideMark/>
          </w:tcPr>
          <w:p w14:paraId="36282DEC" w14:textId="77777777" w:rsidR="00D21241" w:rsidRPr="0016376B" w:rsidRDefault="00D21241" w:rsidP="00D21241">
            <w:pPr>
              <w:spacing w:after="0" w:line="240" w:lineRule="auto"/>
              <w:jc w:val="center"/>
              <w:rPr>
                <w:rFonts w:ascii="Calibri" w:eastAsia="Times New Roman" w:hAnsi="Calibri" w:cs="Times New Roman"/>
                <w:b/>
                <w:bCs/>
                <w:color w:val="000000"/>
                <w:szCs w:val="24"/>
                <w:lang w:eastAsia="tr-TR"/>
              </w:rPr>
            </w:pPr>
            <w:r w:rsidRPr="0016376B">
              <w:rPr>
                <w:rFonts w:ascii="Calibri" w:eastAsia="Times New Roman" w:hAnsi="Calibri" w:cs="Times New Roman"/>
                <w:b/>
                <w:bCs/>
                <w:color w:val="000000"/>
                <w:szCs w:val="24"/>
                <w:lang w:eastAsia="tr-TR"/>
              </w:rPr>
              <w:t>3</w:t>
            </w:r>
          </w:p>
        </w:tc>
        <w:tc>
          <w:tcPr>
            <w:tcW w:w="471" w:type="dxa"/>
            <w:tcBorders>
              <w:top w:val="single" w:sz="8" w:space="0" w:color="auto"/>
              <w:left w:val="nil"/>
              <w:bottom w:val="single" w:sz="4" w:space="0" w:color="auto"/>
              <w:right w:val="single" w:sz="4" w:space="0" w:color="auto"/>
            </w:tcBorders>
            <w:shd w:val="clear" w:color="000000" w:fill="FABF8F"/>
            <w:noWrap/>
            <w:vAlign w:val="bottom"/>
            <w:hideMark/>
          </w:tcPr>
          <w:p w14:paraId="3E769166" w14:textId="77777777" w:rsidR="00D21241" w:rsidRPr="0016376B" w:rsidRDefault="00D21241" w:rsidP="00D21241">
            <w:pPr>
              <w:spacing w:after="0" w:line="240" w:lineRule="auto"/>
              <w:jc w:val="center"/>
              <w:rPr>
                <w:rFonts w:ascii="Calibri" w:eastAsia="Times New Roman" w:hAnsi="Calibri" w:cs="Times New Roman"/>
                <w:b/>
                <w:bCs/>
                <w:color w:val="000000"/>
                <w:szCs w:val="24"/>
                <w:lang w:eastAsia="tr-TR"/>
              </w:rPr>
            </w:pPr>
            <w:r w:rsidRPr="0016376B">
              <w:rPr>
                <w:rFonts w:ascii="Calibri" w:eastAsia="Times New Roman" w:hAnsi="Calibri" w:cs="Times New Roman"/>
                <w:b/>
                <w:bCs/>
                <w:color w:val="000000"/>
                <w:szCs w:val="24"/>
                <w:lang w:eastAsia="tr-TR"/>
              </w:rPr>
              <w:t>46</w:t>
            </w:r>
          </w:p>
        </w:tc>
        <w:tc>
          <w:tcPr>
            <w:tcW w:w="471" w:type="dxa"/>
            <w:tcBorders>
              <w:top w:val="single" w:sz="8" w:space="0" w:color="auto"/>
              <w:left w:val="nil"/>
              <w:bottom w:val="single" w:sz="4" w:space="0" w:color="auto"/>
              <w:right w:val="single" w:sz="4" w:space="0" w:color="auto"/>
            </w:tcBorders>
            <w:shd w:val="clear" w:color="000000" w:fill="FFFF00"/>
            <w:noWrap/>
            <w:vAlign w:val="bottom"/>
            <w:hideMark/>
          </w:tcPr>
          <w:p w14:paraId="65B4C7A6" w14:textId="77777777" w:rsidR="00D21241" w:rsidRPr="0016376B" w:rsidRDefault="00D21241" w:rsidP="00D21241">
            <w:pPr>
              <w:spacing w:after="0" w:line="240" w:lineRule="auto"/>
              <w:jc w:val="center"/>
              <w:rPr>
                <w:rFonts w:ascii="Calibri" w:eastAsia="Times New Roman" w:hAnsi="Calibri" w:cs="Times New Roman"/>
                <w:b/>
                <w:bCs/>
                <w:color w:val="000000"/>
                <w:szCs w:val="24"/>
                <w:lang w:eastAsia="tr-TR"/>
              </w:rPr>
            </w:pPr>
            <w:r w:rsidRPr="0016376B">
              <w:rPr>
                <w:rFonts w:ascii="Calibri" w:eastAsia="Times New Roman" w:hAnsi="Calibri" w:cs="Times New Roman"/>
                <w:b/>
                <w:bCs/>
                <w:color w:val="000000"/>
                <w:szCs w:val="24"/>
                <w:lang w:eastAsia="tr-TR"/>
              </w:rPr>
              <w:t>4</w:t>
            </w:r>
          </w:p>
        </w:tc>
        <w:tc>
          <w:tcPr>
            <w:tcW w:w="471" w:type="dxa"/>
            <w:tcBorders>
              <w:top w:val="single" w:sz="8" w:space="0" w:color="auto"/>
              <w:left w:val="nil"/>
              <w:bottom w:val="single" w:sz="4" w:space="0" w:color="auto"/>
              <w:right w:val="single" w:sz="4" w:space="0" w:color="auto"/>
            </w:tcBorders>
            <w:shd w:val="clear" w:color="auto" w:fill="auto"/>
            <w:noWrap/>
            <w:vAlign w:val="bottom"/>
            <w:hideMark/>
          </w:tcPr>
          <w:p w14:paraId="635C2416" w14:textId="77777777" w:rsidR="00D21241" w:rsidRPr="0016376B" w:rsidRDefault="00D21241" w:rsidP="00D21241">
            <w:pPr>
              <w:spacing w:after="0" w:line="240" w:lineRule="auto"/>
              <w:jc w:val="center"/>
              <w:rPr>
                <w:rFonts w:ascii="Calibri" w:eastAsia="Times New Roman" w:hAnsi="Calibri" w:cs="Times New Roman"/>
                <w:b/>
                <w:bCs/>
                <w:color w:val="000000"/>
                <w:szCs w:val="24"/>
                <w:lang w:eastAsia="tr-TR"/>
              </w:rPr>
            </w:pPr>
            <w:r w:rsidRPr="0016376B">
              <w:rPr>
                <w:rFonts w:ascii="Calibri" w:eastAsia="Times New Roman" w:hAnsi="Calibri" w:cs="Times New Roman"/>
                <w:b/>
                <w:bCs/>
                <w:color w:val="000000"/>
                <w:szCs w:val="24"/>
                <w:lang w:eastAsia="tr-TR"/>
              </w:rPr>
              <w:t>3</w:t>
            </w:r>
          </w:p>
        </w:tc>
        <w:tc>
          <w:tcPr>
            <w:tcW w:w="471" w:type="dxa"/>
            <w:tcBorders>
              <w:top w:val="single" w:sz="8" w:space="0" w:color="auto"/>
              <w:left w:val="nil"/>
              <w:bottom w:val="single" w:sz="4" w:space="0" w:color="auto"/>
              <w:right w:val="single" w:sz="4" w:space="0" w:color="auto"/>
            </w:tcBorders>
            <w:shd w:val="clear" w:color="000000" w:fill="FABF8F"/>
            <w:noWrap/>
            <w:vAlign w:val="bottom"/>
            <w:hideMark/>
          </w:tcPr>
          <w:p w14:paraId="60E158B3" w14:textId="77777777" w:rsidR="00D21241" w:rsidRPr="0016376B" w:rsidRDefault="00D21241" w:rsidP="00D21241">
            <w:pPr>
              <w:spacing w:after="0" w:line="240" w:lineRule="auto"/>
              <w:jc w:val="center"/>
              <w:rPr>
                <w:rFonts w:ascii="Calibri" w:eastAsia="Times New Roman" w:hAnsi="Calibri" w:cs="Times New Roman"/>
                <w:b/>
                <w:bCs/>
                <w:color w:val="000000"/>
                <w:szCs w:val="24"/>
                <w:lang w:eastAsia="tr-TR"/>
              </w:rPr>
            </w:pPr>
            <w:r w:rsidRPr="0016376B">
              <w:rPr>
                <w:rFonts w:ascii="Calibri" w:eastAsia="Times New Roman" w:hAnsi="Calibri" w:cs="Times New Roman"/>
                <w:b/>
                <w:bCs/>
                <w:color w:val="000000"/>
                <w:szCs w:val="24"/>
                <w:lang w:eastAsia="tr-TR"/>
              </w:rPr>
              <w:t>7</w:t>
            </w:r>
          </w:p>
        </w:tc>
        <w:tc>
          <w:tcPr>
            <w:tcW w:w="472" w:type="dxa"/>
            <w:tcBorders>
              <w:top w:val="single" w:sz="8" w:space="0" w:color="auto"/>
              <w:left w:val="nil"/>
              <w:bottom w:val="single" w:sz="4" w:space="0" w:color="auto"/>
              <w:right w:val="single" w:sz="4" w:space="0" w:color="auto"/>
            </w:tcBorders>
            <w:shd w:val="clear" w:color="000000" w:fill="FFFF00"/>
            <w:noWrap/>
            <w:vAlign w:val="bottom"/>
            <w:hideMark/>
          </w:tcPr>
          <w:p w14:paraId="4014BCC5" w14:textId="77777777" w:rsidR="00D21241" w:rsidRPr="0016376B" w:rsidRDefault="00D21241" w:rsidP="00D21241">
            <w:pPr>
              <w:spacing w:after="0" w:line="240" w:lineRule="auto"/>
              <w:jc w:val="center"/>
              <w:rPr>
                <w:rFonts w:ascii="Calibri" w:eastAsia="Times New Roman" w:hAnsi="Calibri" w:cs="Times New Roman"/>
                <w:b/>
                <w:bCs/>
                <w:color w:val="000000"/>
                <w:szCs w:val="24"/>
                <w:lang w:eastAsia="tr-TR"/>
              </w:rPr>
            </w:pPr>
            <w:r w:rsidRPr="0016376B">
              <w:rPr>
                <w:rFonts w:ascii="Calibri" w:eastAsia="Times New Roman" w:hAnsi="Calibri" w:cs="Times New Roman"/>
                <w:b/>
                <w:bCs/>
                <w:color w:val="000000"/>
                <w:szCs w:val="24"/>
                <w:lang w:eastAsia="tr-TR"/>
              </w:rPr>
              <w:t>0</w:t>
            </w:r>
          </w:p>
        </w:tc>
        <w:tc>
          <w:tcPr>
            <w:tcW w:w="469" w:type="dxa"/>
            <w:tcBorders>
              <w:top w:val="single" w:sz="8" w:space="0" w:color="auto"/>
              <w:left w:val="nil"/>
              <w:bottom w:val="single" w:sz="4" w:space="0" w:color="auto"/>
              <w:right w:val="single" w:sz="4" w:space="0" w:color="auto"/>
            </w:tcBorders>
            <w:shd w:val="clear" w:color="auto" w:fill="auto"/>
            <w:noWrap/>
            <w:vAlign w:val="bottom"/>
            <w:hideMark/>
          </w:tcPr>
          <w:p w14:paraId="769AA110" w14:textId="77777777" w:rsidR="00D21241" w:rsidRPr="0016376B" w:rsidRDefault="00D21241" w:rsidP="00D21241">
            <w:pPr>
              <w:spacing w:after="0" w:line="240" w:lineRule="auto"/>
              <w:jc w:val="center"/>
              <w:rPr>
                <w:rFonts w:ascii="Calibri" w:eastAsia="Times New Roman" w:hAnsi="Calibri" w:cs="Times New Roman"/>
                <w:b/>
                <w:bCs/>
                <w:color w:val="000000"/>
                <w:szCs w:val="24"/>
                <w:lang w:eastAsia="tr-TR"/>
              </w:rPr>
            </w:pPr>
            <w:r w:rsidRPr="0016376B">
              <w:rPr>
                <w:rFonts w:ascii="Calibri" w:eastAsia="Times New Roman" w:hAnsi="Calibri" w:cs="Times New Roman"/>
                <w:b/>
                <w:bCs/>
                <w:color w:val="000000"/>
                <w:szCs w:val="24"/>
                <w:lang w:eastAsia="tr-TR"/>
              </w:rPr>
              <w:t>0</w:t>
            </w:r>
          </w:p>
        </w:tc>
        <w:tc>
          <w:tcPr>
            <w:tcW w:w="471" w:type="dxa"/>
            <w:tcBorders>
              <w:top w:val="single" w:sz="8" w:space="0" w:color="auto"/>
              <w:left w:val="nil"/>
              <w:bottom w:val="single" w:sz="4" w:space="0" w:color="auto"/>
              <w:right w:val="single" w:sz="4" w:space="0" w:color="auto"/>
            </w:tcBorders>
            <w:shd w:val="clear" w:color="000000" w:fill="FABF8F"/>
            <w:noWrap/>
            <w:vAlign w:val="bottom"/>
            <w:hideMark/>
          </w:tcPr>
          <w:p w14:paraId="2521D84D" w14:textId="77777777" w:rsidR="00D21241" w:rsidRPr="0016376B" w:rsidRDefault="00D21241" w:rsidP="00D21241">
            <w:pPr>
              <w:spacing w:after="0" w:line="240" w:lineRule="auto"/>
              <w:jc w:val="center"/>
              <w:rPr>
                <w:rFonts w:ascii="Calibri" w:eastAsia="Times New Roman" w:hAnsi="Calibri" w:cs="Times New Roman"/>
                <w:b/>
                <w:bCs/>
                <w:color w:val="000000"/>
                <w:szCs w:val="24"/>
                <w:lang w:eastAsia="tr-TR"/>
              </w:rPr>
            </w:pPr>
            <w:r w:rsidRPr="0016376B">
              <w:rPr>
                <w:rFonts w:ascii="Calibri" w:eastAsia="Times New Roman" w:hAnsi="Calibri" w:cs="Times New Roman"/>
                <w:b/>
                <w:bCs/>
                <w:color w:val="000000"/>
                <w:szCs w:val="24"/>
                <w:lang w:eastAsia="tr-TR"/>
              </w:rPr>
              <w:t>0</w:t>
            </w:r>
          </w:p>
        </w:tc>
        <w:tc>
          <w:tcPr>
            <w:tcW w:w="471" w:type="dxa"/>
            <w:tcBorders>
              <w:top w:val="single" w:sz="8" w:space="0" w:color="auto"/>
              <w:left w:val="nil"/>
              <w:bottom w:val="single" w:sz="4" w:space="0" w:color="auto"/>
              <w:right w:val="single" w:sz="4" w:space="0" w:color="auto"/>
            </w:tcBorders>
            <w:shd w:val="clear" w:color="000000" w:fill="FFFF00"/>
            <w:noWrap/>
            <w:vAlign w:val="bottom"/>
            <w:hideMark/>
          </w:tcPr>
          <w:p w14:paraId="1E73D49F" w14:textId="77777777" w:rsidR="00D21241" w:rsidRPr="0016376B" w:rsidRDefault="00D21241" w:rsidP="00D21241">
            <w:pPr>
              <w:spacing w:after="0" w:line="240" w:lineRule="auto"/>
              <w:jc w:val="center"/>
              <w:rPr>
                <w:rFonts w:ascii="Calibri" w:eastAsia="Times New Roman" w:hAnsi="Calibri" w:cs="Times New Roman"/>
                <w:b/>
                <w:bCs/>
                <w:color w:val="000000"/>
                <w:szCs w:val="24"/>
                <w:lang w:eastAsia="tr-TR"/>
              </w:rPr>
            </w:pPr>
            <w:r w:rsidRPr="0016376B">
              <w:rPr>
                <w:rFonts w:ascii="Calibri" w:eastAsia="Times New Roman" w:hAnsi="Calibri" w:cs="Times New Roman"/>
                <w:b/>
                <w:bCs/>
                <w:color w:val="000000"/>
                <w:szCs w:val="24"/>
                <w:lang w:eastAsia="tr-TR"/>
              </w:rPr>
              <w:t>55</w:t>
            </w:r>
          </w:p>
        </w:tc>
        <w:tc>
          <w:tcPr>
            <w:tcW w:w="471" w:type="dxa"/>
            <w:tcBorders>
              <w:top w:val="single" w:sz="8" w:space="0" w:color="auto"/>
              <w:left w:val="nil"/>
              <w:bottom w:val="single" w:sz="4" w:space="0" w:color="auto"/>
              <w:right w:val="single" w:sz="4" w:space="0" w:color="auto"/>
            </w:tcBorders>
            <w:shd w:val="clear" w:color="auto" w:fill="auto"/>
            <w:noWrap/>
            <w:vAlign w:val="bottom"/>
            <w:hideMark/>
          </w:tcPr>
          <w:p w14:paraId="5CB098A6" w14:textId="77777777" w:rsidR="00D21241" w:rsidRPr="0016376B" w:rsidRDefault="00D21241" w:rsidP="00D21241">
            <w:pPr>
              <w:spacing w:after="0" w:line="240" w:lineRule="auto"/>
              <w:jc w:val="center"/>
              <w:rPr>
                <w:rFonts w:ascii="Calibri" w:eastAsia="Times New Roman" w:hAnsi="Calibri" w:cs="Times New Roman"/>
                <w:b/>
                <w:bCs/>
                <w:color w:val="000000"/>
                <w:szCs w:val="24"/>
                <w:lang w:eastAsia="tr-TR"/>
              </w:rPr>
            </w:pPr>
            <w:r w:rsidRPr="0016376B">
              <w:rPr>
                <w:rFonts w:ascii="Calibri" w:eastAsia="Times New Roman" w:hAnsi="Calibri" w:cs="Times New Roman"/>
                <w:b/>
                <w:bCs/>
                <w:color w:val="000000"/>
                <w:szCs w:val="24"/>
                <w:lang w:eastAsia="tr-TR"/>
              </w:rPr>
              <w:t>8</w:t>
            </w:r>
          </w:p>
        </w:tc>
        <w:tc>
          <w:tcPr>
            <w:tcW w:w="471" w:type="dxa"/>
            <w:tcBorders>
              <w:top w:val="single" w:sz="8" w:space="0" w:color="auto"/>
              <w:left w:val="nil"/>
              <w:bottom w:val="single" w:sz="4" w:space="0" w:color="auto"/>
              <w:right w:val="single" w:sz="8" w:space="0" w:color="auto"/>
            </w:tcBorders>
            <w:shd w:val="clear" w:color="000000" w:fill="FABF8F"/>
            <w:noWrap/>
            <w:vAlign w:val="bottom"/>
            <w:hideMark/>
          </w:tcPr>
          <w:p w14:paraId="7DDCFDAE" w14:textId="77777777" w:rsidR="00D21241" w:rsidRPr="0016376B" w:rsidRDefault="00D21241" w:rsidP="00D21241">
            <w:pPr>
              <w:spacing w:after="0" w:line="240" w:lineRule="auto"/>
              <w:jc w:val="center"/>
              <w:rPr>
                <w:rFonts w:ascii="Calibri" w:eastAsia="Times New Roman" w:hAnsi="Calibri" w:cs="Times New Roman"/>
                <w:b/>
                <w:bCs/>
                <w:color w:val="000000"/>
                <w:szCs w:val="24"/>
                <w:lang w:eastAsia="tr-TR"/>
              </w:rPr>
            </w:pPr>
            <w:r w:rsidRPr="0016376B">
              <w:rPr>
                <w:rFonts w:ascii="Calibri" w:eastAsia="Times New Roman" w:hAnsi="Calibri" w:cs="Times New Roman"/>
                <w:b/>
                <w:bCs/>
                <w:color w:val="000000"/>
                <w:szCs w:val="24"/>
                <w:lang w:eastAsia="tr-TR"/>
              </w:rPr>
              <w:t>63</w:t>
            </w:r>
          </w:p>
        </w:tc>
      </w:tr>
      <w:tr w:rsidR="00D21241" w:rsidRPr="0016376B" w14:paraId="7F1620F0" w14:textId="77777777" w:rsidTr="0016376B">
        <w:trPr>
          <w:trHeight w:val="320"/>
          <w:jc w:val="center"/>
        </w:trPr>
        <w:tc>
          <w:tcPr>
            <w:tcW w:w="1513" w:type="dxa"/>
            <w:tcBorders>
              <w:top w:val="nil"/>
              <w:left w:val="single" w:sz="4" w:space="0" w:color="auto"/>
              <w:bottom w:val="single" w:sz="4" w:space="0" w:color="auto"/>
              <w:right w:val="nil"/>
            </w:tcBorders>
            <w:shd w:val="clear" w:color="000000" w:fill="DAEEF3"/>
            <w:noWrap/>
            <w:vAlign w:val="bottom"/>
            <w:hideMark/>
          </w:tcPr>
          <w:p w14:paraId="000AB017" w14:textId="77777777" w:rsidR="00D21241" w:rsidRPr="0016376B" w:rsidRDefault="00D21241" w:rsidP="00D21241">
            <w:pPr>
              <w:spacing w:after="0" w:line="240" w:lineRule="auto"/>
              <w:rPr>
                <w:rFonts w:ascii="Calibri" w:eastAsia="Times New Roman" w:hAnsi="Calibri" w:cs="Times New Roman"/>
                <w:b/>
                <w:bCs/>
                <w:color w:val="000000"/>
                <w:szCs w:val="24"/>
                <w:lang w:eastAsia="tr-TR"/>
              </w:rPr>
            </w:pPr>
            <w:r w:rsidRPr="0016376B">
              <w:rPr>
                <w:rFonts w:ascii="Calibri" w:eastAsia="Times New Roman" w:hAnsi="Calibri" w:cs="Times New Roman"/>
                <w:b/>
                <w:bCs/>
                <w:color w:val="000000"/>
                <w:szCs w:val="24"/>
                <w:lang w:eastAsia="tr-TR"/>
              </w:rPr>
              <w:t>Öğretmen</w:t>
            </w:r>
          </w:p>
        </w:tc>
        <w:tc>
          <w:tcPr>
            <w:tcW w:w="471" w:type="dxa"/>
            <w:tcBorders>
              <w:top w:val="nil"/>
              <w:left w:val="single" w:sz="8" w:space="0" w:color="auto"/>
              <w:bottom w:val="single" w:sz="4" w:space="0" w:color="auto"/>
              <w:right w:val="single" w:sz="4" w:space="0" w:color="auto"/>
            </w:tcBorders>
            <w:shd w:val="clear" w:color="000000" w:fill="FFFF00"/>
            <w:noWrap/>
            <w:vAlign w:val="bottom"/>
            <w:hideMark/>
          </w:tcPr>
          <w:p w14:paraId="35121D8D" w14:textId="77777777" w:rsidR="00D21241" w:rsidRPr="0016376B" w:rsidRDefault="00D21241" w:rsidP="00D21241">
            <w:pPr>
              <w:spacing w:after="0" w:line="240" w:lineRule="auto"/>
              <w:jc w:val="center"/>
              <w:rPr>
                <w:rFonts w:ascii="Calibri" w:eastAsia="Times New Roman" w:hAnsi="Calibri" w:cs="Times New Roman"/>
                <w:b/>
                <w:bCs/>
                <w:color w:val="000000"/>
                <w:szCs w:val="24"/>
                <w:lang w:eastAsia="tr-TR"/>
              </w:rPr>
            </w:pPr>
            <w:r w:rsidRPr="0016376B">
              <w:rPr>
                <w:rFonts w:ascii="Calibri" w:eastAsia="Times New Roman" w:hAnsi="Calibri" w:cs="Times New Roman"/>
                <w:b/>
                <w:bCs/>
                <w:color w:val="000000"/>
                <w:szCs w:val="24"/>
                <w:lang w:eastAsia="tr-TR"/>
              </w:rPr>
              <w:t>0</w:t>
            </w:r>
          </w:p>
        </w:tc>
        <w:tc>
          <w:tcPr>
            <w:tcW w:w="471" w:type="dxa"/>
            <w:tcBorders>
              <w:top w:val="nil"/>
              <w:left w:val="nil"/>
              <w:bottom w:val="single" w:sz="4" w:space="0" w:color="auto"/>
              <w:right w:val="single" w:sz="4" w:space="0" w:color="auto"/>
            </w:tcBorders>
            <w:shd w:val="clear" w:color="auto" w:fill="auto"/>
            <w:noWrap/>
            <w:vAlign w:val="bottom"/>
            <w:hideMark/>
          </w:tcPr>
          <w:p w14:paraId="130470BC" w14:textId="77777777" w:rsidR="00D21241" w:rsidRPr="0016376B" w:rsidRDefault="00D21241" w:rsidP="00D21241">
            <w:pPr>
              <w:spacing w:after="0" w:line="240" w:lineRule="auto"/>
              <w:jc w:val="center"/>
              <w:rPr>
                <w:rFonts w:ascii="Calibri" w:eastAsia="Times New Roman" w:hAnsi="Calibri" w:cs="Times New Roman"/>
                <w:b/>
                <w:bCs/>
                <w:color w:val="000000"/>
                <w:szCs w:val="24"/>
                <w:lang w:eastAsia="tr-TR"/>
              </w:rPr>
            </w:pPr>
            <w:r w:rsidRPr="0016376B">
              <w:rPr>
                <w:rFonts w:ascii="Calibri" w:eastAsia="Times New Roman" w:hAnsi="Calibri" w:cs="Times New Roman"/>
                <w:b/>
                <w:bCs/>
                <w:color w:val="000000"/>
                <w:szCs w:val="24"/>
                <w:lang w:eastAsia="tr-TR"/>
              </w:rPr>
              <w:t>1</w:t>
            </w:r>
          </w:p>
        </w:tc>
        <w:tc>
          <w:tcPr>
            <w:tcW w:w="471" w:type="dxa"/>
            <w:tcBorders>
              <w:top w:val="nil"/>
              <w:left w:val="nil"/>
              <w:bottom w:val="single" w:sz="4" w:space="0" w:color="auto"/>
              <w:right w:val="single" w:sz="4" w:space="0" w:color="auto"/>
            </w:tcBorders>
            <w:shd w:val="clear" w:color="000000" w:fill="FABF8F"/>
            <w:noWrap/>
            <w:vAlign w:val="bottom"/>
            <w:hideMark/>
          </w:tcPr>
          <w:p w14:paraId="2C659A7D" w14:textId="77777777" w:rsidR="00D21241" w:rsidRPr="0016376B" w:rsidRDefault="00D21241" w:rsidP="00D21241">
            <w:pPr>
              <w:spacing w:after="0" w:line="240" w:lineRule="auto"/>
              <w:jc w:val="center"/>
              <w:rPr>
                <w:rFonts w:ascii="Calibri" w:eastAsia="Times New Roman" w:hAnsi="Calibri" w:cs="Times New Roman"/>
                <w:b/>
                <w:bCs/>
                <w:color w:val="000000"/>
                <w:szCs w:val="24"/>
                <w:lang w:eastAsia="tr-TR"/>
              </w:rPr>
            </w:pPr>
            <w:r w:rsidRPr="0016376B">
              <w:rPr>
                <w:rFonts w:ascii="Calibri" w:eastAsia="Times New Roman" w:hAnsi="Calibri" w:cs="Times New Roman"/>
                <w:b/>
                <w:bCs/>
                <w:color w:val="000000"/>
                <w:szCs w:val="24"/>
                <w:lang w:eastAsia="tr-TR"/>
              </w:rPr>
              <w:t>1</w:t>
            </w:r>
          </w:p>
        </w:tc>
        <w:tc>
          <w:tcPr>
            <w:tcW w:w="471" w:type="dxa"/>
            <w:tcBorders>
              <w:top w:val="nil"/>
              <w:left w:val="nil"/>
              <w:bottom w:val="single" w:sz="4" w:space="0" w:color="auto"/>
              <w:right w:val="single" w:sz="4" w:space="0" w:color="auto"/>
            </w:tcBorders>
            <w:shd w:val="clear" w:color="000000" w:fill="FFFF00"/>
            <w:noWrap/>
            <w:vAlign w:val="bottom"/>
            <w:hideMark/>
          </w:tcPr>
          <w:p w14:paraId="50E47E1B" w14:textId="77777777" w:rsidR="00D21241" w:rsidRPr="0016376B" w:rsidRDefault="00D21241" w:rsidP="00D21241">
            <w:pPr>
              <w:spacing w:after="0" w:line="240" w:lineRule="auto"/>
              <w:jc w:val="center"/>
              <w:rPr>
                <w:rFonts w:ascii="Calibri" w:eastAsia="Times New Roman" w:hAnsi="Calibri" w:cs="Times New Roman"/>
                <w:b/>
                <w:bCs/>
                <w:color w:val="000000"/>
                <w:szCs w:val="24"/>
                <w:lang w:eastAsia="tr-TR"/>
              </w:rPr>
            </w:pPr>
            <w:r w:rsidRPr="0016376B">
              <w:rPr>
                <w:rFonts w:ascii="Calibri" w:eastAsia="Times New Roman" w:hAnsi="Calibri" w:cs="Times New Roman"/>
                <w:b/>
                <w:bCs/>
                <w:color w:val="000000"/>
                <w:szCs w:val="24"/>
                <w:lang w:eastAsia="tr-TR"/>
              </w:rPr>
              <w:t>19</w:t>
            </w:r>
          </w:p>
        </w:tc>
        <w:tc>
          <w:tcPr>
            <w:tcW w:w="471" w:type="dxa"/>
            <w:tcBorders>
              <w:top w:val="nil"/>
              <w:left w:val="nil"/>
              <w:bottom w:val="single" w:sz="4" w:space="0" w:color="auto"/>
              <w:right w:val="single" w:sz="4" w:space="0" w:color="auto"/>
            </w:tcBorders>
            <w:shd w:val="clear" w:color="auto" w:fill="auto"/>
            <w:noWrap/>
            <w:vAlign w:val="bottom"/>
            <w:hideMark/>
          </w:tcPr>
          <w:p w14:paraId="68C6C3B3" w14:textId="77777777" w:rsidR="00D21241" w:rsidRPr="0016376B" w:rsidRDefault="00D21241" w:rsidP="00D21241">
            <w:pPr>
              <w:spacing w:after="0" w:line="240" w:lineRule="auto"/>
              <w:jc w:val="center"/>
              <w:rPr>
                <w:rFonts w:ascii="Calibri" w:eastAsia="Times New Roman" w:hAnsi="Calibri" w:cs="Times New Roman"/>
                <w:b/>
                <w:bCs/>
                <w:color w:val="000000"/>
                <w:szCs w:val="24"/>
                <w:lang w:eastAsia="tr-TR"/>
              </w:rPr>
            </w:pPr>
            <w:r w:rsidRPr="0016376B">
              <w:rPr>
                <w:rFonts w:ascii="Calibri" w:eastAsia="Times New Roman" w:hAnsi="Calibri" w:cs="Times New Roman"/>
                <w:b/>
                <w:bCs/>
                <w:color w:val="000000"/>
                <w:szCs w:val="24"/>
                <w:lang w:eastAsia="tr-TR"/>
              </w:rPr>
              <w:t>11</w:t>
            </w:r>
          </w:p>
        </w:tc>
        <w:tc>
          <w:tcPr>
            <w:tcW w:w="471" w:type="dxa"/>
            <w:tcBorders>
              <w:top w:val="nil"/>
              <w:left w:val="nil"/>
              <w:bottom w:val="single" w:sz="4" w:space="0" w:color="auto"/>
              <w:right w:val="single" w:sz="4" w:space="0" w:color="auto"/>
            </w:tcBorders>
            <w:shd w:val="clear" w:color="000000" w:fill="FABF8F"/>
            <w:noWrap/>
            <w:vAlign w:val="bottom"/>
            <w:hideMark/>
          </w:tcPr>
          <w:p w14:paraId="2C4E8777" w14:textId="77777777" w:rsidR="00D21241" w:rsidRPr="0016376B" w:rsidRDefault="00D21241" w:rsidP="00D21241">
            <w:pPr>
              <w:spacing w:after="0" w:line="240" w:lineRule="auto"/>
              <w:jc w:val="center"/>
              <w:rPr>
                <w:rFonts w:ascii="Calibri" w:eastAsia="Times New Roman" w:hAnsi="Calibri" w:cs="Times New Roman"/>
                <w:b/>
                <w:bCs/>
                <w:color w:val="000000"/>
                <w:szCs w:val="24"/>
                <w:lang w:eastAsia="tr-TR"/>
              </w:rPr>
            </w:pPr>
            <w:r w:rsidRPr="0016376B">
              <w:rPr>
                <w:rFonts w:ascii="Calibri" w:eastAsia="Times New Roman" w:hAnsi="Calibri" w:cs="Times New Roman"/>
                <w:b/>
                <w:bCs/>
                <w:color w:val="000000"/>
                <w:szCs w:val="24"/>
                <w:lang w:eastAsia="tr-TR"/>
              </w:rPr>
              <w:t>30</w:t>
            </w:r>
          </w:p>
        </w:tc>
        <w:tc>
          <w:tcPr>
            <w:tcW w:w="471" w:type="dxa"/>
            <w:tcBorders>
              <w:top w:val="nil"/>
              <w:left w:val="nil"/>
              <w:bottom w:val="single" w:sz="4" w:space="0" w:color="auto"/>
              <w:right w:val="single" w:sz="4" w:space="0" w:color="auto"/>
            </w:tcBorders>
            <w:shd w:val="clear" w:color="000000" w:fill="FFFF00"/>
            <w:noWrap/>
            <w:vAlign w:val="bottom"/>
            <w:hideMark/>
          </w:tcPr>
          <w:p w14:paraId="5BAFA71C" w14:textId="77777777" w:rsidR="00D21241" w:rsidRPr="0016376B" w:rsidRDefault="00D21241" w:rsidP="00D21241">
            <w:pPr>
              <w:spacing w:after="0" w:line="240" w:lineRule="auto"/>
              <w:jc w:val="center"/>
              <w:rPr>
                <w:rFonts w:ascii="Calibri" w:eastAsia="Times New Roman" w:hAnsi="Calibri" w:cs="Times New Roman"/>
                <w:b/>
                <w:bCs/>
                <w:color w:val="000000"/>
                <w:szCs w:val="24"/>
                <w:lang w:eastAsia="tr-TR"/>
              </w:rPr>
            </w:pPr>
            <w:r w:rsidRPr="0016376B">
              <w:rPr>
                <w:rFonts w:ascii="Calibri" w:eastAsia="Times New Roman" w:hAnsi="Calibri" w:cs="Times New Roman"/>
                <w:b/>
                <w:bCs/>
                <w:color w:val="000000"/>
                <w:szCs w:val="24"/>
                <w:lang w:eastAsia="tr-TR"/>
              </w:rPr>
              <w:t>121</w:t>
            </w:r>
          </w:p>
        </w:tc>
        <w:tc>
          <w:tcPr>
            <w:tcW w:w="471" w:type="dxa"/>
            <w:tcBorders>
              <w:top w:val="nil"/>
              <w:left w:val="nil"/>
              <w:bottom w:val="single" w:sz="4" w:space="0" w:color="auto"/>
              <w:right w:val="single" w:sz="4" w:space="0" w:color="auto"/>
            </w:tcBorders>
            <w:shd w:val="clear" w:color="auto" w:fill="auto"/>
            <w:noWrap/>
            <w:vAlign w:val="bottom"/>
            <w:hideMark/>
          </w:tcPr>
          <w:p w14:paraId="7CAAD6ED" w14:textId="77777777" w:rsidR="00D21241" w:rsidRPr="0016376B" w:rsidRDefault="00D21241" w:rsidP="00D21241">
            <w:pPr>
              <w:spacing w:after="0" w:line="240" w:lineRule="auto"/>
              <w:jc w:val="center"/>
              <w:rPr>
                <w:rFonts w:ascii="Calibri" w:eastAsia="Times New Roman" w:hAnsi="Calibri" w:cs="Times New Roman"/>
                <w:b/>
                <w:bCs/>
                <w:color w:val="000000"/>
                <w:szCs w:val="24"/>
                <w:lang w:eastAsia="tr-TR"/>
              </w:rPr>
            </w:pPr>
            <w:r w:rsidRPr="0016376B">
              <w:rPr>
                <w:rFonts w:ascii="Calibri" w:eastAsia="Times New Roman" w:hAnsi="Calibri" w:cs="Times New Roman"/>
                <w:b/>
                <w:bCs/>
                <w:color w:val="000000"/>
                <w:szCs w:val="24"/>
                <w:lang w:eastAsia="tr-TR"/>
              </w:rPr>
              <w:t>208</w:t>
            </w:r>
          </w:p>
        </w:tc>
        <w:tc>
          <w:tcPr>
            <w:tcW w:w="471" w:type="dxa"/>
            <w:tcBorders>
              <w:top w:val="nil"/>
              <w:left w:val="nil"/>
              <w:bottom w:val="single" w:sz="4" w:space="0" w:color="auto"/>
              <w:right w:val="single" w:sz="4" w:space="0" w:color="auto"/>
            </w:tcBorders>
            <w:shd w:val="clear" w:color="000000" w:fill="FABF8F"/>
            <w:noWrap/>
            <w:vAlign w:val="bottom"/>
            <w:hideMark/>
          </w:tcPr>
          <w:p w14:paraId="410448AB" w14:textId="77777777" w:rsidR="00D21241" w:rsidRPr="0016376B" w:rsidRDefault="00D21241" w:rsidP="00D21241">
            <w:pPr>
              <w:spacing w:after="0" w:line="240" w:lineRule="auto"/>
              <w:jc w:val="center"/>
              <w:rPr>
                <w:rFonts w:ascii="Calibri" w:eastAsia="Times New Roman" w:hAnsi="Calibri" w:cs="Times New Roman"/>
                <w:b/>
                <w:bCs/>
                <w:color w:val="000000"/>
                <w:szCs w:val="24"/>
                <w:lang w:eastAsia="tr-TR"/>
              </w:rPr>
            </w:pPr>
            <w:r w:rsidRPr="0016376B">
              <w:rPr>
                <w:rFonts w:ascii="Calibri" w:eastAsia="Times New Roman" w:hAnsi="Calibri" w:cs="Times New Roman"/>
                <w:b/>
                <w:bCs/>
                <w:color w:val="000000"/>
                <w:szCs w:val="24"/>
                <w:lang w:eastAsia="tr-TR"/>
              </w:rPr>
              <w:t>329</w:t>
            </w:r>
          </w:p>
        </w:tc>
        <w:tc>
          <w:tcPr>
            <w:tcW w:w="471" w:type="dxa"/>
            <w:tcBorders>
              <w:top w:val="nil"/>
              <w:left w:val="nil"/>
              <w:bottom w:val="single" w:sz="4" w:space="0" w:color="auto"/>
              <w:right w:val="single" w:sz="4" w:space="0" w:color="auto"/>
            </w:tcBorders>
            <w:shd w:val="clear" w:color="000000" w:fill="FFFF00"/>
            <w:noWrap/>
            <w:vAlign w:val="bottom"/>
            <w:hideMark/>
          </w:tcPr>
          <w:p w14:paraId="5C64AAA6" w14:textId="77777777" w:rsidR="00D21241" w:rsidRPr="0016376B" w:rsidRDefault="00D21241" w:rsidP="00D21241">
            <w:pPr>
              <w:spacing w:after="0" w:line="240" w:lineRule="auto"/>
              <w:jc w:val="center"/>
              <w:rPr>
                <w:rFonts w:ascii="Calibri" w:eastAsia="Times New Roman" w:hAnsi="Calibri" w:cs="Times New Roman"/>
                <w:b/>
                <w:bCs/>
                <w:color w:val="000000"/>
                <w:szCs w:val="24"/>
                <w:lang w:eastAsia="tr-TR"/>
              </w:rPr>
            </w:pPr>
            <w:r w:rsidRPr="0016376B">
              <w:rPr>
                <w:rFonts w:ascii="Calibri" w:eastAsia="Times New Roman" w:hAnsi="Calibri" w:cs="Times New Roman"/>
                <w:b/>
                <w:bCs/>
                <w:color w:val="000000"/>
                <w:szCs w:val="24"/>
                <w:lang w:eastAsia="tr-TR"/>
              </w:rPr>
              <w:t>5</w:t>
            </w:r>
          </w:p>
        </w:tc>
        <w:tc>
          <w:tcPr>
            <w:tcW w:w="471" w:type="dxa"/>
            <w:tcBorders>
              <w:top w:val="nil"/>
              <w:left w:val="nil"/>
              <w:bottom w:val="single" w:sz="4" w:space="0" w:color="auto"/>
              <w:right w:val="single" w:sz="4" w:space="0" w:color="auto"/>
            </w:tcBorders>
            <w:shd w:val="clear" w:color="auto" w:fill="auto"/>
            <w:noWrap/>
            <w:vAlign w:val="bottom"/>
            <w:hideMark/>
          </w:tcPr>
          <w:p w14:paraId="1CF39D0A" w14:textId="77777777" w:rsidR="00D21241" w:rsidRPr="0016376B" w:rsidRDefault="00D21241" w:rsidP="00D21241">
            <w:pPr>
              <w:spacing w:after="0" w:line="240" w:lineRule="auto"/>
              <w:jc w:val="center"/>
              <w:rPr>
                <w:rFonts w:ascii="Calibri" w:eastAsia="Times New Roman" w:hAnsi="Calibri" w:cs="Times New Roman"/>
                <w:b/>
                <w:bCs/>
                <w:color w:val="000000"/>
                <w:szCs w:val="24"/>
                <w:lang w:eastAsia="tr-TR"/>
              </w:rPr>
            </w:pPr>
            <w:r w:rsidRPr="0016376B">
              <w:rPr>
                <w:rFonts w:ascii="Calibri" w:eastAsia="Times New Roman" w:hAnsi="Calibri" w:cs="Times New Roman"/>
                <w:b/>
                <w:bCs/>
                <w:color w:val="000000"/>
                <w:szCs w:val="24"/>
                <w:lang w:eastAsia="tr-TR"/>
              </w:rPr>
              <w:t>4</w:t>
            </w:r>
          </w:p>
        </w:tc>
        <w:tc>
          <w:tcPr>
            <w:tcW w:w="471" w:type="dxa"/>
            <w:tcBorders>
              <w:top w:val="nil"/>
              <w:left w:val="nil"/>
              <w:bottom w:val="single" w:sz="4" w:space="0" w:color="auto"/>
              <w:right w:val="single" w:sz="4" w:space="0" w:color="auto"/>
            </w:tcBorders>
            <w:shd w:val="clear" w:color="000000" w:fill="FABF8F"/>
            <w:noWrap/>
            <w:vAlign w:val="bottom"/>
            <w:hideMark/>
          </w:tcPr>
          <w:p w14:paraId="48DC5057" w14:textId="77777777" w:rsidR="00D21241" w:rsidRPr="0016376B" w:rsidRDefault="00D21241" w:rsidP="00D21241">
            <w:pPr>
              <w:spacing w:after="0" w:line="240" w:lineRule="auto"/>
              <w:jc w:val="center"/>
              <w:rPr>
                <w:rFonts w:ascii="Calibri" w:eastAsia="Times New Roman" w:hAnsi="Calibri" w:cs="Times New Roman"/>
                <w:b/>
                <w:bCs/>
                <w:color w:val="000000"/>
                <w:szCs w:val="24"/>
                <w:lang w:eastAsia="tr-TR"/>
              </w:rPr>
            </w:pPr>
            <w:r w:rsidRPr="0016376B">
              <w:rPr>
                <w:rFonts w:ascii="Calibri" w:eastAsia="Times New Roman" w:hAnsi="Calibri" w:cs="Times New Roman"/>
                <w:b/>
                <w:bCs/>
                <w:color w:val="000000"/>
                <w:szCs w:val="24"/>
                <w:lang w:eastAsia="tr-TR"/>
              </w:rPr>
              <w:t>9</w:t>
            </w:r>
          </w:p>
        </w:tc>
        <w:tc>
          <w:tcPr>
            <w:tcW w:w="472" w:type="dxa"/>
            <w:tcBorders>
              <w:top w:val="nil"/>
              <w:left w:val="nil"/>
              <w:bottom w:val="single" w:sz="4" w:space="0" w:color="auto"/>
              <w:right w:val="single" w:sz="4" w:space="0" w:color="auto"/>
            </w:tcBorders>
            <w:shd w:val="clear" w:color="000000" w:fill="FFFF00"/>
            <w:noWrap/>
            <w:vAlign w:val="bottom"/>
            <w:hideMark/>
          </w:tcPr>
          <w:p w14:paraId="4702ECED" w14:textId="77777777" w:rsidR="00D21241" w:rsidRPr="0016376B" w:rsidRDefault="00D21241" w:rsidP="00D21241">
            <w:pPr>
              <w:spacing w:after="0" w:line="240" w:lineRule="auto"/>
              <w:jc w:val="center"/>
              <w:rPr>
                <w:rFonts w:ascii="Calibri" w:eastAsia="Times New Roman" w:hAnsi="Calibri" w:cs="Times New Roman"/>
                <w:b/>
                <w:bCs/>
                <w:color w:val="000000"/>
                <w:szCs w:val="24"/>
                <w:lang w:eastAsia="tr-TR"/>
              </w:rPr>
            </w:pPr>
            <w:r w:rsidRPr="0016376B">
              <w:rPr>
                <w:rFonts w:ascii="Calibri" w:eastAsia="Times New Roman" w:hAnsi="Calibri" w:cs="Times New Roman"/>
                <w:b/>
                <w:bCs/>
                <w:color w:val="000000"/>
                <w:szCs w:val="24"/>
                <w:lang w:eastAsia="tr-TR"/>
              </w:rPr>
              <w:t>0</w:t>
            </w:r>
          </w:p>
        </w:tc>
        <w:tc>
          <w:tcPr>
            <w:tcW w:w="469" w:type="dxa"/>
            <w:tcBorders>
              <w:top w:val="nil"/>
              <w:left w:val="nil"/>
              <w:bottom w:val="single" w:sz="4" w:space="0" w:color="auto"/>
              <w:right w:val="single" w:sz="4" w:space="0" w:color="auto"/>
            </w:tcBorders>
            <w:shd w:val="clear" w:color="auto" w:fill="auto"/>
            <w:noWrap/>
            <w:vAlign w:val="bottom"/>
            <w:hideMark/>
          </w:tcPr>
          <w:p w14:paraId="56481956" w14:textId="77777777" w:rsidR="00D21241" w:rsidRPr="0016376B" w:rsidRDefault="00D21241" w:rsidP="00D21241">
            <w:pPr>
              <w:spacing w:after="0" w:line="240" w:lineRule="auto"/>
              <w:jc w:val="center"/>
              <w:rPr>
                <w:rFonts w:ascii="Calibri" w:eastAsia="Times New Roman" w:hAnsi="Calibri" w:cs="Times New Roman"/>
                <w:b/>
                <w:bCs/>
                <w:color w:val="000000"/>
                <w:szCs w:val="24"/>
                <w:lang w:eastAsia="tr-TR"/>
              </w:rPr>
            </w:pPr>
            <w:r w:rsidRPr="0016376B">
              <w:rPr>
                <w:rFonts w:ascii="Calibri" w:eastAsia="Times New Roman" w:hAnsi="Calibri" w:cs="Times New Roman"/>
                <w:b/>
                <w:bCs/>
                <w:color w:val="000000"/>
                <w:szCs w:val="24"/>
                <w:lang w:eastAsia="tr-TR"/>
              </w:rPr>
              <w:t>0</w:t>
            </w:r>
          </w:p>
        </w:tc>
        <w:tc>
          <w:tcPr>
            <w:tcW w:w="471" w:type="dxa"/>
            <w:tcBorders>
              <w:top w:val="nil"/>
              <w:left w:val="nil"/>
              <w:bottom w:val="single" w:sz="4" w:space="0" w:color="auto"/>
              <w:right w:val="single" w:sz="4" w:space="0" w:color="auto"/>
            </w:tcBorders>
            <w:shd w:val="clear" w:color="000000" w:fill="FABF8F"/>
            <w:noWrap/>
            <w:vAlign w:val="bottom"/>
            <w:hideMark/>
          </w:tcPr>
          <w:p w14:paraId="2700DEE5" w14:textId="77777777" w:rsidR="00D21241" w:rsidRPr="0016376B" w:rsidRDefault="00D21241" w:rsidP="00D21241">
            <w:pPr>
              <w:spacing w:after="0" w:line="240" w:lineRule="auto"/>
              <w:jc w:val="center"/>
              <w:rPr>
                <w:rFonts w:ascii="Calibri" w:eastAsia="Times New Roman" w:hAnsi="Calibri" w:cs="Times New Roman"/>
                <w:b/>
                <w:bCs/>
                <w:color w:val="000000"/>
                <w:szCs w:val="24"/>
                <w:lang w:eastAsia="tr-TR"/>
              </w:rPr>
            </w:pPr>
            <w:r w:rsidRPr="0016376B">
              <w:rPr>
                <w:rFonts w:ascii="Calibri" w:eastAsia="Times New Roman" w:hAnsi="Calibri" w:cs="Times New Roman"/>
                <w:b/>
                <w:bCs/>
                <w:color w:val="000000"/>
                <w:szCs w:val="24"/>
                <w:lang w:eastAsia="tr-TR"/>
              </w:rPr>
              <w:t>0</w:t>
            </w:r>
          </w:p>
        </w:tc>
        <w:tc>
          <w:tcPr>
            <w:tcW w:w="471" w:type="dxa"/>
            <w:tcBorders>
              <w:top w:val="nil"/>
              <w:left w:val="nil"/>
              <w:bottom w:val="single" w:sz="4" w:space="0" w:color="auto"/>
              <w:right w:val="single" w:sz="4" w:space="0" w:color="auto"/>
            </w:tcBorders>
            <w:shd w:val="clear" w:color="000000" w:fill="FFFF00"/>
            <w:noWrap/>
            <w:vAlign w:val="bottom"/>
            <w:hideMark/>
          </w:tcPr>
          <w:p w14:paraId="6773CB2F" w14:textId="77777777" w:rsidR="00D21241" w:rsidRPr="0016376B" w:rsidRDefault="00D21241" w:rsidP="00D21241">
            <w:pPr>
              <w:spacing w:after="0" w:line="240" w:lineRule="auto"/>
              <w:jc w:val="center"/>
              <w:rPr>
                <w:rFonts w:ascii="Calibri" w:eastAsia="Times New Roman" w:hAnsi="Calibri" w:cs="Times New Roman"/>
                <w:b/>
                <w:bCs/>
                <w:color w:val="000000"/>
                <w:szCs w:val="24"/>
                <w:lang w:eastAsia="tr-TR"/>
              </w:rPr>
            </w:pPr>
            <w:r w:rsidRPr="0016376B">
              <w:rPr>
                <w:rFonts w:ascii="Calibri" w:eastAsia="Times New Roman" w:hAnsi="Calibri" w:cs="Times New Roman"/>
                <w:b/>
                <w:bCs/>
                <w:color w:val="000000"/>
                <w:szCs w:val="24"/>
                <w:lang w:eastAsia="tr-TR"/>
              </w:rPr>
              <w:t>145</w:t>
            </w:r>
          </w:p>
        </w:tc>
        <w:tc>
          <w:tcPr>
            <w:tcW w:w="471" w:type="dxa"/>
            <w:tcBorders>
              <w:top w:val="nil"/>
              <w:left w:val="nil"/>
              <w:bottom w:val="single" w:sz="4" w:space="0" w:color="auto"/>
              <w:right w:val="single" w:sz="4" w:space="0" w:color="auto"/>
            </w:tcBorders>
            <w:shd w:val="clear" w:color="auto" w:fill="auto"/>
            <w:noWrap/>
            <w:vAlign w:val="bottom"/>
            <w:hideMark/>
          </w:tcPr>
          <w:p w14:paraId="6046BBAA" w14:textId="77777777" w:rsidR="00D21241" w:rsidRPr="0016376B" w:rsidRDefault="00D21241" w:rsidP="00D21241">
            <w:pPr>
              <w:spacing w:after="0" w:line="240" w:lineRule="auto"/>
              <w:jc w:val="center"/>
              <w:rPr>
                <w:rFonts w:ascii="Calibri" w:eastAsia="Times New Roman" w:hAnsi="Calibri" w:cs="Times New Roman"/>
                <w:b/>
                <w:bCs/>
                <w:color w:val="000000"/>
                <w:szCs w:val="24"/>
                <w:lang w:eastAsia="tr-TR"/>
              </w:rPr>
            </w:pPr>
            <w:r w:rsidRPr="0016376B">
              <w:rPr>
                <w:rFonts w:ascii="Calibri" w:eastAsia="Times New Roman" w:hAnsi="Calibri" w:cs="Times New Roman"/>
                <w:b/>
                <w:bCs/>
                <w:color w:val="000000"/>
                <w:szCs w:val="24"/>
                <w:lang w:eastAsia="tr-TR"/>
              </w:rPr>
              <w:t>224</w:t>
            </w:r>
          </w:p>
        </w:tc>
        <w:tc>
          <w:tcPr>
            <w:tcW w:w="471" w:type="dxa"/>
            <w:tcBorders>
              <w:top w:val="nil"/>
              <w:left w:val="nil"/>
              <w:bottom w:val="single" w:sz="4" w:space="0" w:color="auto"/>
              <w:right w:val="single" w:sz="8" w:space="0" w:color="auto"/>
            </w:tcBorders>
            <w:shd w:val="clear" w:color="000000" w:fill="FABF8F"/>
            <w:noWrap/>
            <w:vAlign w:val="bottom"/>
            <w:hideMark/>
          </w:tcPr>
          <w:p w14:paraId="149A50B0" w14:textId="77777777" w:rsidR="00D21241" w:rsidRPr="0016376B" w:rsidRDefault="00D21241" w:rsidP="00D21241">
            <w:pPr>
              <w:spacing w:after="0" w:line="240" w:lineRule="auto"/>
              <w:jc w:val="center"/>
              <w:rPr>
                <w:rFonts w:ascii="Calibri" w:eastAsia="Times New Roman" w:hAnsi="Calibri" w:cs="Times New Roman"/>
                <w:b/>
                <w:bCs/>
                <w:color w:val="000000"/>
                <w:szCs w:val="24"/>
                <w:lang w:eastAsia="tr-TR"/>
              </w:rPr>
            </w:pPr>
            <w:r w:rsidRPr="0016376B">
              <w:rPr>
                <w:rFonts w:ascii="Calibri" w:eastAsia="Times New Roman" w:hAnsi="Calibri" w:cs="Times New Roman"/>
                <w:b/>
                <w:bCs/>
                <w:color w:val="000000"/>
                <w:szCs w:val="24"/>
                <w:lang w:eastAsia="tr-TR"/>
              </w:rPr>
              <w:t>369</w:t>
            </w:r>
          </w:p>
        </w:tc>
      </w:tr>
      <w:tr w:rsidR="00D21241" w:rsidRPr="0016376B" w14:paraId="73CE8022" w14:textId="77777777" w:rsidTr="0016376B">
        <w:trPr>
          <w:trHeight w:val="320"/>
          <w:jc w:val="center"/>
        </w:trPr>
        <w:tc>
          <w:tcPr>
            <w:tcW w:w="1513" w:type="dxa"/>
            <w:tcBorders>
              <w:top w:val="nil"/>
              <w:left w:val="single" w:sz="4" w:space="0" w:color="auto"/>
              <w:bottom w:val="single" w:sz="4" w:space="0" w:color="auto"/>
              <w:right w:val="nil"/>
            </w:tcBorders>
            <w:shd w:val="clear" w:color="000000" w:fill="DAEEF3"/>
            <w:noWrap/>
            <w:vAlign w:val="bottom"/>
            <w:hideMark/>
          </w:tcPr>
          <w:p w14:paraId="0EFA8F73" w14:textId="77777777" w:rsidR="00D21241" w:rsidRPr="0016376B" w:rsidRDefault="00D21241" w:rsidP="00D21241">
            <w:pPr>
              <w:spacing w:after="0" w:line="240" w:lineRule="auto"/>
              <w:rPr>
                <w:rFonts w:ascii="Calibri" w:eastAsia="Times New Roman" w:hAnsi="Calibri" w:cs="Times New Roman"/>
                <w:b/>
                <w:bCs/>
                <w:color w:val="000000"/>
                <w:szCs w:val="24"/>
                <w:lang w:eastAsia="tr-TR"/>
              </w:rPr>
            </w:pPr>
            <w:r w:rsidRPr="0016376B">
              <w:rPr>
                <w:rFonts w:ascii="Calibri" w:eastAsia="Times New Roman" w:hAnsi="Calibri" w:cs="Times New Roman"/>
                <w:b/>
                <w:bCs/>
                <w:color w:val="000000"/>
                <w:szCs w:val="24"/>
                <w:lang w:eastAsia="tr-TR"/>
              </w:rPr>
              <w:t>Memur</w:t>
            </w:r>
          </w:p>
        </w:tc>
        <w:tc>
          <w:tcPr>
            <w:tcW w:w="471" w:type="dxa"/>
            <w:tcBorders>
              <w:top w:val="nil"/>
              <w:left w:val="single" w:sz="8" w:space="0" w:color="auto"/>
              <w:bottom w:val="single" w:sz="4" w:space="0" w:color="auto"/>
              <w:right w:val="single" w:sz="4" w:space="0" w:color="auto"/>
            </w:tcBorders>
            <w:shd w:val="clear" w:color="000000" w:fill="FFFF00"/>
            <w:noWrap/>
            <w:vAlign w:val="bottom"/>
            <w:hideMark/>
          </w:tcPr>
          <w:p w14:paraId="3D5DF6C9" w14:textId="77777777" w:rsidR="00D21241" w:rsidRPr="0016376B" w:rsidRDefault="00D21241" w:rsidP="00D21241">
            <w:pPr>
              <w:spacing w:after="0" w:line="240" w:lineRule="auto"/>
              <w:jc w:val="center"/>
              <w:rPr>
                <w:rFonts w:ascii="Calibri" w:eastAsia="Times New Roman" w:hAnsi="Calibri" w:cs="Times New Roman"/>
                <w:b/>
                <w:bCs/>
                <w:color w:val="000000"/>
                <w:szCs w:val="24"/>
                <w:lang w:eastAsia="tr-TR"/>
              </w:rPr>
            </w:pPr>
            <w:r w:rsidRPr="0016376B">
              <w:rPr>
                <w:rFonts w:ascii="Calibri" w:eastAsia="Times New Roman" w:hAnsi="Calibri" w:cs="Times New Roman"/>
                <w:b/>
                <w:bCs/>
                <w:color w:val="000000"/>
                <w:szCs w:val="24"/>
                <w:lang w:eastAsia="tr-TR"/>
              </w:rPr>
              <w:t>0</w:t>
            </w:r>
          </w:p>
        </w:tc>
        <w:tc>
          <w:tcPr>
            <w:tcW w:w="471" w:type="dxa"/>
            <w:tcBorders>
              <w:top w:val="nil"/>
              <w:left w:val="nil"/>
              <w:bottom w:val="single" w:sz="4" w:space="0" w:color="auto"/>
              <w:right w:val="single" w:sz="4" w:space="0" w:color="auto"/>
            </w:tcBorders>
            <w:shd w:val="clear" w:color="auto" w:fill="auto"/>
            <w:noWrap/>
            <w:vAlign w:val="bottom"/>
            <w:hideMark/>
          </w:tcPr>
          <w:p w14:paraId="58D145D9" w14:textId="77777777" w:rsidR="00D21241" w:rsidRPr="0016376B" w:rsidRDefault="00D21241" w:rsidP="00D21241">
            <w:pPr>
              <w:spacing w:after="0" w:line="240" w:lineRule="auto"/>
              <w:jc w:val="center"/>
              <w:rPr>
                <w:rFonts w:ascii="Calibri" w:eastAsia="Times New Roman" w:hAnsi="Calibri" w:cs="Times New Roman"/>
                <w:b/>
                <w:bCs/>
                <w:color w:val="000000"/>
                <w:szCs w:val="24"/>
                <w:lang w:eastAsia="tr-TR"/>
              </w:rPr>
            </w:pPr>
            <w:r w:rsidRPr="0016376B">
              <w:rPr>
                <w:rFonts w:ascii="Calibri" w:eastAsia="Times New Roman" w:hAnsi="Calibri" w:cs="Times New Roman"/>
                <w:b/>
                <w:bCs/>
                <w:color w:val="000000"/>
                <w:szCs w:val="24"/>
                <w:lang w:eastAsia="tr-TR"/>
              </w:rPr>
              <w:t>0</w:t>
            </w:r>
          </w:p>
        </w:tc>
        <w:tc>
          <w:tcPr>
            <w:tcW w:w="471" w:type="dxa"/>
            <w:tcBorders>
              <w:top w:val="nil"/>
              <w:left w:val="nil"/>
              <w:bottom w:val="single" w:sz="4" w:space="0" w:color="auto"/>
              <w:right w:val="single" w:sz="4" w:space="0" w:color="auto"/>
            </w:tcBorders>
            <w:shd w:val="clear" w:color="000000" w:fill="FABF8F"/>
            <w:noWrap/>
            <w:vAlign w:val="bottom"/>
            <w:hideMark/>
          </w:tcPr>
          <w:p w14:paraId="6F7184F3" w14:textId="77777777" w:rsidR="00D21241" w:rsidRPr="0016376B" w:rsidRDefault="00D21241" w:rsidP="00D21241">
            <w:pPr>
              <w:spacing w:after="0" w:line="240" w:lineRule="auto"/>
              <w:jc w:val="center"/>
              <w:rPr>
                <w:rFonts w:ascii="Calibri" w:eastAsia="Times New Roman" w:hAnsi="Calibri" w:cs="Times New Roman"/>
                <w:b/>
                <w:bCs/>
                <w:color w:val="000000"/>
                <w:szCs w:val="24"/>
                <w:lang w:eastAsia="tr-TR"/>
              </w:rPr>
            </w:pPr>
            <w:r w:rsidRPr="0016376B">
              <w:rPr>
                <w:rFonts w:ascii="Calibri" w:eastAsia="Times New Roman" w:hAnsi="Calibri" w:cs="Times New Roman"/>
                <w:b/>
                <w:bCs/>
                <w:color w:val="000000"/>
                <w:szCs w:val="24"/>
                <w:lang w:eastAsia="tr-TR"/>
              </w:rPr>
              <w:t>0</w:t>
            </w:r>
          </w:p>
        </w:tc>
        <w:tc>
          <w:tcPr>
            <w:tcW w:w="471" w:type="dxa"/>
            <w:tcBorders>
              <w:top w:val="nil"/>
              <w:left w:val="nil"/>
              <w:bottom w:val="single" w:sz="4" w:space="0" w:color="auto"/>
              <w:right w:val="single" w:sz="4" w:space="0" w:color="auto"/>
            </w:tcBorders>
            <w:shd w:val="clear" w:color="000000" w:fill="FFFF00"/>
            <w:noWrap/>
            <w:vAlign w:val="bottom"/>
            <w:hideMark/>
          </w:tcPr>
          <w:p w14:paraId="7106466D" w14:textId="77777777" w:rsidR="00D21241" w:rsidRPr="0016376B" w:rsidRDefault="00D21241" w:rsidP="00D21241">
            <w:pPr>
              <w:spacing w:after="0" w:line="240" w:lineRule="auto"/>
              <w:jc w:val="center"/>
              <w:rPr>
                <w:rFonts w:ascii="Calibri" w:eastAsia="Times New Roman" w:hAnsi="Calibri" w:cs="Times New Roman"/>
                <w:b/>
                <w:bCs/>
                <w:color w:val="000000"/>
                <w:szCs w:val="24"/>
                <w:lang w:eastAsia="tr-TR"/>
              </w:rPr>
            </w:pPr>
            <w:r w:rsidRPr="0016376B">
              <w:rPr>
                <w:rFonts w:ascii="Calibri" w:eastAsia="Times New Roman" w:hAnsi="Calibri" w:cs="Times New Roman"/>
                <w:b/>
                <w:bCs/>
                <w:color w:val="000000"/>
                <w:szCs w:val="24"/>
                <w:lang w:eastAsia="tr-TR"/>
              </w:rPr>
              <w:t>0</w:t>
            </w:r>
          </w:p>
        </w:tc>
        <w:tc>
          <w:tcPr>
            <w:tcW w:w="471" w:type="dxa"/>
            <w:tcBorders>
              <w:top w:val="nil"/>
              <w:left w:val="nil"/>
              <w:bottom w:val="single" w:sz="4" w:space="0" w:color="auto"/>
              <w:right w:val="single" w:sz="4" w:space="0" w:color="auto"/>
            </w:tcBorders>
            <w:shd w:val="clear" w:color="auto" w:fill="auto"/>
            <w:noWrap/>
            <w:vAlign w:val="bottom"/>
            <w:hideMark/>
          </w:tcPr>
          <w:p w14:paraId="18C8B006" w14:textId="77777777" w:rsidR="00D21241" w:rsidRPr="0016376B" w:rsidRDefault="00D21241" w:rsidP="00D21241">
            <w:pPr>
              <w:spacing w:after="0" w:line="240" w:lineRule="auto"/>
              <w:jc w:val="center"/>
              <w:rPr>
                <w:rFonts w:ascii="Calibri" w:eastAsia="Times New Roman" w:hAnsi="Calibri" w:cs="Times New Roman"/>
                <w:b/>
                <w:bCs/>
                <w:color w:val="000000"/>
                <w:szCs w:val="24"/>
                <w:lang w:eastAsia="tr-TR"/>
              </w:rPr>
            </w:pPr>
            <w:r w:rsidRPr="0016376B">
              <w:rPr>
                <w:rFonts w:ascii="Calibri" w:eastAsia="Times New Roman" w:hAnsi="Calibri" w:cs="Times New Roman"/>
                <w:b/>
                <w:bCs/>
                <w:color w:val="000000"/>
                <w:szCs w:val="24"/>
                <w:lang w:eastAsia="tr-TR"/>
              </w:rPr>
              <w:t>0</w:t>
            </w:r>
          </w:p>
        </w:tc>
        <w:tc>
          <w:tcPr>
            <w:tcW w:w="471" w:type="dxa"/>
            <w:tcBorders>
              <w:top w:val="nil"/>
              <w:left w:val="nil"/>
              <w:bottom w:val="single" w:sz="4" w:space="0" w:color="auto"/>
              <w:right w:val="single" w:sz="4" w:space="0" w:color="auto"/>
            </w:tcBorders>
            <w:shd w:val="clear" w:color="000000" w:fill="FABF8F"/>
            <w:noWrap/>
            <w:vAlign w:val="bottom"/>
            <w:hideMark/>
          </w:tcPr>
          <w:p w14:paraId="6615835C" w14:textId="77777777" w:rsidR="00D21241" w:rsidRPr="0016376B" w:rsidRDefault="00D21241" w:rsidP="00D21241">
            <w:pPr>
              <w:spacing w:after="0" w:line="240" w:lineRule="auto"/>
              <w:jc w:val="center"/>
              <w:rPr>
                <w:rFonts w:ascii="Calibri" w:eastAsia="Times New Roman" w:hAnsi="Calibri" w:cs="Times New Roman"/>
                <w:b/>
                <w:bCs/>
                <w:color w:val="000000"/>
                <w:szCs w:val="24"/>
                <w:lang w:eastAsia="tr-TR"/>
              </w:rPr>
            </w:pPr>
            <w:r w:rsidRPr="0016376B">
              <w:rPr>
                <w:rFonts w:ascii="Calibri" w:eastAsia="Times New Roman" w:hAnsi="Calibri" w:cs="Times New Roman"/>
                <w:b/>
                <w:bCs/>
                <w:color w:val="000000"/>
                <w:szCs w:val="24"/>
                <w:lang w:eastAsia="tr-TR"/>
              </w:rPr>
              <w:t>0</w:t>
            </w:r>
          </w:p>
        </w:tc>
        <w:tc>
          <w:tcPr>
            <w:tcW w:w="471" w:type="dxa"/>
            <w:tcBorders>
              <w:top w:val="nil"/>
              <w:left w:val="nil"/>
              <w:bottom w:val="single" w:sz="4" w:space="0" w:color="auto"/>
              <w:right w:val="single" w:sz="4" w:space="0" w:color="auto"/>
            </w:tcBorders>
            <w:shd w:val="clear" w:color="000000" w:fill="FFFF00"/>
            <w:noWrap/>
            <w:vAlign w:val="bottom"/>
            <w:hideMark/>
          </w:tcPr>
          <w:p w14:paraId="625D4E91" w14:textId="77777777" w:rsidR="00D21241" w:rsidRPr="0016376B" w:rsidRDefault="00D21241" w:rsidP="00D21241">
            <w:pPr>
              <w:spacing w:after="0" w:line="240" w:lineRule="auto"/>
              <w:jc w:val="center"/>
              <w:rPr>
                <w:rFonts w:ascii="Calibri" w:eastAsia="Times New Roman" w:hAnsi="Calibri" w:cs="Times New Roman"/>
                <w:b/>
                <w:bCs/>
                <w:color w:val="000000"/>
                <w:szCs w:val="24"/>
                <w:lang w:eastAsia="tr-TR"/>
              </w:rPr>
            </w:pPr>
            <w:r w:rsidRPr="0016376B">
              <w:rPr>
                <w:rFonts w:ascii="Calibri" w:eastAsia="Times New Roman" w:hAnsi="Calibri" w:cs="Times New Roman"/>
                <w:b/>
                <w:bCs/>
                <w:color w:val="000000"/>
                <w:szCs w:val="24"/>
                <w:lang w:eastAsia="tr-TR"/>
              </w:rPr>
              <w:t>3</w:t>
            </w:r>
          </w:p>
        </w:tc>
        <w:tc>
          <w:tcPr>
            <w:tcW w:w="471" w:type="dxa"/>
            <w:tcBorders>
              <w:top w:val="nil"/>
              <w:left w:val="nil"/>
              <w:bottom w:val="single" w:sz="4" w:space="0" w:color="auto"/>
              <w:right w:val="single" w:sz="4" w:space="0" w:color="auto"/>
            </w:tcBorders>
            <w:shd w:val="clear" w:color="auto" w:fill="auto"/>
            <w:noWrap/>
            <w:vAlign w:val="bottom"/>
            <w:hideMark/>
          </w:tcPr>
          <w:p w14:paraId="309BEAF7" w14:textId="77777777" w:rsidR="00D21241" w:rsidRPr="0016376B" w:rsidRDefault="00D21241" w:rsidP="00D21241">
            <w:pPr>
              <w:spacing w:after="0" w:line="240" w:lineRule="auto"/>
              <w:jc w:val="center"/>
              <w:rPr>
                <w:rFonts w:ascii="Calibri" w:eastAsia="Times New Roman" w:hAnsi="Calibri" w:cs="Times New Roman"/>
                <w:b/>
                <w:bCs/>
                <w:color w:val="000000"/>
                <w:szCs w:val="24"/>
                <w:lang w:eastAsia="tr-TR"/>
              </w:rPr>
            </w:pPr>
            <w:r w:rsidRPr="0016376B">
              <w:rPr>
                <w:rFonts w:ascii="Calibri" w:eastAsia="Times New Roman" w:hAnsi="Calibri" w:cs="Times New Roman"/>
                <w:b/>
                <w:bCs/>
                <w:color w:val="000000"/>
                <w:szCs w:val="24"/>
                <w:lang w:eastAsia="tr-TR"/>
              </w:rPr>
              <w:t>2</w:t>
            </w:r>
          </w:p>
        </w:tc>
        <w:tc>
          <w:tcPr>
            <w:tcW w:w="471" w:type="dxa"/>
            <w:tcBorders>
              <w:top w:val="nil"/>
              <w:left w:val="nil"/>
              <w:bottom w:val="single" w:sz="4" w:space="0" w:color="auto"/>
              <w:right w:val="single" w:sz="4" w:space="0" w:color="auto"/>
            </w:tcBorders>
            <w:shd w:val="clear" w:color="000000" w:fill="FABF8F"/>
            <w:noWrap/>
            <w:vAlign w:val="bottom"/>
            <w:hideMark/>
          </w:tcPr>
          <w:p w14:paraId="6891DAD9" w14:textId="77777777" w:rsidR="00D21241" w:rsidRPr="0016376B" w:rsidRDefault="00D21241" w:rsidP="00D21241">
            <w:pPr>
              <w:spacing w:after="0" w:line="240" w:lineRule="auto"/>
              <w:jc w:val="center"/>
              <w:rPr>
                <w:rFonts w:ascii="Calibri" w:eastAsia="Times New Roman" w:hAnsi="Calibri" w:cs="Times New Roman"/>
                <w:b/>
                <w:bCs/>
                <w:color w:val="000000"/>
                <w:szCs w:val="24"/>
                <w:lang w:eastAsia="tr-TR"/>
              </w:rPr>
            </w:pPr>
            <w:r w:rsidRPr="0016376B">
              <w:rPr>
                <w:rFonts w:ascii="Calibri" w:eastAsia="Times New Roman" w:hAnsi="Calibri" w:cs="Times New Roman"/>
                <w:b/>
                <w:bCs/>
                <w:color w:val="000000"/>
                <w:szCs w:val="24"/>
                <w:lang w:eastAsia="tr-TR"/>
              </w:rPr>
              <w:t>5</w:t>
            </w:r>
          </w:p>
        </w:tc>
        <w:tc>
          <w:tcPr>
            <w:tcW w:w="471" w:type="dxa"/>
            <w:tcBorders>
              <w:top w:val="nil"/>
              <w:left w:val="nil"/>
              <w:bottom w:val="single" w:sz="4" w:space="0" w:color="auto"/>
              <w:right w:val="single" w:sz="4" w:space="0" w:color="auto"/>
            </w:tcBorders>
            <w:shd w:val="clear" w:color="000000" w:fill="FFFF00"/>
            <w:noWrap/>
            <w:vAlign w:val="bottom"/>
            <w:hideMark/>
          </w:tcPr>
          <w:p w14:paraId="3E859DDC" w14:textId="77777777" w:rsidR="00D21241" w:rsidRPr="0016376B" w:rsidRDefault="00D21241" w:rsidP="00D21241">
            <w:pPr>
              <w:spacing w:after="0" w:line="240" w:lineRule="auto"/>
              <w:jc w:val="center"/>
              <w:rPr>
                <w:rFonts w:ascii="Calibri" w:eastAsia="Times New Roman" w:hAnsi="Calibri" w:cs="Times New Roman"/>
                <w:b/>
                <w:bCs/>
                <w:color w:val="000000"/>
                <w:szCs w:val="24"/>
                <w:lang w:eastAsia="tr-TR"/>
              </w:rPr>
            </w:pPr>
            <w:r w:rsidRPr="0016376B">
              <w:rPr>
                <w:rFonts w:ascii="Calibri" w:eastAsia="Times New Roman" w:hAnsi="Calibri" w:cs="Times New Roman"/>
                <w:b/>
                <w:bCs/>
                <w:color w:val="000000"/>
                <w:szCs w:val="24"/>
                <w:lang w:eastAsia="tr-TR"/>
              </w:rPr>
              <w:t>7</w:t>
            </w:r>
          </w:p>
        </w:tc>
        <w:tc>
          <w:tcPr>
            <w:tcW w:w="471" w:type="dxa"/>
            <w:tcBorders>
              <w:top w:val="nil"/>
              <w:left w:val="nil"/>
              <w:bottom w:val="single" w:sz="4" w:space="0" w:color="auto"/>
              <w:right w:val="single" w:sz="4" w:space="0" w:color="auto"/>
            </w:tcBorders>
            <w:shd w:val="clear" w:color="auto" w:fill="auto"/>
            <w:noWrap/>
            <w:vAlign w:val="bottom"/>
            <w:hideMark/>
          </w:tcPr>
          <w:p w14:paraId="2705D166" w14:textId="77777777" w:rsidR="00D21241" w:rsidRPr="0016376B" w:rsidRDefault="00D21241" w:rsidP="00D21241">
            <w:pPr>
              <w:spacing w:after="0" w:line="240" w:lineRule="auto"/>
              <w:jc w:val="center"/>
              <w:rPr>
                <w:rFonts w:ascii="Calibri" w:eastAsia="Times New Roman" w:hAnsi="Calibri" w:cs="Times New Roman"/>
                <w:b/>
                <w:bCs/>
                <w:color w:val="000000"/>
                <w:szCs w:val="24"/>
                <w:lang w:eastAsia="tr-TR"/>
              </w:rPr>
            </w:pPr>
            <w:r w:rsidRPr="0016376B">
              <w:rPr>
                <w:rFonts w:ascii="Calibri" w:eastAsia="Times New Roman" w:hAnsi="Calibri" w:cs="Times New Roman"/>
                <w:b/>
                <w:bCs/>
                <w:color w:val="000000"/>
                <w:szCs w:val="24"/>
                <w:lang w:eastAsia="tr-TR"/>
              </w:rPr>
              <w:t>3</w:t>
            </w:r>
          </w:p>
        </w:tc>
        <w:tc>
          <w:tcPr>
            <w:tcW w:w="471" w:type="dxa"/>
            <w:tcBorders>
              <w:top w:val="nil"/>
              <w:left w:val="nil"/>
              <w:bottom w:val="single" w:sz="4" w:space="0" w:color="auto"/>
              <w:right w:val="single" w:sz="4" w:space="0" w:color="auto"/>
            </w:tcBorders>
            <w:shd w:val="clear" w:color="000000" w:fill="FABF8F"/>
            <w:noWrap/>
            <w:vAlign w:val="bottom"/>
            <w:hideMark/>
          </w:tcPr>
          <w:p w14:paraId="253EECAE" w14:textId="77777777" w:rsidR="00D21241" w:rsidRPr="0016376B" w:rsidRDefault="00D21241" w:rsidP="00D21241">
            <w:pPr>
              <w:spacing w:after="0" w:line="240" w:lineRule="auto"/>
              <w:jc w:val="center"/>
              <w:rPr>
                <w:rFonts w:ascii="Calibri" w:eastAsia="Times New Roman" w:hAnsi="Calibri" w:cs="Times New Roman"/>
                <w:b/>
                <w:bCs/>
                <w:color w:val="000000"/>
                <w:szCs w:val="24"/>
                <w:lang w:eastAsia="tr-TR"/>
              </w:rPr>
            </w:pPr>
            <w:r w:rsidRPr="0016376B">
              <w:rPr>
                <w:rFonts w:ascii="Calibri" w:eastAsia="Times New Roman" w:hAnsi="Calibri" w:cs="Times New Roman"/>
                <w:b/>
                <w:bCs/>
                <w:color w:val="000000"/>
                <w:szCs w:val="24"/>
                <w:lang w:eastAsia="tr-TR"/>
              </w:rPr>
              <w:t>10</w:t>
            </w:r>
          </w:p>
        </w:tc>
        <w:tc>
          <w:tcPr>
            <w:tcW w:w="472" w:type="dxa"/>
            <w:tcBorders>
              <w:top w:val="nil"/>
              <w:left w:val="nil"/>
              <w:bottom w:val="single" w:sz="4" w:space="0" w:color="auto"/>
              <w:right w:val="single" w:sz="4" w:space="0" w:color="auto"/>
            </w:tcBorders>
            <w:shd w:val="clear" w:color="000000" w:fill="FFFF00"/>
            <w:noWrap/>
            <w:vAlign w:val="bottom"/>
            <w:hideMark/>
          </w:tcPr>
          <w:p w14:paraId="7A0A92A5" w14:textId="77777777" w:rsidR="00D21241" w:rsidRPr="0016376B" w:rsidRDefault="00D21241" w:rsidP="00D21241">
            <w:pPr>
              <w:spacing w:after="0" w:line="240" w:lineRule="auto"/>
              <w:jc w:val="center"/>
              <w:rPr>
                <w:rFonts w:ascii="Calibri" w:eastAsia="Times New Roman" w:hAnsi="Calibri" w:cs="Times New Roman"/>
                <w:b/>
                <w:bCs/>
                <w:color w:val="000000"/>
                <w:szCs w:val="24"/>
                <w:lang w:eastAsia="tr-TR"/>
              </w:rPr>
            </w:pPr>
            <w:r w:rsidRPr="0016376B">
              <w:rPr>
                <w:rFonts w:ascii="Calibri" w:eastAsia="Times New Roman" w:hAnsi="Calibri" w:cs="Times New Roman"/>
                <w:b/>
                <w:bCs/>
                <w:color w:val="000000"/>
                <w:szCs w:val="24"/>
                <w:lang w:eastAsia="tr-TR"/>
              </w:rPr>
              <w:t>10</w:t>
            </w:r>
          </w:p>
        </w:tc>
        <w:tc>
          <w:tcPr>
            <w:tcW w:w="469" w:type="dxa"/>
            <w:tcBorders>
              <w:top w:val="nil"/>
              <w:left w:val="nil"/>
              <w:bottom w:val="single" w:sz="4" w:space="0" w:color="auto"/>
              <w:right w:val="single" w:sz="4" w:space="0" w:color="auto"/>
            </w:tcBorders>
            <w:shd w:val="clear" w:color="auto" w:fill="auto"/>
            <w:noWrap/>
            <w:vAlign w:val="bottom"/>
            <w:hideMark/>
          </w:tcPr>
          <w:p w14:paraId="02A8B011" w14:textId="77777777" w:rsidR="00D21241" w:rsidRPr="0016376B" w:rsidRDefault="00D21241" w:rsidP="00D21241">
            <w:pPr>
              <w:spacing w:after="0" w:line="240" w:lineRule="auto"/>
              <w:jc w:val="center"/>
              <w:rPr>
                <w:rFonts w:ascii="Calibri" w:eastAsia="Times New Roman" w:hAnsi="Calibri" w:cs="Times New Roman"/>
                <w:b/>
                <w:bCs/>
                <w:color w:val="000000"/>
                <w:szCs w:val="24"/>
                <w:lang w:eastAsia="tr-TR"/>
              </w:rPr>
            </w:pPr>
            <w:r w:rsidRPr="0016376B">
              <w:rPr>
                <w:rFonts w:ascii="Calibri" w:eastAsia="Times New Roman" w:hAnsi="Calibri" w:cs="Times New Roman"/>
                <w:b/>
                <w:bCs/>
                <w:color w:val="000000"/>
                <w:szCs w:val="24"/>
                <w:lang w:eastAsia="tr-TR"/>
              </w:rPr>
              <w:t>3</w:t>
            </w:r>
          </w:p>
        </w:tc>
        <w:tc>
          <w:tcPr>
            <w:tcW w:w="471" w:type="dxa"/>
            <w:tcBorders>
              <w:top w:val="nil"/>
              <w:left w:val="nil"/>
              <w:bottom w:val="single" w:sz="4" w:space="0" w:color="auto"/>
              <w:right w:val="single" w:sz="4" w:space="0" w:color="auto"/>
            </w:tcBorders>
            <w:shd w:val="clear" w:color="000000" w:fill="FABF8F"/>
            <w:noWrap/>
            <w:vAlign w:val="bottom"/>
            <w:hideMark/>
          </w:tcPr>
          <w:p w14:paraId="1C7733DA" w14:textId="77777777" w:rsidR="00D21241" w:rsidRPr="0016376B" w:rsidRDefault="00D21241" w:rsidP="00D21241">
            <w:pPr>
              <w:spacing w:after="0" w:line="240" w:lineRule="auto"/>
              <w:jc w:val="center"/>
              <w:rPr>
                <w:rFonts w:ascii="Calibri" w:eastAsia="Times New Roman" w:hAnsi="Calibri" w:cs="Times New Roman"/>
                <w:b/>
                <w:bCs/>
                <w:color w:val="000000"/>
                <w:szCs w:val="24"/>
                <w:lang w:eastAsia="tr-TR"/>
              </w:rPr>
            </w:pPr>
            <w:r w:rsidRPr="0016376B">
              <w:rPr>
                <w:rFonts w:ascii="Calibri" w:eastAsia="Times New Roman" w:hAnsi="Calibri" w:cs="Times New Roman"/>
                <w:b/>
                <w:bCs/>
                <w:color w:val="000000"/>
                <w:szCs w:val="24"/>
                <w:lang w:eastAsia="tr-TR"/>
              </w:rPr>
              <w:t>13</w:t>
            </w:r>
          </w:p>
        </w:tc>
        <w:tc>
          <w:tcPr>
            <w:tcW w:w="471" w:type="dxa"/>
            <w:tcBorders>
              <w:top w:val="nil"/>
              <w:left w:val="nil"/>
              <w:bottom w:val="single" w:sz="4" w:space="0" w:color="auto"/>
              <w:right w:val="single" w:sz="4" w:space="0" w:color="auto"/>
            </w:tcBorders>
            <w:shd w:val="clear" w:color="000000" w:fill="FFFF00"/>
            <w:noWrap/>
            <w:vAlign w:val="bottom"/>
            <w:hideMark/>
          </w:tcPr>
          <w:p w14:paraId="240CE41A" w14:textId="77777777" w:rsidR="00D21241" w:rsidRPr="0016376B" w:rsidRDefault="00D21241" w:rsidP="00D21241">
            <w:pPr>
              <w:spacing w:after="0" w:line="240" w:lineRule="auto"/>
              <w:jc w:val="center"/>
              <w:rPr>
                <w:rFonts w:ascii="Calibri" w:eastAsia="Times New Roman" w:hAnsi="Calibri" w:cs="Times New Roman"/>
                <w:b/>
                <w:bCs/>
                <w:color w:val="000000"/>
                <w:szCs w:val="24"/>
                <w:lang w:eastAsia="tr-TR"/>
              </w:rPr>
            </w:pPr>
            <w:r w:rsidRPr="0016376B">
              <w:rPr>
                <w:rFonts w:ascii="Calibri" w:eastAsia="Times New Roman" w:hAnsi="Calibri" w:cs="Times New Roman"/>
                <w:b/>
                <w:bCs/>
                <w:color w:val="000000"/>
                <w:szCs w:val="24"/>
                <w:lang w:eastAsia="tr-TR"/>
              </w:rPr>
              <w:t>20</w:t>
            </w:r>
          </w:p>
        </w:tc>
        <w:tc>
          <w:tcPr>
            <w:tcW w:w="471" w:type="dxa"/>
            <w:tcBorders>
              <w:top w:val="nil"/>
              <w:left w:val="nil"/>
              <w:bottom w:val="single" w:sz="4" w:space="0" w:color="auto"/>
              <w:right w:val="single" w:sz="4" w:space="0" w:color="auto"/>
            </w:tcBorders>
            <w:shd w:val="clear" w:color="auto" w:fill="auto"/>
            <w:noWrap/>
            <w:vAlign w:val="bottom"/>
            <w:hideMark/>
          </w:tcPr>
          <w:p w14:paraId="1D9782E1" w14:textId="77777777" w:rsidR="00D21241" w:rsidRPr="0016376B" w:rsidRDefault="00D21241" w:rsidP="00D21241">
            <w:pPr>
              <w:spacing w:after="0" w:line="240" w:lineRule="auto"/>
              <w:jc w:val="center"/>
              <w:rPr>
                <w:rFonts w:ascii="Calibri" w:eastAsia="Times New Roman" w:hAnsi="Calibri" w:cs="Times New Roman"/>
                <w:b/>
                <w:bCs/>
                <w:color w:val="000000"/>
                <w:szCs w:val="24"/>
                <w:lang w:eastAsia="tr-TR"/>
              </w:rPr>
            </w:pPr>
            <w:r w:rsidRPr="0016376B">
              <w:rPr>
                <w:rFonts w:ascii="Calibri" w:eastAsia="Times New Roman" w:hAnsi="Calibri" w:cs="Times New Roman"/>
                <w:b/>
                <w:bCs/>
                <w:color w:val="000000"/>
                <w:szCs w:val="24"/>
                <w:lang w:eastAsia="tr-TR"/>
              </w:rPr>
              <w:t>8</w:t>
            </w:r>
          </w:p>
        </w:tc>
        <w:tc>
          <w:tcPr>
            <w:tcW w:w="471" w:type="dxa"/>
            <w:tcBorders>
              <w:top w:val="nil"/>
              <w:left w:val="nil"/>
              <w:bottom w:val="single" w:sz="4" w:space="0" w:color="auto"/>
              <w:right w:val="single" w:sz="8" w:space="0" w:color="auto"/>
            </w:tcBorders>
            <w:shd w:val="clear" w:color="000000" w:fill="FABF8F"/>
            <w:noWrap/>
            <w:vAlign w:val="bottom"/>
            <w:hideMark/>
          </w:tcPr>
          <w:p w14:paraId="5884A583" w14:textId="77777777" w:rsidR="00D21241" w:rsidRPr="0016376B" w:rsidRDefault="00D21241" w:rsidP="00D21241">
            <w:pPr>
              <w:spacing w:after="0" w:line="240" w:lineRule="auto"/>
              <w:jc w:val="center"/>
              <w:rPr>
                <w:rFonts w:ascii="Calibri" w:eastAsia="Times New Roman" w:hAnsi="Calibri" w:cs="Times New Roman"/>
                <w:b/>
                <w:bCs/>
                <w:color w:val="000000"/>
                <w:szCs w:val="24"/>
                <w:lang w:eastAsia="tr-TR"/>
              </w:rPr>
            </w:pPr>
            <w:r w:rsidRPr="0016376B">
              <w:rPr>
                <w:rFonts w:ascii="Calibri" w:eastAsia="Times New Roman" w:hAnsi="Calibri" w:cs="Times New Roman"/>
                <w:b/>
                <w:bCs/>
                <w:color w:val="000000"/>
                <w:szCs w:val="24"/>
                <w:lang w:eastAsia="tr-TR"/>
              </w:rPr>
              <w:t>28</w:t>
            </w:r>
          </w:p>
        </w:tc>
      </w:tr>
      <w:tr w:rsidR="00D21241" w:rsidRPr="0016376B" w14:paraId="0BB15946" w14:textId="77777777" w:rsidTr="0016376B">
        <w:trPr>
          <w:trHeight w:val="320"/>
          <w:jc w:val="center"/>
        </w:trPr>
        <w:tc>
          <w:tcPr>
            <w:tcW w:w="1513" w:type="dxa"/>
            <w:tcBorders>
              <w:top w:val="nil"/>
              <w:left w:val="single" w:sz="4" w:space="0" w:color="auto"/>
              <w:bottom w:val="single" w:sz="4" w:space="0" w:color="auto"/>
              <w:right w:val="nil"/>
            </w:tcBorders>
            <w:shd w:val="clear" w:color="000000" w:fill="DAEEF3"/>
            <w:noWrap/>
            <w:vAlign w:val="bottom"/>
            <w:hideMark/>
          </w:tcPr>
          <w:p w14:paraId="5416879F" w14:textId="77777777" w:rsidR="00D21241" w:rsidRPr="0016376B" w:rsidRDefault="00D21241" w:rsidP="00D21241">
            <w:pPr>
              <w:spacing w:after="0" w:line="240" w:lineRule="auto"/>
              <w:rPr>
                <w:rFonts w:ascii="Calibri" w:eastAsia="Times New Roman" w:hAnsi="Calibri" w:cs="Times New Roman"/>
                <w:b/>
                <w:bCs/>
                <w:color w:val="000000"/>
                <w:szCs w:val="24"/>
                <w:lang w:eastAsia="tr-TR"/>
              </w:rPr>
            </w:pPr>
            <w:r w:rsidRPr="0016376B">
              <w:rPr>
                <w:rFonts w:ascii="Calibri" w:eastAsia="Times New Roman" w:hAnsi="Calibri" w:cs="Times New Roman"/>
                <w:b/>
                <w:bCs/>
                <w:color w:val="000000"/>
                <w:szCs w:val="24"/>
                <w:lang w:eastAsia="tr-TR"/>
              </w:rPr>
              <w:t>Hizmetli</w:t>
            </w:r>
          </w:p>
        </w:tc>
        <w:tc>
          <w:tcPr>
            <w:tcW w:w="471" w:type="dxa"/>
            <w:tcBorders>
              <w:top w:val="nil"/>
              <w:left w:val="single" w:sz="8" w:space="0" w:color="auto"/>
              <w:bottom w:val="single" w:sz="4" w:space="0" w:color="auto"/>
              <w:right w:val="single" w:sz="4" w:space="0" w:color="auto"/>
            </w:tcBorders>
            <w:shd w:val="clear" w:color="000000" w:fill="FFFF00"/>
            <w:noWrap/>
            <w:vAlign w:val="bottom"/>
            <w:hideMark/>
          </w:tcPr>
          <w:p w14:paraId="7F5DAE8F" w14:textId="77777777" w:rsidR="00D21241" w:rsidRPr="0016376B" w:rsidRDefault="00D21241" w:rsidP="00D21241">
            <w:pPr>
              <w:spacing w:after="0" w:line="240" w:lineRule="auto"/>
              <w:jc w:val="center"/>
              <w:rPr>
                <w:rFonts w:ascii="Calibri" w:eastAsia="Times New Roman" w:hAnsi="Calibri" w:cs="Times New Roman"/>
                <w:b/>
                <w:bCs/>
                <w:color w:val="000000"/>
                <w:szCs w:val="24"/>
                <w:lang w:eastAsia="tr-TR"/>
              </w:rPr>
            </w:pPr>
            <w:r w:rsidRPr="0016376B">
              <w:rPr>
                <w:rFonts w:ascii="Calibri" w:eastAsia="Times New Roman" w:hAnsi="Calibri" w:cs="Times New Roman"/>
                <w:b/>
                <w:bCs/>
                <w:color w:val="000000"/>
                <w:szCs w:val="24"/>
                <w:lang w:eastAsia="tr-TR"/>
              </w:rPr>
              <w:t>0</w:t>
            </w:r>
          </w:p>
        </w:tc>
        <w:tc>
          <w:tcPr>
            <w:tcW w:w="471" w:type="dxa"/>
            <w:tcBorders>
              <w:top w:val="nil"/>
              <w:left w:val="nil"/>
              <w:bottom w:val="single" w:sz="4" w:space="0" w:color="auto"/>
              <w:right w:val="single" w:sz="4" w:space="0" w:color="auto"/>
            </w:tcBorders>
            <w:shd w:val="clear" w:color="auto" w:fill="auto"/>
            <w:noWrap/>
            <w:vAlign w:val="bottom"/>
            <w:hideMark/>
          </w:tcPr>
          <w:p w14:paraId="47FE8EF2" w14:textId="77777777" w:rsidR="00D21241" w:rsidRPr="0016376B" w:rsidRDefault="00D21241" w:rsidP="00D21241">
            <w:pPr>
              <w:spacing w:after="0" w:line="240" w:lineRule="auto"/>
              <w:jc w:val="center"/>
              <w:rPr>
                <w:rFonts w:ascii="Calibri" w:eastAsia="Times New Roman" w:hAnsi="Calibri" w:cs="Times New Roman"/>
                <w:b/>
                <w:bCs/>
                <w:color w:val="000000"/>
                <w:szCs w:val="24"/>
                <w:lang w:eastAsia="tr-TR"/>
              </w:rPr>
            </w:pPr>
            <w:r w:rsidRPr="0016376B">
              <w:rPr>
                <w:rFonts w:ascii="Calibri" w:eastAsia="Times New Roman" w:hAnsi="Calibri" w:cs="Times New Roman"/>
                <w:b/>
                <w:bCs/>
                <w:color w:val="000000"/>
                <w:szCs w:val="24"/>
                <w:lang w:eastAsia="tr-TR"/>
              </w:rPr>
              <w:t>0</w:t>
            </w:r>
          </w:p>
        </w:tc>
        <w:tc>
          <w:tcPr>
            <w:tcW w:w="471" w:type="dxa"/>
            <w:tcBorders>
              <w:top w:val="nil"/>
              <w:left w:val="nil"/>
              <w:bottom w:val="single" w:sz="4" w:space="0" w:color="auto"/>
              <w:right w:val="single" w:sz="4" w:space="0" w:color="auto"/>
            </w:tcBorders>
            <w:shd w:val="clear" w:color="000000" w:fill="FABF8F"/>
            <w:noWrap/>
            <w:vAlign w:val="bottom"/>
            <w:hideMark/>
          </w:tcPr>
          <w:p w14:paraId="0BBEC271" w14:textId="77777777" w:rsidR="00D21241" w:rsidRPr="0016376B" w:rsidRDefault="00D21241" w:rsidP="00D21241">
            <w:pPr>
              <w:spacing w:after="0" w:line="240" w:lineRule="auto"/>
              <w:jc w:val="center"/>
              <w:rPr>
                <w:rFonts w:ascii="Calibri" w:eastAsia="Times New Roman" w:hAnsi="Calibri" w:cs="Times New Roman"/>
                <w:b/>
                <w:bCs/>
                <w:color w:val="000000"/>
                <w:szCs w:val="24"/>
                <w:lang w:eastAsia="tr-TR"/>
              </w:rPr>
            </w:pPr>
            <w:r w:rsidRPr="0016376B">
              <w:rPr>
                <w:rFonts w:ascii="Calibri" w:eastAsia="Times New Roman" w:hAnsi="Calibri" w:cs="Times New Roman"/>
                <w:b/>
                <w:bCs/>
                <w:color w:val="000000"/>
                <w:szCs w:val="24"/>
                <w:lang w:eastAsia="tr-TR"/>
              </w:rPr>
              <w:t>0</w:t>
            </w:r>
          </w:p>
        </w:tc>
        <w:tc>
          <w:tcPr>
            <w:tcW w:w="471" w:type="dxa"/>
            <w:tcBorders>
              <w:top w:val="nil"/>
              <w:left w:val="nil"/>
              <w:bottom w:val="single" w:sz="4" w:space="0" w:color="auto"/>
              <w:right w:val="single" w:sz="4" w:space="0" w:color="auto"/>
            </w:tcBorders>
            <w:shd w:val="clear" w:color="000000" w:fill="FFFF00"/>
            <w:noWrap/>
            <w:vAlign w:val="bottom"/>
            <w:hideMark/>
          </w:tcPr>
          <w:p w14:paraId="30362B70" w14:textId="77777777" w:rsidR="00D21241" w:rsidRPr="0016376B" w:rsidRDefault="00D21241" w:rsidP="00D21241">
            <w:pPr>
              <w:spacing w:after="0" w:line="240" w:lineRule="auto"/>
              <w:jc w:val="center"/>
              <w:rPr>
                <w:rFonts w:ascii="Calibri" w:eastAsia="Times New Roman" w:hAnsi="Calibri" w:cs="Times New Roman"/>
                <w:b/>
                <w:bCs/>
                <w:color w:val="000000"/>
                <w:szCs w:val="24"/>
                <w:lang w:eastAsia="tr-TR"/>
              </w:rPr>
            </w:pPr>
            <w:r w:rsidRPr="0016376B">
              <w:rPr>
                <w:rFonts w:ascii="Calibri" w:eastAsia="Times New Roman" w:hAnsi="Calibri" w:cs="Times New Roman"/>
                <w:b/>
                <w:bCs/>
                <w:color w:val="000000"/>
                <w:szCs w:val="24"/>
                <w:lang w:eastAsia="tr-TR"/>
              </w:rPr>
              <w:t>0</w:t>
            </w:r>
          </w:p>
        </w:tc>
        <w:tc>
          <w:tcPr>
            <w:tcW w:w="471" w:type="dxa"/>
            <w:tcBorders>
              <w:top w:val="nil"/>
              <w:left w:val="nil"/>
              <w:bottom w:val="single" w:sz="4" w:space="0" w:color="auto"/>
              <w:right w:val="single" w:sz="4" w:space="0" w:color="auto"/>
            </w:tcBorders>
            <w:shd w:val="clear" w:color="auto" w:fill="auto"/>
            <w:noWrap/>
            <w:vAlign w:val="bottom"/>
            <w:hideMark/>
          </w:tcPr>
          <w:p w14:paraId="292D3EFB" w14:textId="77777777" w:rsidR="00D21241" w:rsidRPr="0016376B" w:rsidRDefault="00D21241" w:rsidP="00D21241">
            <w:pPr>
              <w:spacing w:after="0" w:line="240" w:lineRule="auto"/>
              <w:jc w:val="center"/>
              <w:rPr>
                <w:rFonts w:ascii="Calibri" w:eastAsia="Times New Roman" w:hAnsi="Calibri" w:cs="Times New Roman"/>
                <w:b/>
                <w:bCs/>
                <w:color w:val="000000"/>
                <w:szCs w:val="24"/>
                <w:lang w:eastAsia="tr-TR"/>
              </w:rPr>
            </w:pPr>
            <w:r w:rsidRPr="0016376B">
              <w:rPr>
                <w:rFonts w:ascii="Calibri" w:eastAsia="Times New Roman" w:hAnsi="Calibri" w:cs="Times New Roman"/>
                <w:b/>
                <w:bCs/>
                <w:color w:val="000000"/>
                <w:szCs w:val="24"/>
                <w:lang w:eastAsia="tr-TR"/>
              </w:rPr>
              <w:t>0</w:t>
            </w:r>
          </w:p>
        </w:tc>
        <w:tc>
          <w:tcPr>
            <w:tcW w:w="471" w:type="dxa"/>
            <w:tcBorders>
              <w:top w:val="nil"/>
              <w:left w:val="nil"/>
              <w:bottom w:val="single" w:sz="4" w:space="0" w:color="auto"/>
              <w:right w:val="single" w:sz="4" w:space="0" w:color="auto"/>
            </w:tcBorders>
            <w:shd w:val="clear" w:color="000000" w:fill="FABF8F"/>
            <w:noWrap/>
            <w:vAlign w:val="bottom"/>
            <w:hideMark/>
          </w:tcPr>
          <w:p w14:paraId="47D5EE1D" w14:textId="77777777" w:rsidR="00D21241" w:rsidRPr="0016376B" w:rsidRDefault="00D21241" w:rsidP="00D21241">
            <w:pPr>
              <w:spacing w:after="0" w:line="240" w:lineRule="auto"/>
              <w:jc w:val="center"/>
              <w:rPr>
                <w:rFonts w:ascii="Calibri" w:eastAsia="Times New Roman" w:hAnsi="Calibri" w:cs="Times New Roman"/>
                <w:b/>
                <w:bCs/>
                <w:color w:val="000000"/>
                <w:szCs w:val="24"/>
                <w:lang w:eastAsia="tr-TR"/>
              </w:rPr>
            </w:pPr>
            <w:r w:rsidRPr="0016376B">
              <w:rPr>
                <w:rFonts w:ascii="Calibri" w:eastAsia="Times New Roman" w:hAnsi="Calibri" w:cs="Times New Roman"/>
                <w:b/>
                <w:bCs/>
                <w:color w:val="000000"/>
                <w:szCs w:val="24"/>
                <w:lang w:eastAsia="tr-TR"/>
              </w:rPr>
              <w:t>0</w:t>
            </w:r>
          </w:p>
        </w:tc>
        <w:tc>
          <w:tcPr>
            <w:tcW w:w="471" w:type="dxa"/>
            <w:tcBorders>
              <w:top w:val="nil"/>
              <w:left w:val="nil"/>
              <w:bottom w:val="single" w:sz="4" w:space="0" w:color="auto"/>
              <w:right w:val="single" w:sz="4" w:space="0" w:color="auto"/>
            </w:tcBorders>
            <w:shd w:val="clear" w:color="000000" w:fill="FFFF00"/>
            <w:noWrap/>
            <w:vAlign w:val="bottom"/>
            <w:hideMark/>
          </w:tcPr>
          <w:p w14:paraId="751C9A96" w14:textId="77777777" w:rsidR="00D21241" w:rsidRPr="0016376B" w:rsidRDefault="00D21241" w:rsidP="00D21241">
            <w:pPr>
              <w:spacing w:after="0" w:line="240" w:lineRule="auto"/>
              <w:jc w:val="center"/>
              <w:rPr>
                <w:rFonts w:ascii="Calibri" w:eastAsia="Times New Roman" w:hAnsi="Calibri" w:cs="Times New Roman"/>
                <w:b/>
                <w:bCs/>
                <w:color w:val="000000"/>
                <w:szCs w:val="24"/>
                <w:lang w:eastAsia="tr-TR"/>
              </w:rPr>
            </w:pPr>
            <w:r w:rsidRPr="0016376B">
              <w:rPr>
                <w:rFonts w:ascii="Calibri" w:eastAsia="Times New Roman" w:hAnsi="Calibri" w:cs="Times New Roman"/>
                <w:b/>
                <w:bCs/>
                <w:color w:val="000000"/>
                <w:szCs w:val="24"/>
                <w:lang w:eastAsia="tr-TR"/>
              </w:rPr>
              <w:t>1</w:t>
            </w:r>
          </w:p>
        </w:tc>
        <w:tc>
          <w:tcPr>
            <w:tcW w:w="471" w:type="dxa"/>
            <w:tcBorders>
              <w:top w:val="nil"/>
              <w:left w:val="nil"/>
              <w:bottom w:val="single" w:sz="4" w:space="0" w:color="auto"/>
              <w:right w:val="single" w:sz="4" w:space="0" w:color="auto"/>
            </w:tcBorders>
            <w:shd w:val="clear" w:color="auto" w:fill="auto"/>
            <w:noWrap/>
            <w:vAlign w:val="bottom"/>
            <w:hideMark/>
          </w:tcPr>
          <w:p w14:paraId="65635457" w14:textId="77777777" w:rsidR="00D21241" w:rsidRPr="0016376B" w:rsidRDefault="00D21241" w:rsidP="00D21241">
            <w:pPr>
              <w:spacing w:after="0" w:line="240" w:lineRule="auto"/>
              <w:jc w:val="center"/>
              <w:rPr>
                <w:rFonts w:ascii="Calibri" w:eastAsia="Times New Roman" w:hAnsi="Calibri" w:cs="Times New Roman"/>
                <w:b/>
                <w:bCs/>
                <w:color w:val="000000"/>
                <w:szCs w:val="24"/>
                <w:lang w:eastAsia="tr-TR"/>
              </w:rPr>
            </w:pPr>
            <w:r w:rsidRPr="0016376B">
              <w:rPr>
                <w:rFonts w:ascii="Calibri" w:eastAsia="Times New Roman" w:hAnsi="Calibri" w:cs="Times New Roman"/>
                <w:b/>
                <w:bCs/>
                <w:color w:val="000000"/>
                <w:szCs w:val="24"/>
                <w:lang w:eastAsia="tr-TR"/>
              </w:rPr>
              <w:t>0</w:t>
            </w:r>
          </w:p>
        </w:tc>
        <w:tc>
          <w:tcPr>
            <w:tcW w:w="471" w:type="dxa"/>
            <w:tcBorders>
              <w:top w:val="nil"/>
              <w:left w:val="nil"/>
              <w:bottom w:val="single" w:sz="4" w:space="0" w:color="auto"/>
              <w:right w:val="single" w:sz="4" w:space="0" w:color="auto"/>
            </w:tcBorders>
            <w:shd w:val="clear" w:color="000000" w:fill="FABF8F"/>
            <w:noWrap/>
            <w:vAlign w:val="bottom"/>
            <w:hideMark/>
          </w:tcPr>
          <w:p w14:paraId="2EA78485" w14:textId="77777777" w:rsidR="00D21241" w:rsidRPr="0016376B" w:rsidRDefault="00D21241" w:rsidP="00D21241">
            <w:pPr>
              <w:spacing w:after="0" w:line="240" w:lineRule="auto"/>
              <w:jc w:val="center"/>
              <w:rPr>
                <w:rFonts w:ascii="Calibri" w:eastAsia="Times New Roman" w:hAnsi="Calibri" w:cs="Times New Roman"/>
                <w:b/>
                <w:bCs/>
                <w:color w:val="000000"/>
                <w:szCs w:val="24"/>
                <w:lang w:eastAsia="tr-TR"/>
              </w:rPr>
            </w:pPr>
            <w:r w:rsidRPr="0016376B">
              <w:rPr>
                <w:rFonts w:ascii="Calibri" w:eastAsia="Times New Roman" w:hAnsi="Calibri" w:cs="Times New Roman"/>
                <w:b/>
                <w:bCs/>
                <w:color w:val="000000"/>
                <w:szCs w:val="24"/>
                <w:lang w:eastAsia="tr-TR"/>
              </w:rPr>
              <w:t>1</w:t>
            </w:r>
          </w:p>
        </w:tc>
        <w:tc>
          <w:tcPr>
            <w:tcW w:w="471" w:type="dxa"/>
            <w:tcBorders>
              <w:top w:val="nil"/>
              <w:left w:val="nil"/>
              <w:bottom w:val="single" w:sz="4" w:space="0" w:color="auto"/>
              <w:right w:val="single" w:sz="4" w:space="0" w:color="auto"/>
            </w:tcBorders>
            <w:shd w:val="clear" w:color="000000" w:fill="FFFF00"/>
            <w:noWrap/>
            <w:vAlign w:val="bottom"/>
            <w:hideMark/>
          </w:tcPr>
          <w:p w14:paraId="6B939FE8" w14:textId="77777777" w:rsidR="00D21241" w:rsidRPr="0016376B" w:rsidRDefault="00D21241" w:rsidP="00D21241">
            <w:pPr>
              <w:spacing w:after="0" w:line="240" w:lineRule="auto"/>
              <w:jc w:val="center"/>
              <w:rPr>
                <w:rFonts w:ascii="Calibri" w:eastAsia="Times New Roman" w:hAnsi="Calibri" w:cs="Times New Roman"/>
                <w:b/>
                <w:bCs/>
                <w:color w:val="000000"/>
                <w:szCs w:val="24"/>
                <w:lang w:eastAsia="tr-TR"/>
              </w:rPr>
            </w:pPr>
            <w:r w:rsidRPr="0016376B">
              <w:rPr>
                <w:rFonts w:ascii="Calibri" w:eastAsia="Times New Roman" w:hAnsi="Calibri" w:cs="Times New Roman"/>
                <w:b/>
                <w:bCs/>
                <w:color w:val="000000"/>
                <w:szCs w:val="24"/>
                <w:lang w:eastAsia="tr-TR"/>
              </w:rPr>
              <w:t>0</w:t>
            </w:r>
          </w:p>
        </w:tc>
        <w:tc>
          <w:tcPr>
            <w:tcW w:w="471" w:type="dxa"/>
            <w:tcBorders>
              <w:top w:val="nil"/>
              <w:left w:val="nil"/>
              <w:bottom w:val="single" w:sz="4" w:space="0" w:color="auto"/>
              <w:right w:val="single" w:sz="4" w:space="0" w:color="auto"/>
            </w:tcBorders>
            <w:shd w:val="clear" w:color="auto" w:fill="auto"/>
            <w:noWrap/>
            <w:vAlign w:val="bottom"/>
            <w:hideMark/>
          </w:tcPr>
          <w:p w14:paraId="196A6CF6" w14:textId="77777777" w:rsidR="00D21241" w:rsidRPr="0016376B" w:rsidRDefault="00D21241" w:rsidP="00D21241">
            <w:pPr>
              <w:spacing w:after="0" w:line="240" w:lineRule="auto"/>
              <w:jc w:val="center"/>
              <w:rPr>
                <w:rFonts w:ascii="Calibri" w:eastAsia="Times New Roman" w:hAnsi="Calibri" w:cs="Times New Roman"/>
                <w:b/>
                <w:bCs/>
                <w:color w:val="000000"/>
                <w:szCs w:val="24"/>
                <w:lang w:eastAsia="tr-TR"/>
              </w:rPr>
            </w:pPr>
            <w:r w:rsidRPr="0016376B">
              <w:rPr>
                <w:rFonts w:ascii="Calibri" w:eastAsia="Times New Roman" w:hAnsi="Calibri" w:cs="Times New Roman"/>
                <w:b/>
                <w:bCs/>
                <w:color w:val="000000"/>
                <w:szCs w:val="24"/>
                <w:lang w:eastAsia="tr-TR"/>
              </w:rPr>
              <w:t>0</w:t>
            </w:r>
          </w:p>
        </w:tc>
        <w:tc>
          <w:tcPr>
            <w:tcW w:w="471" w:type="dxa"/>
            <w:tcBorders>
              <w:top w:val="nil"/>
              <w:left w:val="nil"/>
              <w:bottom w:val="single" w:sz="4" w:space="0" w:color="auto"/>
              <w:right w:val="single" w:sz="4" w:space="0" w:color="auto"/>
            </w:tcBorders>
            <w:shd w:val="clear" w:color="000000" w:fill="FABF8F"/>
            <w:noWrap/>
            <w:vAlign w:val="bottom"/>
            <w:hideMark/>
          </w:tcPr>
          <w:p w14:paraId="22E2DF94" w14:textId="77777777" w:rsidR="00D21241" w:rsidRPr="0016376B" w:rsidRDefault="00D21241" w:rsidP="00D21241">
            <w:pPr>
              <w:spacing w:after="0" w:line="240" w:lineRule="auto"/>
              <w:jc w:val="center"/>
              <w:rPr>
                <w:rFonts w:ascii="Calibri" w:eastAsia="Times New Roman" w:hAnsi="Calibri" w:cs="Times New Roman"/>
                <w:b/>
                <w:bCs/>
                <w:color w:val="000000"/>
                <w:szCs w:val="24"/>
                <w:lang w:eastAsia="tr-TR"/>
              </w:rPr>
            </w:pPr>
            <w:r w:rsidRPr="0016376B">
              <w:rPr>
                <w:rFonts w:ascii="Calibri" w:eastAsia="Times New Roman" w:hAnsi="Calibri" w:cs="Times New Roman"/>
                <w:b/>
                <w:bCs/>
                <w:color w:val="000000"/>
                <w:szCs w:val="24"/>
                <w:lang w:eastAsia="tr-TR"/>
              </w:rPr>
              <w:t>0</w:t>
            </w:r>
          </w:p>
        </w:tc>
        <w:tc>
          <w:tcPr>
            <w:tcW w:w="472" w:type="dxa"/>
            <w:tcBorders>
              <w:top w:val="nil"/>
              <w:left w:val="nil"/>
              <w:bottom w:val="single" w:sz="4" w:space="0" w:color="auto"/>
              <w:right w:val="single" w:sz="4" w:space="0" w:color="auto"/>
            </w:tcBorders>
            <w:shd w:val="clear" w:color="000000" w:fill="FFFF00"/>
            <w:noWrap/>
            <w:vAlign w:val="bottom"/>
            <w:hideMark/>
          </w:tcPr>
          <w:p w14:paraId="74A7EBCE" w14:textId="77777777" w:rsidR="00D21241" w:rsidRPr="0016376B" w:rsidRDefault="00D21241" w:rsidP="00D21241">
            <w:pPr>
              <w:spacing w:after="0" w:line="240" w:lineRule="auto"/>
              <w:jc w:val="center"/>
              <w:rPr>
                <w:rFonts w:ascii="Calibri" w:eastAsia="Times New Roman" w:hAnsi="Calibri" w:cs="Times New Roman"/>
                <w:b/>
                <w:bCs/>
                <w:color w:val="000000"/>
                <w:szCs w:val="24"/>
                <w:lang w:eastAsia="tr-TR"/>
              </w:rPr>
            </w:pPr>
            <w:r w:rsidRPr="0016376B">
              <w:rPr>
                <w:rFonts w:ascii="Calibri" w:eastAsia="Times New Roman" w:hAnsi="Calibri" w:cs="Times New Roman"/>
                <w:b/>
                <w:bCs/>
                <w:color w:val="000000"/>
                <w:szCs w:val="24"/>
                <w:lang w:eastAsia="tr-TR"/>
              </w:rPr>
              <w:t>12</w:t>
            </w:r>
          </w:p>
        </w:tc>
        <w:tc>
          <w:tcPr>
            <w:tcW w:w="469" w:type="dxa"/>
            <w:tcBorders>
              <w:top w:val="nil"/>
              <w:left w:val="nil"/>
              <w:bottom w:val="single" w:sz="4" w:space="0" w:color="auto"/>
              <w:right w:val="single" w:sz="4" w:space="0" w:color="auto"/>
            </w:tcBorders>
            <w:shd w:val="clear" w:color="auto" w:fill="auto"/>
            <w:noWrap/>
            <w:vAlign w:val="bottom"/>
            <w:hideMark/>
          </w:tcPr>
          <w:p w14:paraId="690E4322" w14:textId="77777777" w:rsidR="00D21241" w:rsidRPr="0016376B" w:rsidRDefault="00D21241" w:rsidP="00D21241">
            <w:pPr>
              <w:spacing w:after="0" w:line="240" w:lineRule="auto"/>
              <w:jc w:val="center"/>
              <w:rPr>
                <w:rFonts w:ascii="Calibri" w:eastAsia="Times New Roman" w:hAnsi="Calibri" w:cs="Times New Roman"/>
                <w:b/>
                <w:bCs/>
                <w:color w:val="000000"/>
                <w:szCs w:val="24"/>
                <w:lang w:eastAsia="tr-TR"/>
              </w:rPr>
            </w:pPr>
            <w:r w:rsidRPr="0016376B">
              <w:rPr>
                <w:rFonts w:ascii="Calibri" w:eastAsia="Times New Roman" w:hAnsi="Calibri" w:cs="Times New Roman"/>
                <w:b/>
                <w:bCs/>
                <w:color w:val="000000"/>
                <w:szCs w:val="24"/>
                <w:lang w:eastAsia="tr-TR"/>
              </w:rPr>
              <w:t>1</w:t>
            </w:r>
          </w:p>
        </w:tc>
        <w:tc>
          <w:tcPr>
            <w:tcW w:w="471" w:type="dxa"/>
            <w:tcBorders>
              <w:top w:val="nil"/>
              <w:left w:val="nil"/>
              <w:bottom w:val="single" w:sz="4" w:space="0" w:color="auto"/>
              <w:right w:val="single" w:sz="4" w:space="0" w:color="auto"/>
            </w:tcBorders>
            <w:shd w:val="clear" w:color="000000" w:fill="FABF8F"/>
            <w:noWrap/>
            <w:vAlign w:val="bottom"/>
            <w:hideMark/>
          </w:tcPr>
          <w:p w14:paraId="63324E95" w14:textId="77777777" w:rsidR="00D21241" w:rsidRPr="0016376B" w:rsidRDefault="00D21241" w:rsidP="00D21241">
            <w:pPr>
              <w:spacing w:after="0" w:line="240" w:lineRule="auto"/>
              <w:jc w:val="center"/>
              <w:rPr>
                <w:rFonts w:ascii="Calibri" w:eastAsia="Times New Roman" w:hAnsi="Calibri" w:cs="Times New Roman"/>
                <w:b/>
                <w:bCs/>
                <w:color w:val="000000"/>
                <w:szCs w:val="24"/>
                <w:lang w:eastAsia="tr-TR"/>
              </w:rPr>
            </w:pPr>
            <w:r w:rsidRPr="0016376B">
              <w:rPr>
                <w:rFonts w:ascii="Calibri" w:eastAsia="Times New Roman" w:hAnsi="Calibri" w:cs="Times New Roman"/>
                <w:b/>
                <w:bCs/>
                <w:color w:val="000000"/>
                <w:szCs w:val="24"/>
                <w:lang w:eastAsia="tr-TR"/>
              </w:rPr>
              <w:t>13</w:t>
            </w:r>
          </w:p>
        </w:tc>
        <w:tc>
          <w:tcPr>
            <w:tcW w:w="471" w:type="dxa"/>
            <w:tcBorders>
              <w:top w:val="nil"/>
              <w:left w:val="nil"/>
              <w:bottom w:val="single" w:sz="4" w:space="0" w:color="auto"/>
              <w:right w:val="single" w:sz="4" w:space="0" w:color="auto"/>
            </w:tcBorders>
            <w:shd w:val="clear" w:color="000000" w:fill="FFFF00"/>
            <w:noWrap/>
            <w:vAlign w:val="bottom"/>
            <w:hideMark/>
          </w:tcPr>
          <w:p w14:paraId="1BFDA52A" w14:textId="77777777" w:rsidR="00D21241" w:rsidRPr="0016376B" w:rsidRDefault="00D21241" w:rsidP="00D21241">
            <w:pPr>
              <w:spacing w:after="0" w:line="240" w:lineRule="auto"/>
              <w:jc w:val="center"/>
              <w:rPr>
                <w:rFonts w:ascii="Calibri" w:eastAsia="Times New Roman" w:hAnsi="Calibri" w:cs="Times New Roman"/>
                <w:b/>
                <w:bCs/>
                <w:color w:val="000000"/>
                <w:szCs w:val="24"/>
                <w:lang w:eastAsia="tr-TR"/>
              </w:rPr>
            </w:pPr>
            <w:r w:rsidRPr="0016376B">
              <w:rPr>
                <w:rFonts w:ascii="Calibri" w:eastAsia="Times New Roman" w:hAnsi="Calibri" w:cs="Times New Roman"/>
                <w:b/>
                <w:bCs/>
                <w:color w:val="000000"/>
                <w:szCs w:val="24"/>
                <w:lang w:eastAsia="tr-TR"/>
              </w:rPr>
              <w:t>13</w:t>
            </w:r>
          </w:p>
        </w:tc>
        <w:tc>
          <w:tcPr>
            <w:tcW w:w="471" w:type="dxa"/>
            <w:tcBorders>
              <w:top w:val="nil"/>
              <w:left w:val="nil"/>
              <w:bottom w:val="single" w:sz="4" w:space="0" w:color="auto"/>
              <w:right w:val="single" w:sz="4" w:space="0" w:color="auto"/>
            </w:tcBorders>
            <w:shd w:val="clear" w:color="auto" w:fill="auto"/>
            <w:noWrap/>
            <w:vAlign w:val="bottom"/>
            <w:hideMark/>
          </w:tcPr>
          <w:p w14:paraId="6CB5F979" w14:textId="77777777" w:rsidR="00D21241" w:rsidRPr="0016376B" w:rsidRDefault="00D21241" w:rsidP="00D21241">
            <w:pPr>
              <w:spacing w:after="0" w:line="240" w:lineRule="auto"/>
              <w:jc w:val="center"/>
              <w:rPr>
                <w:rFonts w:ascii="Calibri" w:eastAsia="Times New Roman" w:hAnsi="Calibri" w:cs="Times New Roman"/>
                <w:b/>
                <w:bCs/>
                <w:color w:val="000000"/>
                <w:szCs w:val="24"/>
                <w:lang w:eastAsia="tr-TR"/>
              </w:rPr>
            </w:pPr>
            <w:r w:rsidRPr="0016376B">
              <w:rPr>
                <w:rFonts w:ascii="Calibri" w:eastAsia="Times New Roman" w:hAnsi="Calibri" w:cs="Times New Roman"/>
                <w:b/>
                <w:bCs/>
                <w:color w:val="000000"/>
                <w:szCs w:val="24"/>
                <w:lang w:eastAsia="tr-TR"/>
              </w:rPr>
              <w:t>1</w:t>
            </w:r>
          </w:p>
        </w:tc>
        <w:tc>
          <w:tcPr>
            <w:tcW w:w="471" w:type="dxa"/>
            <w:tcBorders>
              <w:top w:val="nil"/>
              <w:left w:val="nil"/>
              <w:bottom w:val="single" w:sz="4" w:space="0" w:color="auto"/>
              <w:right w:val="single" w:sz="8" w:space="0" w:color="auto"/>
            </w:tcBorders>
            <w:shd w:val="clear" w:color="000000" w:fill="FABF8F"/>
            <w:noWrap/>
            <w:vAlign w:val="bottom"/>
            <w:hideMark/>
          </w:tcPr>
          <w:p w14:paraId="1C308029" w14:textId="77777777" w:rsidR="00D21241" w:rsidRPr="0016376B" w:rsidRDefault="00D21241" w:rsidP="00D21241">
            <w:pPr>
              <w:spacing w:after="0" w:line="240" w:lineRule="auto"/>
              <w:jc w:val="center"/>
              <w:rPr>
                <w:rFonts w:ascii="Calibri" w:eastAsia="Times New Roman" w:hAnsi="Calibri" w:cs="Times New Roman"/>
                <w:b/>
                <w:bCs/>
                <w:color w:val="000000"/>
                <w:szCs w:val="24"/>
                <w:lang w:eastAsia="tr-TR"/>
              </w:rPr>
            </w:pPr>
            <w:r w:rsidRPr="0016376B">
              <w:rPr>
                <w:rFonts w:ascii="Calibri" w:eastAsia="Times New Roman" w:hAnsi="Calibri" w:cs="Times New Roman"/>
                <w:b/>
                <w:bCs/>
                <w:color w:val="000000"/>
                <w:szCs w:val="24"/>
                <w:lang w:eastAsia="tr-TR"/>
              </w:rPr>
              <w:t>14</w:t>
            </w:r>
          </w:p>
        </w:tc>
      </w:tr>
      <w:tr w:rsidR="00D21241" w:rsidRPr="0016376B" w14:paraId="5055D773" w14:textId="77777777" w:rsidTr="0016376B">
        <w:trPr>
          <w:trHeight w:val="395"/>
          <w:jc w:val="center"/>
        </w:trPr>
        <w:tc>
          <w:tcPr>
            <w:tcW w:w="1513" w:type="dxa"/>
            <w:tcBorders>
              <w:top w:val="nil"/>
              <w:left w:val="single" w:sz="4" w:space="0" w:color="auto"/>
              <w:bottom w:val="single" w:sz="4" w:space="0" w:color="auto"/>
              <w:right w:val="nil"/>
            </w:tcBorders>
            <w:shd w:val="clear" w:color="000000" w:fill="FABF8F"/>
            <w:noWrap/>
            <w:vAlign w:val="bottom"/>
            <w:hideMark/>
          </w:tcPr>
          <w:p w14:paraId="2DBA84A2" w14:textId="77777777" w:rsidR="00D21241" w:rsidRPr="0016376B" w:rsidRDefault="00D21241" w:rsidP="00D21241">
            <w:pPr>
              <w:spacing w:after="0" w:line="240" w:lineRule="auto"/>
              <w:rPr>
                <w:rFonts w:ascii="Calibri" w:eastAsia="Times New Roman" w:hAnsi="Calibri" w:cs="Times New Roman"/>
                <w:b/>
                <w:bCs/>
                <w:color w:val="000000"/>
                <w:szCs w:val="24"/>
                <w:lang w:eastAsia="tr-TR"/>
              </w:rPr>
            </w:pPr>
            <w:r w:rsidRPr="0016376B">
              <w:rPr>
                <w:rFonts w:ascii="Calibri" w:eastAsia="Times New Roman" w:hAnsi="Calibri" w:cs="Times New Roman"/>
                <w:b/>
                <w:bCs/>
                <w:color w:val="000000"/>
                <w:szCs w:val="24"/>
                <w:lang w:eastAsia="tr-TR"/>
              </w:rPr>
              <w:t>TOPLAM</w:t>
            </w:r>
          </w:p>
        </w:tc>
        <w:tc>
          <w:tcPr>
            <w:tcW w:w="471" w:type="dxa"/>
            <w:tcBorders>
              <w:top w:val="nil"/>
              <w:left w:val="single" w:sz="8" w:space="0" w:color="auto"/>
              <w:bottom w:val="single" w:sz="8" w:space="0" w:color="auto"/>
              <w:right w:val="single" w:sz="4" w:space="0" w:color="auto"/>
            </w:tcBorders>
            <w:shd w:val="clear" w:color="000000" w:fill="FABF8F"/>
            <w:noWrap/>
            <w:vAlign w:val="bottom"/>
            <w:hideMark/>
          </w:tcPr>
          <w:p w14:paraId="677F0926" w14:textId="77777777" w:rsidR="00D21241" w:rsidRPr="0016376B" w:rsidRDefault="00D21241" w:rsidP="00D21241">
            <w:pPr>
              <w:spacing w:after="0" w:line="240" w:lineRule="auto"/>
              <w:jc w:val="center"/>
              <w:rPr>
                <w:rFonts w:ascii="Calibri" w:eastAsia="Times New Roman" w:hAnsi="Calibri" w:cs="Times New Roman"/>
                <w:b/>
                <w:bCs/>
                <w:color w:val="000000"/>
                <w:szCs w:val="24"/>
                <w:lang w:eastAsia="tr-TR"/>
              </w:rPr>
            </w:pPr>
            <w:r w:rsidRPr="0016376B">
              <w:rPr>
                <w:rFonts w:ascii="Calibri" w:eastAsia="Times New Roman" w:hAnsi="Calibri" w:cs="Times New Roman"/>
                <w:b/>
                <w:bCs/>
                <w:color w:val="000000"/>
                <w:szCs w:val="24"/>
                <w:lang w:eastAsia="tr-TR"/>
              </w:rPr>
              <w:t>0</w:t>
            </w:r>
          </w:p>
        </w:tc>
        <w:tc>
          <w:tcPr>
            <w:tcW w:w="471" w:type="dxa"/>
            <w:tcBorders>
              <w:top w:val="nil"/>
              <w:left w:val="nil"/>
              <w:bottom w:val="single" w:sz="8" w:space="0" w:color="auto"/>
              <w:right w:val="single" w:sz="4" w:space="0" w:color="auto"/>
            </w:tcBorders>
            <w:shd w:val="clear" w:color="000000" w:fill="FABF8F"/>
            <w:noWrap/>
            <w:vAlign w:val="bottom"/>
            <w:hideMark/>
          </w:tcPr>
          <w:p w14:paraId="0F8EEFE4" w14:textId="77777777" w:rsidR="00D21241" w:rsidRPr="0016376B" w:rsidRDefault="00D21241" w:rsidP="00D21241">
            <w:pPr>
              <w:spacing w:after="0" w:line="240" w:lineRule="auto"/>
              <w:jc w:val="center"/>
              <w:rPr>
                <w:rFonts w:ascii="Calibri" w:eastAsia="Times New Roman" w:hAnsi="Calibri" w:cs="Times New Roman"/>
                <w:b/>
                <w:bCs/>
                <w:color w:val="000000"/>
                <w:szCs w:val="24"/>
                <w:lang w:eastAsia="tr-TR"/>
              </w:rPr>
            </w:pPr>
            <w:r w:rsidRPr="0016376B">
              <w:rPr>
                <w:rFonts w:ascii="Calibri" w:eastAsia="Times New Roman" w:hAnsi="Calibri" w:cs="Times New Roman"/>
                <w:b/>
                <w:bCs/>
                <w:color w:val="000000"/>
                <w:szCs w:val="24"/>
                <w:lang w:eastAsia="tr-TR"/>
              </w:rPr>
              <w:t>1</w:t>
            </w:r>
          </w:p>
        </w:tc>
        <w:tc>
          <w:tcPr>
            <w:tcW w:w="471" w:type="dxa"/>
            <w:tcBorders>
              <w:top w:val="nil"/>
              <w:left w:val="nil"/>
              <w:bottom w:val="single" w:sz="8" w:space="0" w:color="auto"/>
              <w:right w:val="single" w:sz="4" w:space="0" w:color="auto"/>
            </w:tcBorders>
            <w:shd w:val="clear" w:color="000000" w:fill="FABF8F"/>
            <w:noWrap/>
            <w:vAlign w:val="bottom"/>
            <w:hideMark/>
          </w:tcPr>
          <w:p w14:paraId="7995C5AE" w14:textId="77777777" w:rsidR="00D21241" w:rsidRPr="0016376B" w:rsidRDefault="00D21241" w:rsidP="00D21241">
            <w:pPr>
              <w:spacing w:after="0" w:line="240" w:lineRule="auto"/>
              <w:jc w:val="center"/>
              <w:rPr>
                <w:rFonts w:ascii="Calibri" w:eastAsia="Times New Roman" w:hAnsi="Calibri" w:cs="Times New Roman"/>
                <w:b/>
                <w:bCs/>
                <w:color w:val="000000"/>
                <w:szCs w:val="24"/>
                <w:lang w:eastAsia="tr-TR"/>
              </w:rPr>
            </w:pPr>
            <w:r w:rsidRPr="0016376B">
              <w:rPr>
                <w:rFonts w:ascii="Calibri" w:eastAsia="Times New Roman" w:hAnsi="Calibri" w:cs="Times New Roman"/>
                <w:b/>
                <w:bCs/>
                <w:color w:val="000000"/>
                <w:szCs w:val="24"/>
                <w:lang w:eastAsia="tr-TR"/>
              </w:rPr>
              <w:t>1</w:t>
            </w:r>
          </w:p>
        </w:tc>
        <w:tc>
          <w:tcPr>
            <w:tcW w:w="471" w:type="dxa"/>
            <w:tcBorders>
              <w:top w:val="nil"/>
              <w:left w:val="nil"/>
              <w:bottom w:val="single" w:sz="8" w:space="0" w:color="auto"/>
              <w:right w:val="single" w:sz="4" w:space="0" w:color="auto"/>
            </w:tcBorders>
            <w:shd w:val="clear" w:color="000000" w:fill="FABF8F"/>
            <w:noWrap/>
            <w:vAlign w:val="bottom"/>
            <w:hideMark/>
          </w:tcPr>
          <w:p w14:paraId="01CDABD6" w14:textId="77777777" w:rsidR="00D21241" w:rsidRPr="0016376B" w:rsidRDefault="00D21241" w:rsidP="00D21241">
            <w:pPr>
              <w:spacing w:after="0" w:line="240" w:lineRule="auto"/>
              <w:jc w:val="center"/>
              <w:rPr>
                <w:rFonts w:ascii="Calibri" w:eastAsia="Times New Roman" w:hAnsi="Calibri" w:cs="Times New Roman"/>
                <w:b/>
                <w:bCs/>
                <w:color w:val="000000"/>
                <w:szCs w:val="24"/>
                <w:lang w:eastAsia="tr-TR"/>
              </w:rPr>
            </w:pPr>
            <w:r w:rsidRPr="0016376B">
              <w:rPr>
                <w:rFonts w:ascii="Calibri" w:eastAsia="Times New Roman" w:hAnsi="Calibri" w:cs="Times New Roman"/>
                <w:b/>
                <w:bCs/>
                <w:color w:val="000000"/>
                <w:szCs w:val="24"/>
                <w:lang w:eastAsia="tr-TR"/>
              </w:rPr>
              <w:t>27</w:t>
            </w:r>
          </w:p>
        </w:tc>
        <w:tc>
          <w:tcPr>
            <w:tcW w:w="471" w:type="dxa"/>
            <w:tcBorders>
              <w:top w:val="nil"/>
              <w:left w:val="nil"/>
              <w:bottom w:val="single" w:sz="8" w:space="0" w:color="auto"/>
              <w:right w:val="single" w:sz="4" w:space="0" w:color="auto"/>
            </w:tcBorders>
            <w:shd w:val="clear" w:color="000000" w:fill="FABF8F"/>
            <w:noWrap/>
            <w:vAlign w:val="bottom"/>
            <w:hideMark/>
          </w:tcPr>
          <w:p w14:paraId="4A45DB87" w14:textId="77777777" w:rsidR="00D21241" w:rsidRPr="0016376B" w:rsidRDefault="00D21241" w:rsidP="00D21241">
            <w:pPr>
              <w:spacing w:after="0" w:line="240" w:lineRule="auto"/>
              <w:jc w:val="center"/>
              <w:rPr>
                <w:rFonts w:ascii="Calibri" w:eastAsia="Times New Roman" w:hAnsi="Calibri" w:cs="Times New Roman"/>
                <w:b/>
                <w:bCs/>
                <w:color w:val="000000"/>
                <w:szCs w:val="24"/>
                <w:lang w:eastAsia="tr-TR"/>
              </w:rPr>
            </w:pPr>
            <w:r w:rsidRPr="0016376B">
              <w:rPr>
                <w:rFonts w:ascii="Calibri" w:eastAsia="Times New Roman" w:hAnsi="Calibri" w:cs="Times New Roman"/>
                <w:b/>
                <w:bCs/>
                <w:color w:val="000000"/>
                <w:szCs w:val="24"/>
                <w:lang w:eastAsia="tr-TR"/>
              </w:rPr>
              <w:t>13</w:t>
            </w:r>
          </w:p>
        </w:tc>
        <w:tc>
          <w:tcPr>
            <w:tcW w:w="471" w:type="dxa"/>
            <w:tcBorders>
              <w:top w:val="nil"/>
              <w:left w:val="nil"/>
              <w:bottom w:val="single" w:sz="8" w:space="0" w:color="auto"/>
              <w:right w:val="single" w:sz="4" w:space="0" w:color="auto"/>
            </w:tcBorders>
            <w:shd w:val="clear" w:color="000000" w:fill="FABF8F"/>
            <w:noWrap/>
            <w:vAlign w:val="bottom"/>
            <w:hideMark/>
          </w:tcPr>
          <w:p w14:paraId="75039904" w14:textId="77777777" w:rsidR="00D21241" w:rsidRPr="0016376B" w:rsidRDefault="00D21241" w:rsidP="00D21241">
            <w:pPr>
              <w:spacing w:after="0" w:line="240" w:lineRule="auto"/>
              <w:jc w:val="center"/>
              <w:rPr>
                <w:rFonts w:ascii="Calibri" w:eastAsia="Times New Roman" w:hAnsi="Calibri" w:cs="Times New Roman"/>
                <w:b/>
                <w:bCs/>
                <w:color w:val="000000"/>
                <w:szCs w:val="24"/>
                <w:lang w:eastAsia="tr-TR"/>
              </w:rPr>
            </w:pPr>
            <w:r w:rsidRPr="0016376B">
              <w:rPr>
                <w:rFonts w:ascii="Calibri" w:eastAsia="Times New Roman" w:hAnsi="Calibri" w:cs="Times New Roman"/>
                <w:b/>
                <w:bCs/>
                <w:color w:val="000000"/>
                <w:szCs w:val="24"/>
                <w:lang w:eastAsia="tr-TR"/>
              </w:rPr>
              <w:t>40</w:t>
            </w:r>
          </w:p>
        </w:tc>
        <w:tc>
          <w:tcPr>
            <w:tcW w:w="471" w:type="dxa"/>
            <w:tcBorders>
              <w:top w:val="nil"/>
              <w:left w:val="nil"/>
              <w:bottom w:val="single" w:sz="8" w:space="0" w:color="auto"/>
              <w:right w:val="single" w:sz="4" w:space="0" w:color="auto"/>
            </w:tcBorders>
            <w:shd w:val="clear" w:color="000000" w:fill="FABF8F"/>
            <w:noWrap/>
            <w:vAlign w:val="bottom"/>
            <w:hideMark/>
          </w:tcPr>
          <w:p w14:paraId="26123088" w14:textId="77777777" w:rsidR="00D21241" w:rsidRPr="0016376B" w:rsidRDefault="00D21241" w:rsidP="00D21241">
            <w:pPr>
              <w:spacing w:after="0" w:line="240" w:lineRule="auto"/>
              <w:jc w:val="center"/>
              <w:rPr>
                <w:rFonts w:ascii="Calibri" w:eastAsia="Times New Roman" w:hAnsi="Calibri" w:cs="Times New Roman"/>
                <w:b/>
                <w:bCs/>
                <w:color w:val="000000"/>
                <w:szCs w:val="24"/>
                <w:lang w:eastAsia="tr-TR"/>
              </w:rPr>
            </w:pPr>
            <w:r w:rsidRPr="0016376B">
              <w:rPr>
                <w:rFonts w:ascii="Calibri" w:eastAsia="Times New Roman" w:hAnsi="Calibri" w:cs="Times New Roman"/>
                <w:b/>
                <w:bCs/>
                <w:color w:val="000000"/>
                <w:szCs w:val="24"/>
                <w:lang w:eastAsia="tr-TR"/>
              </w:rPr>
              <w:t>168</w:t>
            </w:r>
          </w:p>
        </w:tc>
        <w:tc>
          <w:tcPr>
            <w:tcW w:w="471" w:type="dxa"/>
            <w:tcBorders>
              <w:top w:val="nil"/>
              <w:left w:val="nil"/>
              <w:bottom w:val="single" w:sz="8" w:space="0" w:color="auto"/>
              <w:right w:val="single" w:sz="4" w:space="0" w:color="auto"/>
            </w:tcBorders>
            <w:shd w:val="clear" w:color="000000" w:fill="FABF8F"/>
            <w:noWrap/>
            <w:vAlign w:val="bottom"/>
            <w:hideMark/>
          </w:tcPr>
          <w:p w14:paraId="22DC9179" w14:textId="77777777" w:rsidR="00D21241" w:rsidRPr="0016376B" w:rsidRDefault="00D21241" w:rsidP="00D21241">
            <w:pPr>
              <w:spacing w:after="0" w:line="240" w:lineRule="auto"/>
              <w:jc w:val="center"/>
              <w:rPr>
                <w:rFonts w:ascii="Calibri" w:eastAsia="Times New Roman" w:hAnsi="Calibri" w:cs="Times New Roman"/>
                <w:b/>
                <w:bCs/>
                <w:color w:val="000000"/>
                <w:szCs w:val="24"/>
                <w:lang w:eastAsia="tr-TR"/>
              </w:rPr>
            </w:pPr>
            <w:r w:rsidRPr="0016376B">
              <w:rPr>
                <w:rFonts w:ascii="Calibri" w:eastAsia="Times New Roman" w:hAnsi="Calibri" w:cs="Times New Roman"/>
                <w:b/>
                <w:bCs/>
                <w:color w:val="000000"/>
                <w:szCs w:val="24"/>
                <w:lang w:eastAsia="tr-TR"/>
              </w:rPr>
              <w:t>213</w:t>
            </w:r>
          </w:p>
        </w:tc>
        <w:tc>
          <w:tcPr>
            <w:tcW w:w="471" w:type="dxa"/>
            <w:tcBorders>
              <w:top w:val="nil"/>
              <w:left w:val="nil"/>
              <w:bottom w:val="single" w:sz="8" w:space="0" w:color="auto"/>
              <w:right w:val="single" w:sz="4" w:space="0" w:color="auto"/>
            </w:tcBorders>
            <w:shd w:val="clear" w:color="000000" w:fill="FABF8F"/>
            <w:noWrap/>
            <w:vAlign w:val="bottom"/>
            <w:hideMark/>
          </w:tcPr>
          <w:p w14:paraId="02C58E0D" w14:textId="77777777" w:rsidR="00D21241" w:rsidRPr="0016376B" w:rsidRDefault="00D21241" w:rsidP="00D21241">
            <w:pPr>
              <w:spacing w:after="0" w:line="240" w:lineRule="auto"/>
              <w:jc w:val="center"/>
              <w:rPr>
                <w:rFonts w:ascii="Calibri" w:eastAsia="Times New Roman" w:hAnsi="Calibri" w:cs="Times New Roman"/>
                <w:b/>
                <w:bCs/>
                <w:color w:val="000000"/>
                <w:szCs w:val="24"/>
                <w:lang w:eastAsia="tr-TR"/>
              </w:rPr>
            </w:pPr>
            <w:r w:rsidRPr="0016376B">
              <w:rPr>
                <w:rFonts w:ascii="Calibri" w:eastAsia="Times New Roman" w:hAnsi="Calibri" w:cs="Times New Roman"/>
                <w:b/>
                <w:bCs/>
                <w:color w:val="000000"/>
                <w:szCs w:val="24"/>
                <w:lang w:eastAsia="tr-TR"/>
              </w:rPr>
              <w:t>381</w:t>
            </w:r>
          </w:p>
        </w:tc>
        <w:tc>
          <w:tcPr>
            <w:tcW w:w="471" w:type="dxa"/>
            <w:tcBorders>
              <w:top w:val="nil"/>
              <w:left w:val="nil"/>
              <w:bottom w:val="single" w:sz="8" w:space="0" w:color="auto"/>
              <w:right w:val="single" w:sz="4" w:space="0" w:color="auto"/>
            </w:tcBorders>
            <w:shd w:val="clear" w:color="000000" w:fill="FABF8F"/>
            <w:noWrap/>
            <w:vAlign w:val="bottom"/>
            <w:hideMark/>
          </w:tcPr>
          <w:p w14:paraId="6FE739F3" w14:textId="77777777" w:rsidR="00D21241" w:rsidRPr="0016376B" w:rsidRDefault="00D21241" w:rsidP="00D21241">
            <w:pPr>
              <w:spacing w:after="0" w:line="240" w:lineRule="auto"/>
              <w:jc w:val="center"/>
              <w:rPr>
                <w:rFonts w:ascii="Calibri" w:eastAsia="Times New Roman" w:hAnsi="Calibri" w:cs="Times New Roman"/>
                <w:b/>
                <w:bCs/>
                <w:color w:val="000000"/>
                <w:szCs w:val="24"/>
                <w:lang w:eastAsia="tr-TR"/>
              </w:rPr>
            </w:pPr>
            <w:r w:rsidRPr="0016376B">
              <w:rPr>
                <w:rFonts w:ascii="Calibri" w:eastAsia="Times New Roman" w:hAnsi="Calibri" w:cs="Times New Roman"/>
                <w:b/>
                <w:bCs/>
                <w:color w:val="000000"/>
                <w:szCs w:val="24"/>
                <w:lang w:eastAsia="tr-TR"/>
              </w:rPr>
              <w:t>16</w:t>
            </w:r>
          </w:p>
        </w:tc>
        <w:tc>
          <w:tcPr>
            <w:tcW w:w="471" w:type="dxa"/>
            <w:tcBorders>
              <w:top w:val="nil"/>
              <w:left w:val="nil"/>
              <w:bottom w:val="single" w:sz="8" w:space="0" w:color="auto"/>
              <w:right w:val="single" w:sz="4" w:space="0" w:color="auto"/>
            </w:tcBorders>
            <w:shd w:val="clear" w:color="000000" w:fill="FABF8F"/>
            <w:noWrap/>
            <w:vAlign w:val="bottom"/>
            <w:hideMark/>
          </w:tcPr>
          <w:p w14:paraId="14A70616" w14:textId="77777777" w:rsidR="00D21241" w:rsidRPr="0016376B" w:rsidRDefault="00D21241" w:rsidP="00D21241">
            <w:pPr>
              <w:spacing w:after="0" w:line="240" w:lineRule="auto"/>
              <w:jc w:val="center"/>
              <w:rPr>
                <w:rFonts w:ascii="Calibri" w:eastAsia="Times New Roman" w:hAnsi="Calibri" w:cs="Times New Roman"/>
                <w:b/>
                <w:bCs/>
                <w:color w:val="000000"/>
                <w:szCs w:val="24"/>
                <w:lang w:eastAsia="tr-TR"/>
              </w:rPr>
            </w:pPr>
            <w:r w:rsidRPr="0016376B">
              <w:rPr>
                <w:rFonts w:ascii="Calibri" w:eastAsia="Times New Roman" w:hAnsi="Calibri" w:cs="Times New Roman"/>
                <w:b/>
                <w:bCs/>
                <w:color w:val="000000"/>
                <w:szCs w:val="24"/>
                <w:lang w:eastAsia="tr-TR"/>
              </w:rPr>
              <w:t>10</w:t>
            </w:r>
          </w:p>
        </w:tc>
        <w:tc>
          <w:tcPr>
            <w:tcW w:w="471" w:type="dxa"/>
            <w:tcBorders>
              <w:top w:val="nil"/>
              <w:left w:val="nil"/>
              <w:bottom w:val="single" w:sz="8" w:space="0" w:color="auto"/>
              <w:right w:val="single" w:sz="4" w:space="0" w:color="auto"/>
            </w:tcBorders>
            <w:shd w:val="clear" w:color="000000" w:fill="FABF8F"/>
            <w:noWrap/>
            <w:vAlign w:val="bottom"/>
            <w:hideMark/>
          </w:tcPr>
          <w:p w14:paraId="66A12646" w14:textId="77777777" w:rsidR="00D21241" w:rsidRPr="0016376B" w:rsidRDefault="00D21241" w:rsidP="00D21241">
            <w:pPr>
              <w:spacing w:after="0" w:line="240" w:lineRule="auto"/>
              <w:jc w:val="center"/>
              <w:rPr>
                <w:rFonts w:ascii="Calibri" w:eastAsia="Times New Roman" w:hAnsi="Calibri" w:cs="Times New Roman"/>
                <w:b/>
                <w:bCs/>
                <w:color w:val="000000"/>
                <w:szCs w:val="24"/>
                <w:lang w:eastAsia="tr-TR"/>
              </w:rPr>
            </w:pPr>
            <w:r w:rsidRPr="0016376B">
              <w:rPr>
                <w:rFonts w:ascii="Calibri" w:eastAsia="Times New Roman" w:hAnsi="Calibri" w:cs="Times New Roman"/>
                <w:b/>
                <w:bCs/>
                <w:color w:val="000000"/>
                <w:szCs w:val="24"/>
                <w:lang w:eastAsia="tr-TR"/>
              </w:rPr>
              <w:t>26</w:t>
            </w:r>
          </w:p>
        </w:tc>
        <w:tc>
          <w:tcPr>
            <w:tcW w:w="472" w:type="dxa"/>
            <w:tcBorders>
              <w:top w:val="nil"/>
              <w:left w:val="nil"/>
              <w:bottom w:val="single" w:sz="8" w:space="0" w:color="auto"/>
              <w:right w:val="single" w:sz="4" w:space="0" w:color="auto"/>
            </w:tcBorders>
            <w:shd w:val="clear" w:color="000000" w:fill="FABF8F"/>
            <w:noWrap/>
            <w:vAlign w:val="bottom"/>
            <w:hideMark/>
          </w:tcPr>
          <w:p w14:paraId="4F4632AE" w14:textId="77777777" w:rsidR="00D21241" w:rsidRPr="0016376B" w:rsidRDefault="00D21241" w:rsidP="00D21241">
            <w:pPr>
              <w:spacing w:after="0" w:line="240" w:lineRule="auto"/>
              <w:jc w:val="center"/>
              <w:rPr>
                <w:rFonts w:ascii="Calibri" w:eastAsia="Times New Roman" w:hAnsi="Calibri" w:cs="Times New Roman"/>
                <w:b/>
                <w:bCs/>
                <w:color w:val="000000"/>
                <w:szCs w:val="24"/>
                <w:lang w:eastAsia="tr-TR"/>
              </w:rPr>
            </w:pPr>
            <w:r w:rsidRPr="0016376B">
              <w:rPr>
                <w:rFonts w:ascii="Calibri" w:eastAsia="Times New Roman" w:hAnsi="Calibri" w:cs="Times New Roman"/>
                <w:b/>
                <w:bCs/>
                <w:color w:val="000000"/>
                <w:szCs w:val="24"/>
                <w:lang w:eastAsia="tr-TR"/>
              </w:rPr>
              <w:t>22</w:t>
            </w:r>
          </w:p>
        </w:tc>
        <w:tc>
          <w:tcPr>
            <w:tcW w:w="469" w:type="dxa"/>
            <w:tcBorders>
              <w:top w:val="nil"/>
              <w:left w:val="nil"/>
              <w:bottom w:val="single" w:sz="8" w:space="0" w:color="auto"/>
              <w:right w:val="single" w:sz="4" w:space="0" w:color="auto"/>
            </w:tcBorders>
            <w:shd w:val="clear" w:color="000000" w:fill="FABF8F"/>
            <w:noWrap/>
            <w:vAlign w:val="bottom"/>
            <w:hideMark/>
          </w:tcPr>
          <w:p w14:paraId="53132297" w14:textId="77777777" w:rsidR="00D21241" w:rsidRPr="0016376B" w:rsidRDefault="00D21241" w:rsidP="00D21241">
            <w:pPr>
              <w:spacing w:after="0" w:line="240" w:lineRule="auto"/>
              <w:jc w:val="center"/>
              <w:rPr>
                <w:rFonts w:ascii="Calibri" w:eastAsia="Times New Roman" w:hAnsi="Calibri" w:cs="Times New Roman"/>
                <w:b/>
                <w:bCs/>
                <w:color w:val="000000"/>
                <w:szCs w:val="24"/>
                <w:lang w:eastAsia="tr-TR"/>
              </w:rPr>
            </w:pPr>
            <w:r w:rsidRPr="0016376B">
              <w:rPr>
                <w:rFonts w:ascii="Calibri" w:eastAsia="Times New Roman" w:hAnsi="Calibri" w:cs="Times New Roman"/>
                <w:b/>
                <w:bCs/>
                <w:color w:val="000000"/>
                <w:szCs w:val="24"/>
                <w:lang w:eastAsia="tr-TR"/>
              </w:rPr>
              <w:t>4</w:t>
            </w:r>
          </w:p>
        </w:tc>
        <w:tc>
          <w:tcPr>
            <w:tcW w:w="471" w:type="dxa"/>
            <w:tcBorders>
              <w:top w:val="nil"/>
              <w:left w:val="nil"/>
              <w:bottom w:val="single" w:sz="8" w:space="0" w:color="auto"/>
              <w:right w:val="single" w:sz="4" w:space="0" w:color="auto"/>
            </w:tcBorders>
            <w:shd w:val="clear" w:color="000000" w:fill="FABF8F"/>
            <w:noWrap/>
            <w:vAlign w:val="bottom"/>
            <w:hideMark/>
          </w:tcPr>
          <w:p w14:paraId="2022CB7B" w14:textId="77777777" w:rsidR="00D21241" w:rsidRPr="0016376B" w:rsidRDefault="00D21241" w:rsidP="00D21241">
            <w:pPr>
              <w:spacing w:after="0" w:line="240" w:lineRule="auto"/>
              <w:jc w:val="center"/>
              <w:rPr>
                <w:rFonts w:ascii="Calibri" w:eastAsia="Times New Roman" w:hAnsi="Calibri" w:cs="Times New Roman"/>
                <w:b/>
                <w:bCs/>
                <w:color w:val="000000"/>
                <w:szCs w:val="24"/>
                <w:lang w:eastAsia="tr-TR"/>
              </w:rPr>
            </w:pPr>
            <w:r w:rsidRPr="0016376B">
              <w:rPr>
                <w:rFonts w:ascii="Calibri" w:eastAsia="Times New Roman" w:hAnsi="Calibri" w:cs="Times New Roman"/>
                <w:b/>
                <w:bCs/>
                <w:color w:val="000000"/>
                <w:szCs w:val="24"/>
                <w:lang w:eastAsia="tr-TR"/>
              </w:rPr>
              <w:t>26</w:t>
            </w:r>
          </w:p>
        </w:tc>
        <w:tc>
          <w:tcPr>
            <w:tcW w:w="471" w:type="dxa"/>
            <w:tcBorders>
              <w:top w:val="nil"/>
              <w:left w:val="nil"/>
              <w:bottom w:val="single" w:sz="8" w:space="0" w:color="auto"/>
              <w:right w:val="single" w:sz="4" w:space="0" w:color="auto"/>
            </w:tcBorders>
            <w:shd w:val="clear" w:color="000000" w:fill="FABF8F"/>
            <w:noWrap/>
            <w:vAlign w:val="bottom"/>
            <w:hideMark/>
          </w:tcPr>
          <w:p w14:paraId="71E4F23E" w14:textId="77777777" w:rsidR="00D21241" w:rsidRPr="0016376B" w:rsidRDefault="00D21241" w:rsidP="00D21241">
            <w:pPr>
              <w:spacing w:after="0" w:line="240" w:lineRule="auto"/>
              <w:jc w:val="center"/>
              <w:rPr>
                <w:rFonts w:ascii="Calibri" w:eastAsia="Times New Roman" w:hAnsi="Calibri" w:cs="Times New Roman"/>
                <w:b/>
                <w:bCs/>
                <w:color w:val="000000"/>
                <w:szCs w:val="24"/>
                <w:lang w:eastAsia="tr-TR"/>
              </w:rPr>
            </w:pPr>
            <w:r w:rsidRPr="0016376B">
              <w:rPr>
                <w:rFonts w:ascii="Calibri" w:eastAsia="Times New Roman" w:hAnsi="Calibri" w:cs="Times New Roman"/>
                <w:b/>
                <w:bCs/>
                <w:color w:val="000000"/>
                <w:szCs w:val="24"/>
                <w:lang w:eastAsia="tr-TR"/>
              </w:rPr>
              <w:t>233</w:t>
            </w:r>
          </w:p>
        </w:tc>
        <w:tc>
          <w:tcPr>
            <w:tcW w:w="471" w:type="dxa"/>
            <w:tcBorders>
              <w:top w:val="nil"/>
              <w:left w:val="nil"/>
              <w:bottom w:val="single" w:sz="8" w:space="0" w:color="auto"/>
              <w:right w:val="single" w:sz="4" w:space="0" w:color="auto"/>
            </w:tcBorders>
            <w:shd w:val="clear" w:color="000000" w:fill="FABF8F"/>
            <w:noWrap/>
            <w:vAlign w:val="bottom"/>
            <w:hideMark/>
          </w:tcPr>
          <w:p w14:paraId="772E1614" w14:textId="77777777" w:rsidR="00D21241" w:rsidRPr="0016376B" w:rsidRDefault="00D21241" w:rsidP="00D21241">
            <w:pPr>
              <w:spacing w:after="0" w:line="240" w:lineRule="auto"/>
              <w:jc w:val="center"/>
              <w:rPr>
                <w:rFonts w:ascii="Calibri" w:eastAsia="Times New Roman" w:hAnsi="Calibri" w:cs="Times New Roman"/>
                <w:b/>
                <w:bCs/>
                <w:color w:val="000000"/>
                <w:szCs w:val="24"/>
                <w:lang w:eastAsia="tr-TR"/>
              </w:rPr>
            </w:pPr>
            <w:r w:rsidRPr="0016376B">
              <w:rPr>
                <w:rFonts w:ascii="Calibri" w:eastAsia="Times New Roman" w:hAnsi="Calibri" w:cs="Times New Roman"/>
                <w:b/>
                <w:bCs/>
                <w:color w:val="000000"/>
                <w:szCs w:val="24"/>
                <w:lang w:eastAsia="tr-TR"/>
              </w:rPr>
              <w:t>241</w:t>
            </w:r>
          </w:p>
        </w:tc>
        <w:tc>
          <w:tcPr>
            <w:tcW w:w="471" w:type="dxa"/>
            <w:tcBorders>
              <w:top w:val="nil"/>
              <w:left w:val="nil"/>
              <w:bottom w:val="single" w:sz="8" w:space="0" w:color="auto"/>
              <w:right w:val="single" w:sz="8" w:space="0" w:color="auto"/>
            </w:tcBorders>
            <w:shd w:val="clear" w:color="000000" w:fill="FABF8F"/>
            <w:noWrap/>
            <w:vAlign w:val="bottom"/>
            <w:hideMark/>
          </w:tcPr>
          <w:p w14:paraId="3E11EA49" w14:textId="77777777" w:rsidR="00D21241" w:rsidRPr="0016376B" w:rsidRDefault="00D21241" w:rsidP="00D21241">
            <w:pPr>
              <w:spacing w:after="0" w:line="240" w:lineRule="auto"/>
              <w:jc w:val="center"/>
              <w:rPr>
                <w:rFonts w:ascii="Calibri" w:eastAsia="Times New Roman" w:hAnsi="Calibri" w:cs="Times New Roman"/>
                <w:b/>
                <w:bCs/>
                <w:color w:val="000000"/>
                <w:szCs w:val="24"/>
                <w:lang w:eastAsia="tr-TR"/>
              </w:rPr>
            </w:pPr>
            <w:r w:rsidRPr="0016376B">
              <w:rPr>
                <w:rFonts w:ascii="Calibri" w:eastAsia="Times New Roman" w:hAnsi="Calibri" w:cs="Times New Roman"/>
                <w:b/>
                <w:bCs/>
                <w:color w:val="000000"/>
                <w:szCs w:val="24"/>
                <w:lang w:eastAsia="tr-TR"/>
              </w:rPr>
              <w:t>474</w:t>
            </w:r>
          </w:p>
        </w:tc>
      </w:tr>
    </w:tbl>
    <w:p w14:paraId="083723F5" w14:textId="77777777" w:rsidR="0016376B" w:rsidRDefault="0016376B" w:rsidP="00B77B73">
      <w:pPr>
        <w:pStyle w:val="Balk4"/>
      </w:pPr>
    </w:p>
    <w:p w14:paraId="466B24ED" w14:textId="77777777" w:rsidR="00DB543B" w:rsidRPr="005432F2" w:rsidRDefault="006E48BA" w:rsidP="00B77B73">
      <w:pPr>
        <w:pStyle w:val="Balk4"/>
      </w:pPr>
      <w:r w:rsidRPr="005432F2">
        <w:t>Teknolojik Kaynaklar</w:t>
      </w:r>
    </w:p>
    <w:p w14:paraId="17747769" w14:textId="77777777" w:rsidR="00FB58D2" w:rsidRPr="007A14E3" w:rsidRDefault="00FB58D2" w:rsidP="00FB58D2">
      <w:commentRangeStart w:id="37"/>
      <w:r w:rsidRPr="007A14E3">
        <w:t xml:space="preserve">İlçe Milli Eğitim Müdürlüğü  hizmetlerinin yararlanıcılara daha hızlı ve etkili şekilde sunulması için güncel teknolojik araçlar etkin bir biçimde kullanılmaktadır. Bu kapsamda modüler bir yapıda kurgulanmış olan Millî Eğitim Bakanlığı </w:t>
      </w:r>
      <w:commentRangeEnd w:id="37"/>
      <w:r w:rsidR="0016376B" w:rsidRPr="007A14E3">
        <w:rPr>
          <w:rStyle w:val="AklamaBavurusu"/>
          <w:rFonts w:asciiTheme="minorHAnsi" w:hAnsiTheme="minorHAnsi"/>
        </w:rPr>
        <w:commentReference w:id="37"/>
      </w:r>
      <w:r w:rsidRPr="007A14E3">
        <w:t>Bilgi İşlem Sistemi (MEBBİS) ile kurumsal ve bireysel iş ve işlemlerin büyük bölümü yürütülmektedir. Aynı zamanda sistemde personel ve öğrencilerin bilgileri bulunmaktadır. MEBBİS aracılığıyla Devlet Kurumları, Yatırım İşlemleri, MEİS, e-Alacak, e-Burs, Evrak, TEFBİS, Kitap Seçim, e-Soruşturma Modülü, Sınav, Sosyal Tesis, e-Mezun, İKS, MTSK, Özel Öğretim Kurumları, Engelli Birey, RAM, Öğretmenevleri, Performans Yönetim Sistemi, Yönetici, Mal, Hizmet ve Yapım Harcamaları, Özlük, Çağrı Merkezi, Halk Eğitim, Açık Öğretim Kurumları, e-Okul, Veli Bilgilendirme Sistemi, e-Yurt, e-Akademi,  e-Katılım, gibi modüllere ulaşılarak çalışmalar yürütülmektedir. Bakanlık resmi yazışmaları elektronik ortamda Doküman Yönetim Sistemi (DYS) üzerinden yapılmaktadır.</w:t>
      </w:r>
    </w:p>
    <w:p w14:paraId="5C846454" w14:textId="45B1B278" w:rsidR="00FB58D2" w:rsidRPr="007A14E3" w:rsidRDefault="00FB58D2" w:rsidP="00FB58D2">
      <w:r w:rsidRPr="007A14E3">
        <w:t>Eğitim ve öğretimde fırsat eşitliğini temin etmek, okullarda teknolojik altyapıyı iyileştirmek ve bilgi iletişim teknolojilerinin eğitim ve öğretim süreçlerinde etkin kullanımını sağlamak amacıyla</w:t>
      </w:r>
      <w:r w:rsidR="004C3511" w:rsidRPr="007A14E3">
        <w:t xml:space="preserve"> ilçemizde bütün ortaokul ve liselere </w:t>
      </w:r>
      <w:r w:rsidR="00DE0D20" w:rsidRPr="007A14E3">
        <w:t xml:space="preserve">FATİH projesi kapsamında etkileşimli tahta kurulmuştur. Ayrıca ilçe merkezinde bulunan okullarımıza fiber internet bağlanmıştır. </w:t>
      </w:r>
      <w:r w:rsidRPr="007A14E3">
        <w:t xml:space="preserve"> </w:t>
      </w:r>
    </w:p>
    <w:p w14:paraId="5E09D417" w14:textId="77777777" w:rsidR="00DB543B" w:rsidRPr="009A5A92" w:rsidRDefault="00DB543B" w:rsidP="00FB58D2">
      <w:pPr>
        <w:rPr>
          <w:highlight w:val="green"/>
        </w:rPr>
      </w:pPr>
    </w:p>
    <w:p w14:paraId="3A1A4D93" w14:textId="77777777" w:rsidR="002A6308" w:rsidRPr="009A5A92" w:rsidRDefault="002A6308" w:rsidP="00B77B73">
      <w:pPr>
        <w:rPr>
          <w:highlight w:val="green"/>
        </w:rPr>
      </w:pPr>
    </w:p>
    <w:p w14:paraId="1E1EC45D" w14:textId="77777777" w:rsidR="00DB543B" w:rsidRPr="009A5A92" w:rsidRDefault="006E48BA" w:rsidP="00B77B73">
      <w:pPr>
        <w:pStyle w:val="Balk4"/>
        <w:rPr>
          <w:highlight w:val="green"/>
        </w:rPr>
      </w:pPr>
      <w:r w:rsidRPr="009A5A92">
        <w:rPr>
          <w:highlight w:val="green"/>
        </w:rPr>
        <w:t>Mali Kaynaklar</w:t>
      </w:r>
    </w:p>
    <w:p w14:paraId="1D5FF3F6" w14:textId="77777777" w:rsidR="00BA0D89" w:rsidRPr="009A5A92" w:rsidRDefault="00DB543B" w:rsidP="00BA0D89">
      <w:pPr>
        <w:rPr>
          <w:bCs/>
          <w:highlight w:val="green"/>
        </w:rPr>
      </w:pPr>
      <w:r w:rsidRPr="009A5A92">
        <w:rPr>
          <w:highlight w:val="green"/>
        </w:rPr>
        <w:t>Eğitim ve öğretimin başlıca finans kaynaklarını merkezî yönetim bütçesinden ayrılan pay, il özel idareleri bütçesinden ayrılan kaynaklar, ulusal ve uluslararası kurum kuruluşlardan sağlanan hibe, kredi ve burslar, gerçek ve tüzel kişilerin bağışları ve okul-aile birl</w:t>
      </w:r>
      <w:r w:rsidR="00070D1D" w:rsidRPr="009A5A92">
        <w:rPr>
          <w:highlight w:val="green"/>
        </w:rPr>
        <w:t>ikleri</w:t>
      </w:r>
      <w:r w:rsidR="00BC721B" w:rsidRPr="009A5A92">
        <w:rPr>
          <w:highlight w:val="green"/>
        </w:rPr>
        <w:t xml:space="preserve"> gelirleri oluşturmaktadır. Aşağıdaki T</w:t>
      </w:r>
      <w:r w:rsidRPr="009A5A92">
        <w:rPr>
          <w:highlight w:val="green"/>
        </w:rPr>
        <w:t>ablo</w:t>
      </w:r>
      <w:r w:rsidR="00BA0D89" w:rsidRPr="009A5A92">
        <w:rPr>
          <w:highlight w:val="green"/>
        </w:rPr>
        <w:t>larda 2019 Yılı Bakanlığımız Bütçesi Ekonmik Sınıflandırması ile 2</w:t>
      </w:r>
      <w:r w:rsidR="00BA0D89" w:rsidRPr="009A5A92">
        <w:rPr>
          <w:bCs/>
          <w:highlight w:val="green"/>
        </w:rPr>
        <w:t xml:space="preserve">002- 2019 yılları arasında MEB, YÖK, Yükseköğretim Kalite Kurulu ve Üniversitelere ayrılan bütçe ödeneklerine (Tablo 12) yer verilmiştir. </w:t>
      </w:r>
    </w:p>
    <w:p w14:paraId="051EE57C" w14:textId="77777777" w:rsidR="00E97B83" w:rsidRDefault="00E97B83" w:rsidP="002E2E98">
      <w:pPr>
        <w:pStyle w:val="ResimYazs"/>
        <w:keepNext/>
        <w:jc w:val="center"/>
      </w:pPr>
      <w:bookmarkStart w:id="38" w:name="_Toc535413317"/>
      <w:r w:rsidRPr="009A5A92">
        <w:rPr>
          <w:highlight w:val="green"/>
        </w:rPr>
        <w:lastRenderedPageBreak/>
        <w:t xml:space="preserve">Tablo </w:t>
      </w:r>
      <w:r w:rsidR="00126602" w:rsidRPr="009A5A92">
        <w:rPr>
          <w:highlight w:val="green"/>
        </w:rPr>
        <w:fldChar w:fldCharType="begin"/>
      </w:r>
      <w:r w:rsidR="000819B9" w:rsidRPr="009A5A92">
        <w:rPr>
          <w:highlight w:val="green"/>
        </w:rPr>
        <w:instrText xml:space="preserve"> SEQ Tablo \* ARABIC </w:instrText>
      </w:r>
      <w:r w:rsidR="00126602" w:rsidRPr="009A5A92">
        <w:rPr>
          <w:highlight w:val="green"/>
        </w:rPr>
        <w:fldChar w:fldCharType="separate"/>
      </w:r>
      <w:r w:rsidR="00287C21">
        <w:rPr>
          <w:noProof/>
          <w:highlight w:val="green"/>
        </w:rPr>
        <w:t>4</w:t>
      </w:r>
      <w:r w:rsidR="00126602" w:rsidRPr="009A5A92">
        <w:rPr>
          <w:noProof/>
          <w:highlight w:val="green"/>
        </w:rPr>
        <w:fldChar w:fldCharType="end"/>
      </w:r>
      <w:r w:rsidRPr="009A5A92">
        <w:rPr>
          <w:highlight w:val="green"/>
        </w:rPr>
        <w:t>: 2019 Yılı MEB Bütçe Tasarısı (Ekonomik Sınıflandırma)</w:t>
      </w:r>
      <w:bookmarkEnd w:id="38"/>
    </w:p>
    <w:p w14:paraId="0D56739B" w14:textId="77777777" w:rsidR="00DB543B" w:rsidRDefault="00DB543B" w:rsidP="002E2E98">
      <w:pPr>
        <w:pStyle w:val="ResimYazs"/>
        <w:jc w:val="center"/>
      </w:pPr>
      <w:r w:rsidRPr="00DE4CF3">
        <w:rPr>
          <w:noProof/>
          <w:lang w:eastAsia="tr-TR"/>
        </w:rPr>
        <w:drawing>
          <wp:inline distT="0" distB="0" distL="0" distR="0" wp14:anchorId="57339773" wp14:editId="7145FC3B">
            <wp:extent cx="6932428" cy="2711174"/>
            <wp:effectExtent l="0" t="0" r="1905" b="0"/>
            <wp:docPr id="31" name="Resi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952209" cy="2718910"/>
                    </a:xfrm>
                    <a:prstGeom prst="rect">
                      <a:avLst/>
                    </a:prstGeom>
                    <a:noFill/>
                    <a:ln>
                      <a:noFill/>
                    </a:ln>
                  </pic:spPr>
                </pic:pic>
              </a:graphicData>
            </a:graphic>
          </wp:inline>
        </w:drawing>
      </w:r>
    </w:p>
    <w:p w14:paraId="489DC591" w14:textId="77777777" w:rsidR="00DE4CF3" w:rsidRPr="00DE4CF3" w:rsidRDefault="00DE4CF3" w:rsidP="00DE4CF3">
      <w:pPr>
        <w:spacing w:after="160"/>
        <w:jc w:val="left"/>
      </w:pPr>
      <w:r>
        <w:br w:type="page"/>
      </w:r>
    </w:p>
    <w:p w14:paraId="67B137B8" w14:textId="77777777" w:rsidR="00DB543B" w:rsidRDefault="00DB543B" w:rsidP="00DB543B"/>
    <w:p w14:paraId="14B38B34" w14:textId="77777777" w:rsidR="00DE4CF3" w:rsidRPr="00FB58D2" w:rsidRDefault="008D6E7B" w:rsidP="00DE4CF3">
      <w:pPr>
        <w:rPr>
          <w:bCs/>
          <w:highlight w:val="yellow"/>
        </w:rPr>
      </w:pPr>
      <w:r w:rsidRPr="00FB58D2">
        <w:rPr>
          <w:bCs/>
          <w:highlight w:val="yellow"/>
        </w:rPr>
        <w:t>2002- 2019 yılları arasında MEB, YÖK, Yükseköğretim Kalite Kurulu ve Üniversitelere ayrılan bütçe ödenekleri</w:t>
      </w:r>
      <w:r w:rsidR="00BA0D89" w:rsidRPr="00FB58D2">
        <w:rPr>
          <w:bCs/>
          <w:highlight w:val="yellow"/>
        </w:rPr>
        <w:t xml:space="preserve"> aşağıdaki gibidir. </w:t>
      </w:r>
    </w:p>
    <w:p w14:paraId="46EFF8F2" w14:textId="77777777" w:rsidR="00E97B83" w:rsidRDefault="00E97B83" w:rsidP="00E97B83">
      <w:pPr>
        <w:pStyle w:val="ResimYazs"/>
        <w:keepNext/>
      </w:pPr>
      <w:bookmarkStart w:id="39" w:name="_Toc535413318"/>
      <w:r w:rsidRPr="00FB58D2">
        <w:rPr>
          <w:highlight w:val="yellow"/>
        </w:rPr>
        <w:t xml:space="preserve">Tablo </w:t>
      </w:r>
      <w:r w:rsidR="00126602" w:rsidRPr="00FB58D2">
        <w:rPr>
          <w:highlight w:val="yellow"/>
        </w:rPr>
        <w:fldChar w:fldCharType="begin"/>
      </w:r>
      <w:r w:rsidR="000819B9" w:rsidRPr="00FB58D2">
        <w:rPr>
          <w:highlight w:val="yellow"/>
        </w:rPr>
        <w:instrText xml:space="preserve"> SEQ Tablo \* ARABIC </w:instrText>
      </w:r>
      <w:r w:rsidR="00126602" w:rsidRPr="00FB58D2">
        <w:rPr>
          <w:highlight w:val="yellow"/>
        </w:rPr>
        <w:fldChar w:fldCharType="separate"/>
      </w:r>
      <w:r w:rsidR="00287C21">
        <w:rPr>
          <w:noProof/>
          <w:highlight w:val="yellow"/>
        </w:rPr>
        <w:t>5</w:t>
      </w:r>
      <w:r w:rsidR="00126602" w:rsidRPr="00FB58D2">
        <w:rPr>
          <w:noProof/>
          <w:highlight w:val="yellow"/>
        </w:rPr>
        <w:fldChar w:fldCharType="end"/>
      </w:r>
      <w:r w:rsidRPr="00FB58D2">
        <w:rPr>
          <w:highlight w:val="yellow"/>
        </w:rPr>
        <w:t>: MEB, YÖK, Yükseköğretim Kalite Kurulu ve Üniversitelere Ayrılan Bütçe Ödenekleri (2002-2019)</w:t>
      </w:r>
      <w:bookmarkEnd w:id="39"/>
    </w:p>
    <w:p w14:paraId="7F2E3872" w14:textId="77777777" w:rsidR="00F22AC8" w:rsidRPr="005432F2" w:rsidRDefault="00DB543B" w:rsidP="002E2E98">
      <w:pPr>
        <w:pStyle w:val="ResimYazs"/>
        <w:jc w:val="center"/>
      </w:pPr>
      <w:r w:rsidRPr="005432F2">
        <w:rPr>
          <w:noProof/>
          <w:lang w:eastAsia="tr-TR"/>
        </w:rPr>
        <w:drawing>
          <wp:inline distT="0" distB="0" distL="0" distR="0" wp14:anchorId="24EA496A" wp14:editId="4B0F233A">
            <wp:extent cx="7910624" cy="4603165"/>
            <wp:effectExtent l="0" t="0" r="0" b="6985"/>
            <wp:docPr id="98" name="Resim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910624" cy="4603165"/>
                    </a:xfrm>
                    <a:prstGeom prst="rect">
                      <a:avLst/>
                    </a:prstGeom>
                    <a:noFill/>
                    <a:ln>
                      <a:noFill/>
                    </a:ln>
                  </pic:spPr>
                </pic:pic>
              </a:graphicData>
            </a:graphic>
          </wp:inline>
        </w:drawing>
      </w:r>
    </w:p>
    <w:p w14:paraId="2B387A22" w14:textId="77777777" w:rsidR="0016376B" w:rsidRDefault="0016376B" w:rsidP="00802231">
      <w:pPr>
        <w:pStyle w:val="Balk2"/>
      </w:pPr>
    </w:p>
    <w:p w14:paraId="30B222A0" w14:textId="77777777" w:rsidR="00BA4956" w:rsidRPr="005432F2" w:rsidRDefault="007B2BA9" w:rsidP="00802231">
      <w:pPr>
        <w:pStyle w:val="Balk2"/>
      </w:pPr>
      <w:bookmarkStart w:id="40" w:name="_Toc535413293"/>
      <w:commentRangeStart w:id="41"/>
      <w:r w:rsidRPr="005432F2">
        <w:t>PESTLE Analizi</w:t>
      </w:r>
      <w:commentRangeEnd w:id="41"/>
      <w:r w:rsidR="005E6FEE">
        <w:rPr>
          <w:rStyle w:val="AklamaBavurusu"/>
          <w:rFonts w:asciiTheme="minorHAnsi" w:eastAsiaTheme="minorHAnsi" w:hAnsiTheme="minorHAnsi" w:cstheme="minorBidi"/>
          <w:b w:val="0"/>
          <w:color w:val="auto"/>
        </w:rPr>
        <w:commentReference w:id="41"/>
      </w:r>
      <w:bookmarkEnd w:id="40"/>
    </w:p>
    <w:p w14:paraId="3CE71769" w14:textId="77777777" w:rsidR="00FB58D2" w:rsidRPr="005432F2" w:rsidRDefault="00FB58D2" w:rsidP="00FB58D2">
      <w:r w:rsidRPr="005432F2">
        <w:t xml:space="preserve">PESTLE analiziyle </w:t>
      </w:r>
      <w:r>
        <w:t>İlçe Milli Eğitim Müdürlüğü</w:t>
      </w:r>
      <w:r w:rsidRPr="005432F2">
        <w:t xml:space="preserve"> üzerinde etkili olan veya olabilecek politik, ekonomik, sosyokültürel, teknolojik, yasal ve çevresel dış etkenlerin tespit edilmesi amaçlanmıştır. </w:t>
      </w:r>
      <w:r>
        <w:t>İlçe Milli Eğitim Müdürlüğümüzü</w:t>
      </w:r>
      <w:r w:rsidRPr="005432F2">
        <w:t xml:space="preserve"> etkileyen ya da etkileyebilecek değişiklik ve eğilimlerin sınıflandırılması bu analizin ilk aşamasını oluşturmaktadır. Aşağıdaki matriste PESTLE unsurları içerisinde gerçekleşmesi muhtemel olan hususlar ile bunların oluşturacağı potansiyel fırsatlar ve tehditler ortaya konulmaktadır. </w:t>
      </w:r>
    </w:p>
    <w:p w14:paraId="0879F555" w14:textId="77777777" w:rsidR="002E091E" w:rsidRDefault="002E091E" w:rsidP="002E091E"/>
    <w:p w14:paraId="49C57DB8" w14:textId="77777777" w:rsidR="003918A7" w:rsidRDefault="003918A7" w:rsidP="00005A36"/>
    <w:p w14:paraId="3874CC64" w14:textId="77777777" w:rsidR="00DA3CC1" w:rsidRPr="005432F2" w:rsidRDefault="007B2BA9" w:rsidP="00802231">
      <w:pPr>
        <w:pStyle w:val="Balk2"/>
      </w:pPr>
      <w:bookmarkStart w:id="42" w:name="_Toc535413294"/>
      <w:commentRangeStart w:id="43"/>
      <w:commentRangeStart w:id="44"/>
      <w:r w:rsidRPr="005432F2">
        <w:t>GZFT</w:t>
      </w:r>
      <w:r w:rsidR="00BA4956" w:rsidRPr="005432F2">
        <w:t xml:space="preserve"> Analizi</w:t>
      </w:r>
      <w:commentRangeEnd w:id="43"/>
      <w:r w:rsidR="005E6FEE">
        <w:rPr>
          <w:rStyle w:val="AklamaBavurusu"/>
          <w:rFonts w:asciiTheme="minorHAnsi" w:eastAsiaTheme="minorHAnsi" w:hAnsiTheme="minorHAnsi" w:cstheme="minorBidi"/>
          <w:b w:val="0"/>
          <w:color w:val="auto"/>
        </w:rPr>
        <w:commentReference w:id="43"/>
      </w:r>
      <w:commentRangeEnd w:id="44"/>
      <w:r w:rsidR="006D6747">
        <w:rPr>
          <w:rStyle w:val="AklamaBavurusu"/>
          <w:rFonts w:asciiTheme="minorHAnsi" w:eastAsiaTheme="minorHAnsi" w:hAnsiTheme="minorHAnsi" w:cstheme="minorBidi"/>
          <w:b w:val="0"/>
          <w:color w:val="auto"/>
        </w:rPr>
        <w:commentReference w:id="44"/>
      </w:r>
      <w:bookmarkEnd w:id="42"/>
    </w:p>
    <w:p w14:paraId="73D1FC48" w14:textId="77777777" w:rsidR="00FB58D2" w:rsidRDefault="00FB58D2" w:rsidP="00FB58D2">
      <w:r w:rsidRPr="005432F2">
        <w:t>Durum analizi kapsamında kullanılacak temel yöntem olan GZFT (Güçlü Yönler, Zayıf Yönle</w:t>
      </w:r>
      <w:r>
        <w:t xml:space="preserve">r, Fırsatlar ve Tehditler </w:t>
      </w:r>
      <w:r w:rsidRPr="005432F2">
        <w:t>) analizidir. Genel anlamda kurum/kuruluşun bir bütün olarak mevcut durumunun ve tecrübesinin incelenmesi, üstün ve zayıf yönlerinin tanımlanması ve bunların çevre şartlarıyla uyumlu hale getirilmesi sürecine GZFT analizi adı verilir. GZFT analizi, kurum/kuruluş başarısı üzerinde kilit role sahip faktörlerin tespit edilerek, stratejik kararlara esas teşkil edecek şekilde yorumlanması sürecidir. Bu süreçte kurum/kuruluş ve çevresiyle ilgili kilit faktörler belirlenerek niteliğini artırmak için izlenebilecek stratejik alternatifler ortaya konulmaktadır. İdarenin ve idareyi etkileyen durumların analitik bir mantıkla değerlendirilmesi ve idarenin güçlü ve zayıf yönleri ile idareye karşı oluşabilecek idarenin dış çevresinden kaynaklanan fırsatlar ve tehditlerin belirlendiği bir durum analizi yöntemidir.</w:t>
      </w:r>
    </w:p>
    <w:p w14:paraId="59C83BD5" w14:textId="77777777" w:rsidR="00FB58D2" w:rsidRPr="005432F2" w:rsidRDefault="00FB58D2" w:rsidP="00FB58D2">
      <w:r>
        <w:t>İlçe Milli Eğitim Müdürlüğümüzce yapılan GZFT analizinde İlçe Milli Eğitim Müdürlüğümüzün güçlü ve</w:t>
      </w:r>
      <w:r w:rsidRPr="00950B8B">
        <w:t xml:space="preserve"> zayıf yönler</w:t>
      </w:r>
      <w:r>
        <w:t xml:space="preserve">i ileİlçe Milli Eğitim Müdürlüğümüz için fırsat ve tehdit olarak değerlendirilebilecek unsurlar tespit edilmiştir. </w:t>
      </w:r>
    </w:p>
    <w:p w14:paraId="71AC46F3" w14:textId="77777777" w:rsidR="00950B8B" w:rsidRDefault="00950B8B" w:rsidP="00FB58D2"/>
    <w:p w14:paraId="792AB9AE" w14:textId="77777777" w:rsidR="00CD5398" w:rsidRPr="005432F2" w:rsidRDefault="00CD5398">
      <w:pPr>
        <w:spacing w:after="160"/>
        <w:jc w:val="left"/>
      </w:pPr>
      <w:r w:rsidRPr="005432F2">
        <w:br w:type="page"/>
      </w:r>
    </w:p>
    <w:p w14:paraId="77224D81" w14:textId="77777777" w:rsidR="00E97B83" w:rsidRDefault="00E97B83" w:rsidP="00E97B83">
      <w:pPr>
        <w:pStyle w:val="ResimYazs"/>
        <w:keepNext/>
      </w:pPr>
      <w:bookmarkStart w:id="45" w:name="_Toc535413319"/>
      <w:r>
        <w:lastRenderedPageBreak/>
        <w:t xml:space="preserve">Tablo </w:t>
      </w:r>
      <w:r w:rsidR="00126602">
        <w:fldChar w:fldCharType="begin"/>
      </w:r>
      <w:r w:rsidR="000819B9">
        <w:instrText xml:space="preserve"> SEQ Tablo \* ARABIC </w:instrText>
      </w:r>
      <w:r w:rsidR="00126602">
        <w:fldChar w:fldCharType="separate"/>
      </w:r>
      <w:r w:rsidR="00287C21">
        <w:rPr>
          <w:noProof/>
        </w:rPr>
        <w:t>6</w:t>
      </w:r>
      <w:r w:rsidR="00126602">
        <w:rPr>
          <w:noProof/>
        </w:rPr>
        <w:fldChar w:fldCharType="end"/>
      </w:r>
      <w:r>
        <w:t xml:space="preserve">: </w:t>
      </w:r>
      <w:r w:rsidRPr="00750016">
        <w:t>GZFT Analizi</w:t>
      </w:r>
      <w:bookmarkEnd w:id="45"/>
    </w:p>
    <w:tbl>
      <w:tblPr>
        <w:tblStyle w:val="TabloKlavuzu"/>
        <w:tblW w:w="4848" w:type="pct"/>
        <w:jc w:val="center"/>
        <w:tblLook w:val="04A0" w:firstRow="1" w:lastRow="0" w:firstColumn="1" w:lastColumn="0" w:noHBand="0" w:noVBand="1"/>
      </w:tblPr>
      <w:tblGrid>
        <w:gridCol w:w="6902"/>
        <w:gridCol w:w="6886"/>
      </w:tblGrid>
      <w:tr w:rsidR="00CD5398" w:rsidRPr="005432F2" w14:paraId="1302AA9D" w14:textId="77777777" w:rsidTr="001B5DD9">
        <w:trPr>
          <w:trHeight w:val="377"/>
          <w:jc w:val="center"/>
        </w:trPr>
        <w:tc>
          <w:tcPr>
            <w:tcW w:w="5000" w:type="pct"/>
            <w:gridSpan w:val="2"/>
            <w:shd w:val="clear" w:color="auto" w:fill="9CC2E5" w:themeFill="accent1" w:themeFillTint="99"/>
          </w:tcPr>
          <w:p w14:paraId="7A045375" w14:textId="77777777" w:rsidR="00CD5398" w:rsidRPr="005432F2" w:rsidRDefault="00CD5398" w:rsidP="0092380E">
            <w:pPr>
              <w:jc w:val="center"/>
              <w:rPr>
                <w:b/>
              </w:rPr>
            </w:pPr>
            <w:r w:rsidRPr="005432F2">
              <w:rPr>
                <w:b/>
              </w:rPr>
              <w:t>GÜÇLÜ YÖNLER</w:t>
            </w:r>
          </w:p>
        </w:tc>
      </w:tr>
      <w:tr w:rsidR="00CD5398" w:rsidRPr="005432F2" w14:paraId="4CE82915" w14:textId="77777777" w:rsidTr="001B5DD9">
        <w:trPr>
          <w:trHeight w:val="5944"/>
          <w:jc w:val="center"/>
        </w:trPr>
        <w:tc>
          <w:tcPr>
            <w:tcW w:w="2503" w:type="pct"/>
          </w:tcPr>
          <w:p w14:paraId="68580D4B" w14:textId="6C4ECD37" w:rsidR="00A11AC6" w:rsidRPr="005432F2" w:rsidRDefault="00A11AC6" w:rsidP="00AF5F8C">
            <w:pPr>
              <w:pStyle w:val="ListeParagraf"/>
              <w:numPr>
                <w:ilvl w:val="0"/>
                <w:numId w:val="1"/>
              </w:numPr>
              <w:spacing w:before="120"/>
            </w:pPr>
            <w:r w:rsidRPr="005432F2">
              <w:t>İlgi ve ihtiyaçlara cevap verebilecek çeşitlilikte okul ve program türünün varlığı</w:t>
            </w:r>
            <w:r w:rsidR="00C551AD">
              <w:t>.</w:t>
            </w:r>
          </w:p>
          <w:p w14:paraId="1502E24C" w14:textId="2623AEB8" w:rsidR="00A11AC6" w:rsidRPr="005432F2" w:rsidRDefault="00A11AC6" w:rsidP="00AF5F8C">
            <w:pPr>
              <w:pStyle w:val="ListeParagraf"/>
              <w:numPr>
                <w:ilvl w:val="0"/>
                <w:numId w:val="1"/>
              </w:numPr>
              <w:spacing w:before="120"/>
            </w:pPr>
            <w:r w:rsidRPr="005432F2">
              <w:t>Hayat boyu öğrenme kapsamındaki kursların çeşitliliği ve yaygınlığı</w:t>
            </w:r>
            <w:r w:rsidR="00C551AD">
              <w:t>.</w:t>
            </w:r>
          </w:p>
          <w:p w14:paraId="2AB02E3D" w14:textId="41F29D70" w:rsidR="00A11AC6" w:rsidRPr="005432F2" w:rsidRDefault="00A11AC6" w:rsidP="00AF5F8C">
            <w:pPr>
              <w:pStyle w:val="ListeParagraf"/>
              <w:numPr>
                <w:ilvl w:val="0"/>
                <w:numId w:val="1"/>
              </w:numPr>
              <w:spacing w:before="120"/>
            </w:pPr>
            <w:r>
              <w:t xml:space="preserve">Yatılılık </w:t>
            </w:r>
            <w:r w:rsidRPr="005432F2">
              <w:t>imkânları</w:t>
            </w:r>
            <w:r w:rsidR="00C551AD">
              <w:t>.</w:t>
            </w:r>
          </w:p>
          <w:p w14:paraId="43EAAF94" w14:textId="138EAE4D" w:rsidR="00A11AC6" w:rsidRPr="005432F2" w:rsidRDefault="00A11AC6" w:rsidP="00AF5F8C">
            <w:pPr>
              <w:pStyle w:val="ListeParagraf"/>
              <w:numPr>
                <w:ilvl w:val="0"/>
                <w:numId w:val="1"/>
              </w:numPr>
              <w:spacing w:before="120"/>
            </w:pPr>
            <w:r w:rsidRPr="005432F2">
              <w:t>Ulusal ve uluslararası proje hazırlama ve yürütme yetkinliği gelişmiş insan kaynağı</w:t>
            </w:r>
            <w:r w:rsidR="00C551AD">
              <w:t>.</w:t>
            </w:r>
          </w:p>
          <w:p w14:paraId="1D5E9D4E" w14:textId="63C186EE" w:rsidR="00A11AC6" w:rsidRPr="005432F2" w:rsidRDefault="00A11AC6" w:rsidP="00AF5F8C">
            <w:pPr>
              <w:pStyle w:val="ListeParagraf"/>
              <w:numPr>
                <w:ilvl w:val="0"/>
                <w:numId w:val="1"/>
              </w:numPr>
              <w:spacing w:before="120"/>
            </w:pPr>
            <w:r w:rsidRPr="005432F2">
              <w:t>Bilgi ve iletişim teknolojilerinin eğitim ve öğretim süreçlerinde etkin kullanımı</w:t>
            </w:r>
            <w:r w:rsidR="00C551AD">
              <w:t>.</w:t>
            </w:r>
          </w:p>
          <w:p w14:paraId="51C57953" w14:textId="126232D4" w:rsidR="00A11AC6" w:rsidRPr="005432F2" w:rsidRDefault="00A11AC6" w:rsidP="00AF5F8C">
            <w:pPr>
              <w:pStyle w:val="ListeParagraf"/>
              <w:numPr>
                <w:ilvl w:val="0"/>
                <w:numId w:val="1"/>
              </w:numPr>
              <w:spacing w:before="120"/>
            </w:pPr>
            <w:r w:rsidRPr="005432F2">
              <w:t>Güçlü bilişim altyapısı ve elektronik bilgi sistemlerinin etkin kullanımı</w:t>
            </w:r>
            <w:r w:rsidR="00C551AD">
              <w:t>.</w:t>
            </w:r>
          </w:p>
          <w:p w14:paraId="1FCC43A4" w14:textId="5C44A4BD" w:rsidR="00A11AC6" w:rsidRPr="005432F2" w:rsidRDefault="00A11AC6" w:rsidP="00AF5F8C">
            <w:pPr>
              <w:pStyle w:val="ListeParagraf"/>
              <w:numPr>
                <w:ilvl w:val="0"/>
                <w:numId w:val="1"/>
              </w:numPr>
              <w:spacing w:before="120"/>
            </w:pPr>
            <w:r w:rsidRPr="005432F2">
              <w:t>Sektörle iş birliği yapılmasına imkân veren mevzuat</w:t>
            </w:r>
            <w:r w:rsidR="00C551AD">
              <w:t>.</w:t>
            </w:r>
          </w:p>
          <w:p w14:paraId="7A4B9FED" w14:textId="5070C991" w:rsidR="00A11AC6" w:rsidRPr="005432F2" w:rsidRDefault="00A11AC6" w:rsidP="00AF5F8C">
            <w:pPr>
              <w:pStyle w:val="ListeParagraf"/>
              <w:numPr>
                <w:ilvl w:val="0"/>
                <w:numId w:val="1"/>
              </w:numPr>
              <w:spacing w:before="120"/>
            </w:pPr>
            <w:r w:rsidRPr="005432F2">
              <w:t>Öğretmen başına düşen öğrenci sayısının istenen seviyede olması</w:t>
            </w:r>
            <w:r w:rsidR="00C551AD">
              <w:t>.</w:t>
            </w:r>
          </w:p>
          <w:p w14:paraId="42432D86" w14:textId="11F19087" w:rsidR="00A11AC6" w:rsidRDefault="00A11AC6" w:rsidP="00AF5F8C">
            <w:pPr>
              <w:pStyle w:val="ListeParagraf"/>
              <w:numPr>
                <w:ilvl w:val="0"/>
                <w:numId w:val="1"/>
              </w:numPr>
              <w:spacing w:before="120"/>
            </w:pPr>
            <w:r w:rsidRPr="005432F2">
              <w:t>Eğitim politikalarının belirlenmesinde paydaşların görüş ve önerilerinin dikkate alınması</w:t>
            </w:r>
            <w:r w:rsidR="00C551AD">
              <w:t>.</w:t>
            </w:r>
          </w:p>
          <w:p w14:paraId="26365336" w14:textId="1BDAC2EC" w:rsidR="00A11AC6" w:rsidRPr="00807197" w:rsidRDefault="00A11AC6" w:rsidP="00AF5F8C">
            <w:pPr>
              <w:pStyle w:val="ListeParagraf"/>
              <w:numPr>
                <w:ilvl w:val="0"/>
                <w:numId w:val="1"/>
              </w:numPr>
              <w:spacing w:before="120"/>
            </w:pPr>
            <w:r w:rsidRPr="00807197">
              <w:t>Yeniliğe, gelişime ve takım ç</w:t>
            </w:r>
            <w:r w:rsidR="00C551AD">
              <w:t>alışmasına yatkın insan kaynağı.</w:t>
            </w:r>
          </w:p>
          <w:p w14:paraId="0D22F6D1" w14:textId="3274AB0E" w:rsidR="00A11AC6" w:rsidRPr="002C472E" w:rsidRDefault="00A11AC6" w:rsidP="00AF5F8C">
            <w:pPr>
              <w:pStyle w:val="ListeParagraf"/>
              <w:numPr>
                <w:ilvl w:val="0"/>
                <w:numId w:val="1"/>
              </w:numPr>
              <w:spacing w:before="120"/>
            </w:pPr>
            <w:r w:rsidRPr="002C472E">
              <w:t>Çalışanlar ara</w:t>
            </w:r>
            <w:r>
              <w:t>sı bilgi paylaşımı ve iş birliği</w:t>
            </w:r>
            <w:r w:rsidR="00C551AD">
              <w:t>.</w:t>
            </w:r>
          </w:p>
          <w:p w14:paraId="11636C3F" w14:textId="7C4C83CD" w:rsidR="00A11AC6" w:rsidRPr="002C472E" w:rsidRDefault="00A11AC6" w:rsidP="00AF5F8C">
            <w:pPr>
              <w:pStyle w:val="ListeParagraf"/>
              <w:numPr>
                <w:ilvl w:val="0"/>
                <w:numId w:val="1"/>
              </w:numPr>
              <w:spacing w:before="120"/>
            </w:pPr>
            <w:r w:rsidRPr="002C472E">
              <w:t xml:space="preserve">Yöneticilerin bilgi paylaşımına ve </w:t>
            </w:r>
            <w:r>
              <w:t>iş birliği</w:t>
            </w:r>
            <w:r w:rsidRPr="002C472E">
              <w:t>ne açıklığı</w:t>
            </w:r>
            <w:r w:rsidR="00C551AD">
              <w:t>.</w:t>
            </w:r>
          </w:p>
          <w:p w14:paraId="2E3C68D5" w14:textId="1E6949D5" w:rsidR="00A11AC6" w:rsidRDefault="00A11AC6" w:rsidP="00AF5F8C">
            <w:pPr>
              <w:pStyle w:val="ListeParagraf"/>
              <w:numPr>
                <w:ilvl w:val="0"/>
                <w:numId w:val="1"/>
              </w:numPr>
              <w:spacing w:before="120"/>
            </w:pPr>
            <w:r w:rsidRPr="002C472E">
              <w:t>Yöneticilerin katı</w:t>
            </w:r>
            <w:r>
              <w:t>lımcılığı desteklemeleri</w:t>
            </w:r>
            <w:r w:rsidR="00C551AD">
              <w:t>.</w:t>
            </w:r>
          </w:p>
          <w:p w14:paraId="5E8E72D7" w14:textId="6917EC0D" w:rsidR="00A11AC6" w:rsidRPr="00C418B0" w:rsidRDefault="00A11AC6" w:rsidP="00AF5F8C">
            <w:pPr>
              <w:pStyle w:val="ListeParagraf"/>
              <w:numPr>
                <w:ilvl w:val="0"/>
                <w:numId w:val="1"/>
              </w:numPr>
              <w:spacing w:before="120"/>
            </w:pPr>
            <w:r w:rsidRPr="00C418B0">
              <w:t>Okulları</w:t>
            </w:r>
            <w:r w:rsidR="00C551AD">
              <w:t>mızda tekli öğretimin yapılması.</w:t>
            </w:r>
          </w:p>
          <w:p w14:paraId="19D89C8A" w14:textId="3DCD1700" w:rsidR="00A11AC6" w:rsidRPr="00C418B0" w:rsidRDefault="00A11AC6" w:rsidP="00AF5F8C">
            <w:pPr>
              <w:pStyle w:val="ListeParagraf"/>
              <w:numPr>
                <w:ilvl w:val="0"/>
                <w:numId w:val="1"/>
              </w:numPr>
              <w:spacing w:before="120"/>
            </w:pPr>
            <w:r w:rsidRPr="00C418B0">
              <w:t>Çevreye en duyar</w:t>
            </w:r>
            <w:r w:rsidR="00C551AD">
              <w:t>lı kurum olması.</w:t>
            </w:r>
          </w:p>
          <w:p w14:paraId="25FA2C55" w14:textId="77777777" w:rsidR="00260F52" w:rsidRPr="00260F52" w:rsidRDefault="00260F52" w:rsidP="00A11AC6">
            <w:pPr>
              <w:pStyle w:val="ListeParagraf"/>
              <w:spacing w:before="120"/>
              <w:ind w:left="447"/>
            </w:pPr>
          </w:p>
        </w:tc>
        <w:tc>
          <w:tcPr>
            <w:tcW w:w="2497" w:type="pct"/>
          </w:tcPr>
          <w:p w14:paraId="09837653" w14:textId="7FF829BF" w:rsidR="00A11AC6" w:rsidRPr="005432F2" w:rsidRDefault="00A11AC6" w:rsidP="00AF5F8C">
            <w:pPr>
              <w:pStyle w:val="ListeParagraf"/>
              <w:numPr>
                <w:ilvl w:val="0"/>
                <w:numId w:val="1"/>
              </w:numPr>
              <w:spacing w:before="120"/>
              <w:ind w:left="447" w:hanging="283"/>
            </w:pPr>
            <w:r w:rsidRPr="005432F2">
              <w:t>Yaygın teşkilat ağı</w:t>
            </w:r>
            <w:r w:rsidR="00C551AD">
              <w:t>.</w:t>
            </w:r>
          </w:p>
          <w:p w14:paraId="135EFF88" w14:textId="6E6680EA" w:rsidR="00A11AC6" w:rsidRPr="005432F2" w:rsidRDefault="00A11AC6" w:rsidP="00AF5F8C">
            <w:pPr>
              <w:pStyle w:val="ListeParagraf"/>
              <w:numPr>
                <w:ilvl w:val="0"/>
                <w:numId w:val="1"/>
              </w:numPr>
              <w:spacing w:before="120"/>
              <w:ind w:left="447" w:hanging="283"/>
            </w:pPr>
            <w:r w:rsidRPr="005432F2">
              <w:t>Köklü bir geçmişe dayanan kültür ve bilgi birikimi</w:t>
            </w:r>
            <w:r w:rsidR="00C551AD">
              <w:t>.</w:t>
            </w:r>
          </w:p>
          <w:p w14:paraId="3E7DD2C8" w14:textId="6D6C8D03" w:rsidR="00A11AC6" w:rsidRPr="005432F2" w:rsidRDefault="00A11AC6" w:rsidP="00AF5F8C">
            <w:pPr>
              <w:pStyle w:val="ListeParagraf"/>
              <w:numPr>
                <w:ilvl w:val="0"/>
                <w:numId w:val="1"/>
              </w:numPr>
              <w:spacing w:before="120"/>
              <w:ind w:left="447" w:hanging="283"/>
            </w:pPr>
            <w:r w:rsidRPr="005432F2">
              <w:t>Çalışanlara yönelik mesleki gelişim imkânları</w:t>
            </w:r>
            <w:r w:rsidR="00C551AD">
              <w:t>.</w:t>
            </w:r>
          </w:p>
          <w:p w14:paraId="7C0C1C58" w14:textId="786A9D9A" w:rsidR="00A11AC6" w:rsidRPr="005432F2" w:rsidRDefault="00A11AC6" w:rsidP="00AF5F8C">
            <w:pPr>
              <w:pStyle w:val="ListeParagraf"/>
              <w:numPr>
                <w:ilvl w:val="0"/>
                <w:numId w:val="1"/>
              </w:numPr>
              <w:spacing w:before="120"/>
              <w:ind w:left="447" w:hanging="283"/>
            </w:pPr>
            <w:r w:rsidRPr="005432F2">
              <w:t>Mesleki ve teknik eğitimde önceki öğrenmelerin tanınmasına imkân veren sitemin varlığı</w:t>
            </w:r>
            <w:r w:rsidR="00C551AD">
              <w:t>.</w:t>
            </w:r>
          </w:p>
          <w:p w14:paraId="77A84610" w14:textId="2D2D2458" w:rsidR="00A11AC6" w:rsidRPr="005432F2" w:rsidRDefault="00A11AC6" w:rsidP="00AF5F8C">
            <w:pPr>
              <w:pStyle w:val="ListeParagraf"/>
              <w:numPr>
                <w:ilvl w:val="0"/>
                <w:numId w:val="1"/>
              </w:numPr>
              <w:spacing w:before="120"/>
              <w:ind w:left="447" w:hanging="283"/>
            </w:pPr>
            <w:r w:rsidRPr="005432F2">
              <w:t>İşletmede beceri eğitimi ve staj uygulamaları için teşvik mekanizmaları</w:t>
            </w:r>
            <w:r w:rsidR="00C551AD">
              <w:t>.</w:t>
            </w:r>
          </w:p>
          <w:p w14:paraId="0D94DBD0" w14:textId="37D80023" w:rsidR="00A11AC6" w:rsidRPr="005432F2" w:rsidRDefault="00A11AC6" w:rsidP="00AF5F8C">
            <w:pPr>
              <w:pStyle w:val="ListeParagraf"/>
              <w:numPr>
                <w:ilvl w:val="0"/>
                <w:numId w:val="1"/>
              </w:numPr>
              <w:spacing w:before="120"/>
              <w:ind w:left="447" w:hanging="283"/>
            </w:pPr>
            <w:r w:rsidRPr="005432F2">
              <w:t>Çeşitli iletişim imkânlarının olması</w:t>
            </w:r>
            <w:r w:rsidR="00C551AD">
              <w:t>.</w:t>
            </w:r>
          </w:p>
          <w:p w14:paraId="22C161C1" w14:textId="35AE5786" w:rsidR="00A11AC6" w:rsidRPr="005432F2" w:rsidRDefault="00A11AC6" w:rsidP="00AF5F8C">
            <w:pPr>
              <w:pStyle w:val="ListeParagraf"/>
              <w:numPr>
                <w:ilvl w:val="0"/>
                <w:numId w:val="1"/>
              </w:numPr>
              <w:spacing w:before="120"/>
              <w:ind w:left="447" w:hanging="283"/>
            </w:pPr>
            <w:r w:rsidRPr="005432F2">
              <w:t>Resmi okullardaki eğitim hizmetlerinin ücretsiz olması</w:t>
            </w:r>
            <w:r w:rsidR="000131FF">
              <w:t>.</w:t>
            </w:r>
          </w:p>
          <w:p w14:paraId="6FCFDC83" w14:textId="7C60707D" w:rsidR="00A11AC6" w:rsidRPr="005432F2" w:rsidRDefault="00A11AC6" w:rsidP="00AF5F8C">
            <w:pPr>
              <w:pStyle w:val="ListeParagraf"/>
              <w:numPr>
                <w:ilvl w:val="0"/>
                <w:numId w:val="1"/>
              </w:numPr>
              <w:spacing w:before="120"/>
              <w:ind w:left="447" w:hanging="283"/>
            </w:pPr>
            <w:r w:rsidRPr="005432F2">
              <w:t>Öğretim materyallerinin ücretsiz dağıtımı ve elektronik ortamdan erişime açık olması</w:t>
            </w:r>
            <w:r w:rsidR="000131FF">
              <w:t>.</w:t>
            </w:r>
          </w:p>
          <w:p w14:paraId="144B7EA9" w14:textId="1AC87030" w:rsidR="00A11AC6" w:rsidRPr="005432F2" w:rsidRDefault="00A11AC6" w:rsidP="00AF5F8C">
            <w:pPr>
              <w:pStyle w:val="ListeParagraf"/>
              <w:numPr>
                <w:ilvl w:val="0"/>
                <w:numId w:val="1"/>
              </w:numPr>
              <w:spacing w:before="120"/>
              <w:ind w:left="447" w:hanging="283"/>
            </w:pPr>
            <w:r w:rsidRPr="005432F2">
              <w:t>Öğretim programlarının dinamik bir biçimde güncellenmesi</w:t>
            </w:r>
            <w:r w:rsidR="000131FF">
              <w:t>.</w:t>
            </w:r>
          </w:p>
          <w:p w14:paraId="2F46D09E" w14:textId="16848FD2" w:rsidR="00A11AC6" w:rsidRPr="005432F2" w:rsidRDefault="00A11AC6" w:rsidP="00AF5F8C">
            <w:pPr>
              <w:pStyle w:val="ListeParagraf"/>
              <w:numPr>
                <w:ilvl w:val="0"/>
                <w:numId w:val="1"/>
              </w:numPr>
              <w:spacing w:before="120"/>
              <w:ind w:left="447" w:hanging="283"/>
            </w:pPr>
            <w:r w:rsidRPr="005432F2">
              <w:t>Öğrencilerin tercihleri doğrultusunda evlerine yakın okullara yerleştirmeleri</w:t>
            </w:r>
            <w:r w:rsidR="000131FF">
              <w:t>.</w:t>
            </w:r>
          </w:p>
          <w:p w14:paraId="4ABE1238" w14:textId="768E2F79" w:rsidR="00A11AC6" w:rsidRPr="005432F2" w:rsidRDefault="00A11AC6" w:rsidP="00AF5F8C">
            <w:pPr>
              <w:pStyle w:val="ListeParagraf"/>
              <w:numPr>
                <w:ilvl w:val="0"/>
                <w:numId w:val="1"/>
              </w:numPr>
              <w:spacing w:before="120"/>
              <w:ind w:left="447" w:hanging="283"/>
            </w:pPr>
            <w:r w:rsidRPr="005432F2">
              <w:t>Okul sağlığı ve güvenliği ile iş sağlığına ilişkin çalışmaların yapılması</w:t>
            </w:r>
            <w:r w:rsidR="000131FF">
              <w:t>.</w:t>
            </w:r>
          </w:p>
          <w:p w14:paraId="78CDB97E" w14:textId="47C01A09" w:rsidR="00A11AC6" w:rsidRPr="005432F2" w:rsidRDefault="00A11AC6" w:rsidP="00AF5F8C">
            <w:pPr>
              <w:pStyle w:val="ListeParagraf"/>
              <w:numPr>
                <w:ilvl w:val="0"/>
                <w:numId w:val="1"/>
              </w:numPr>
              <w:spacing w:before="120"/>
              <w:ind w:left="447" w:hanging="283"/>
            </w:pPr>
            <w:r w:rsidRPr="005432F2">
              <w:t>Okul aile birliklerinin varlığı</w:t>
            </w:r>
            <w:r w:rsidR="000131FF">
              <w:t>.</w:t>
            </w:r>
          </w:p>
          <w:p w14:paraId="07521E19" w14:textId="2FB3A675" w:rsidR="00A11AC6" w:rsidRPr="005432F2" w:rsidRDefault="00A11AC6" w:rsidP="00AF5F8C">
            <w:pPr>
              <w:pStyle w:val="ListeParagraf"/>
              <w:numPr>
                <w:ilvl w:val="0"/>
                <w:numId w:val="1"/>
              </w:numPr>
              <w:spacing w:before="120"/>
              <w:ind w:left="447" w:hanging="283"/>
            </w:pPr>
            <w:r w:rsidRPr="005432F2">
              <w:t>Okul bazlı bütçeleme (Temel eğitim hariç)</w:t>
            </w:r>
            <w:r w:rsidR="000131FF">
              <w:t>.</w:t>
            </w:r>
          </w:p>
          <w:p w14:paraId="74595A5A" w14:textId="1A05B285" w:rsidR="00A11AC6" w:rsidRDefault="00A11AC6" w:rsidP="00AF5F8C">
            <w:pPr>
              <w:pStyle w:val="ListeParagraf"/>
              <w:numPr>
                <w:ilvl w:val="0"/>
                <w:numId w:val="1"/>
              </w:numPr>
              <w:spacing w:before="120"/>
              <w:ind w:left="447" w:hanging="283"/>
            </w:pPr>
            <w:r w:rsidRPr="002C472E">
              <w:t>Yeni fikirlerin ve farklı görüşlerin desteklenmesi</w:t>
            </w:r>
            <w:r w:rsidR="000131FF">
              <w:t>.</w:t>
            </w:r>
          </w:p>
          <w:p w14:paraId="22EC3485" w14:textId="223B8334" w:rsidR="00A11AC6" w:rsidRDefault="00A11AC6" w:rsidP="00AF5F8C">
            <w:pPr>
              <w:pStyle w:val="ListeParagraf"/>
              <w:numPr>
                <w:ilvl w:val="0"/>
                <w:numId w:val="1"/>
              </w:numPr>
              <w:spacing w:before="120"/>
              <w:ind w:left="447" w:hanging="283"/>
            </w:pPr>
            <w:r w:rsidRPr="00C54AB2">
              <w:t>Kurumda yapılan tüm çalışmal</w:t>
            </w:r>
            <w:r w:rsidR="000131FF">
              <w:t>arın planlı ve programlı olması.</w:t>
            </w:r>
          </w:p>
          <w:p w14:paraId="5AA795AD" w14:textId="04BA8553" w:rsidR="00A11AC6" w:rsidRPr="00A11AC6" w:rsidRDefault="00A11AC6" w:rsidP="00AF5F8C">
            <w:pPr>
              <w:pStyle w:val="ListeParagraf"/>
              <w:numPr>
                <w:ilvl w:val="0"/>
                <w:numId w:val="1"/>
              </w:numPr>
              <w:spacing w:before="120"/>
              <w:ind w:left="447" w:hanging="283"/>
            </w:pPr>
            <w:r w:rsidRPr="00C54AB2">
              <w:t>Pers</w:t>
            </w:r>
            <w:r w:rsidR="000131FF">
              <w:t>onel politikalarının şeffaflığı.</w:t>
            </w:r>
          </w:p>
          <w:p w14:paraId="6A25F300" w14:textId="4147D96F" w:rsidR="00CD5398" w:rsidRPr="00A11AC6" w:rsidRDefault="000131FF" w:rsidP="00AF5F8C">
            <w:pPr>
              <w:pStyle w:val="ListeParagraf"/>
              <w:numPr>
                <w:ilvl w:val="0"/>
                <w:numId w:val="1"/>
              </w:numPr>
              <w:spacing w:before="120"/>
              <w:ind w:left="447" w:hanging="283"/>
            </w:pPr>
            <w:r>
              <w:t>Nüfusun tamamına hitap etmesi.</w:t>
            </w:r>
          </w:p>
        </w:tc>
      </w:tr>
    </w:tbl>
    <w:p w14:paraId="017CDB8E" w14:textId="77777777" w:rsidR="00570AAA" w:rsidRDefault="00570AAA">
      <w:pPr>
        <w:spacing w:after="160"/>
        <w:jc w:val="left"/>
      </w:pPr>
    </w:p>
    <w:p w14:paraId="2DFF90A8" w14:textId="77777777" w:rsidR="00570AAA" w:rsidRDefault="00570AAA" w:rsidP="00570AAA">
      <w:r>
        <w:br w:type="page"/>
      </w:r>
    </w:p>
    <w:tbl>
      <w:tblPr>
        <w:tblStyle w:val="TabloKlavuzu2"/>
        <w:tblW w:w="13373" w:type="dxa"/>
        <w:tblLook w:val="04A0" w:firstRow="1" w:lastRow="0" w:firstColumn="1" w:lastColumn="0" w:noHBand="0" w:noVBand="1"/>
      </w:tblPr>
      <w:tblGrid>
        <w:gridCol w:w="6604"/>
        <w:gridCol w:w="6769"/>
      </w:tblGrid>
      <w:tr w:rsidR="00CD5398" w:rsidRPr="005432F2" w14:paraId="568A3551" w14:textId="77777777" w:rsidTr="00C551AD">
        <w:trPr>
          <w:trHeight w:val="368"/>
        </w:trPr>
        <w:tc>
          <w:tcPr>
            <w:tcW w:w="13373" w:type="dxa"/>
            <w:gridSpan w:val="2"/>
            <w:tcBorders>
              <w:top w:val="single" w:sz="4" w:space="0" w:color="auto"/>
              <w:left w:val="single" w:sz="4" w:space="0" w:color="auto"/>
              <w:bottom w:val="single" w:sz="4" w:space="0" w:color="auto"/>
              <w:right w:val="single" w:sz="4" w:space="0" w:color="auto"/>
            </w:tcBorders>
            <w:shd w:val="clear" w:color="auto" w:fill="FF5050"/>
            <w:hideMark/>
          </w:tcPr>
          <w:p w14:paraId="405D4E1B" w14:textId="77777777" w:rsidR="00CD5398" w:rsidRPr="005432F2" w:rsidRDefault="00CD5398" w:rsidP="0092380E">
            <w:pPr>
              <w:jc w:val="center"/>
              <w:rPr>
                <w:b/>
                <w:sz w:val="22"/>
              </w:rPr>
            </w:pPr>
            <w:r w:rsidRPr="005432F2">
              <w:rPr>
                <w:b/>
                <w:sz w:val="22"/>
              </w:rPr>
              <w:lastRenderedPageBreak/>
              <w:t>ZAYIF YÖNLER</w:t>
            </w:r>
          </w:p>
        </w:tc>
      </w:tr>
      <w:tr w:rsidR="00CD5398" w:rsidRPr="005432F2" w14:paraId="0D71855D" w14:textId="77777777" w:rsidTr="00C551AD">
        <w:trPr>
          <w:trHeight w:val="3075"/>
        </w:trPr>
        <w:tc>
          <w:tcPr>
            <w:tcW w:w="6604" w:type="dxa"/>
            <w:tcBorders>
              <w:top w:val="single" w:sz="4" w:space="0" w:color="auto"/>
              <w:left w:val="single" w:sz="4" w:space="0" w:color="auto"/>
              <w:bottom w:val="single" w:sz="4" w:space="0" w:color="auto"/>
              <w:right w:val="single" w:sz="4" w:space="0" w:color="auto"/>
            </w:tcBorders>
          </w:tcPr>
          <w:p w14:paraId="0F2C3BF2" w14:textId="7C6D531C" w:rsidR="00A11AC6" w:rsidRPr="005432F2" w:rsidRDefault="00A11AC6" w:rsidP="00AF5F8C">
            <w:pPr>
              <w:pStyle w:val="ListeParagraf"/>
              <w:numPr>
                <w:ilvl w:val="0"/>
                <w:numId w:val="1"/>
              </w:numPr>
              <w:spacing w:before="120"/>
              <w:rPr>
                <w:sz w:val="22"/>
              </w:rPr>
            </w:pPr>
            <w:r w:rsidRPr="005432F2">
              <w:rPr>
                <w:sz w:val="22"/>
              </w:rPr>
              <w:t>Ortaöğretimde okul türü kontenjanlarının öğrenci talepleri ile uyumu</w:t>
            </w:r>
            <w:r w:rsidR="000131FF">
              <w:rPr>
                <w:sz w:val="22"/>
              </w:rPr>
              <w:t>.</w:t>
            </w:r>
          </w:p>
          <w:p w14:paraId="2F046C63" w14:textId="091A4692" w:rsidR="00A11AC6" w:rsidRPr="005432F2" w:rsidRDefault="00A11AC6" w:rsidP="00AF5F8C">
            <w:pPr>
              <w:pStyle w:val="ListeParagraf"/>
              <w:numPr>
                <w:ilvl w:val="0"/>
                <w:numId w:val="1"/>
              </w:numPr>
              <w:spacing w:before="120"/>
              <w:rPr>
                <w:sz w:val="22"/>
              </w:rPr>
            </w:pPr>
            <w:r w:rsidRPr="005432F2">
              <w:rPr>
                <w:sz w:val="22"/>
              </w:rPr>
              <w:t>Hayat boyu öğrenme kapsamındaki faaliyetlere ilişkin farkındalık düzeyi</w:t>
            </w:r>
            <w:r w:rsidR="000131FF">
              <w:rPr>
                <w:sz w:val="22"/>
              </w:rPr>
              <w:t>.</w:t>
            </w:r>
            <w:r w:rsidRPr="005432F2">
              <w:rPr>
                <w:sz w:val="22"/>
              </w:rPr>
              <w:t xml:space="preserve"> </w:t>
            </w:r>
          </w:p>
          <w:p w14:paraId="57BED1A7" w14:textId="50120A02" w:rsidR="00A11AC6" w:rsidRPr="005432F2" w:rsidRDefault="00A11AC6" w:rsidP="00AF5F8C">
            <w:pPr>
              <w:pStyle w:val="ListeParagraf"/>
              <w:numPr>
                <w:ilvl w:val="0"/>
                <w:numId w:val="1"/>
              </w:numPr>
              <w:spacing w:before="120"/>
              <w:rPr>
                <w:sz w:val="22"/>
              </w:rPr>
            </w:pPr>
            <w:r w:rsidRPr="005432F2">
              <w:rPr>
                <w:sz w:val="22"/>
              </w:rPr>
              <w:t>Özel eğitime ihtiyacı olan bireylerin tespitine yönelik etkili bir tarama ve tanılama sisteminin yeterliliği</w:t>
            </w:r>
            <w:r w:rsidR="000131FF">
              <w:rPr>
                <w:sz w:val="22"/>
              </w:rPr>
              <w:t>.</w:t>
            </w:r>
          </w:p>
          <w:p w14:paraId="4D866BC6" w14:textId="5F16C6B1" w:rsidR="00A11AC6" w:rsidRPr="00C86619" w:rsidRDefault="00A11AC6" w:rsidP="00AF5F8C">
            <w:pPr>
              <w:pStyle w:val="ListeParagraf"/>
              <w:numPr>
                <w:ilvl w:val="0"/>
                <w:numId w:val="1"/>
              </w:numPr>
              <w:spacing w:before="120"/>
              <w:rPr>
                <w:sz w:val="22"/>
              </w:rPr>
            </w:pPr>
            <w:r w:rsidRPr="005432F2">
              <w:rPr>
                <w:sz w:val="22"/>
              </w:rPr>
              <w:t xml:space="preserve">Haftalık ders saatlerinin öğrencilerin gelişim düzeylerine uygunluğu </w:t>
            </w:r>
            <w:r>
              <w:rPr>
                <w:sz w:val="22"/>
              </w:rPr>
              <w:t>ve z</w:t>
            </w:r>
            <w:r w:rsidRPr="005432F2">
              <w:rPr>
                <w:sz w:val="22"/>
              </w:rPr>
              <w:t>orunlu derslerin oranının yüksek olması</w:t>
            </w:r>
            <w:r w:rsidR="000131FF">
              <w:rPr>
                <w:sz w:val="22"/>
              </w:rPr>
              <w:t>.</w:t>
            </w:r>
          </w:p>
          <w:p w14:paraId="38E16FDC" w14:textId="475F995D" w:rsidR="00A11AC6" w:rsidRPr="005432F2" w:rsidRDefault="00A11AC6" w:rsidP="00AF5F8C">
            <w:pPr>
              <w:pStyle w:val="ListeParagraf"/>
              <w:numPr>
                <w:ilvl w:val="0"/>
                <w:numId w:val="1"/>
              </w:numPr>
              <w:spacing w:before="120"/>
              <w:rPr>
                <w:sz w:val="22"/>
              </w:rPr>
            </w:pPr>
            <w:r w:rsidRPr="005432F2">
              <w:rPr>
                <w:sz w:val="22"/>
              </w:rPr>
              <w:t>Kişisel, eğitsel ve mesleki rehb</w:t>
            </w:r>
            <w:r w:rsidR="000131FF">
              <w:rPr>
                <w:sz w:val="22"/>
              </w:rPr>
              <w:t>erlik hizmetlerinin yeterliliği.</w:t>
            </w:r>
          </w:p>
          <w:p w14:paraId="3B8D1819" w14:textId="398B5BDA" w:rsidR="00A11AC6" w:rsidRPr="005432F2" w:rsidRDefault="00A11AC6" w:rsidP="00AF5F8C">
            <w:pPr>
              <w:pStyle w:val="ListeParagraf"/>
              <w:numPr>
                <w:ilvl w:val="0"/>
                <w:numId w:val="1"/>
              </w:numPr>
              <w:spacing w:before="120"/>
              <w:rPr>
                <w:sz w:val="22"/>
              </w:rPr>
            </w:pPr>
            <w:r w:rsidRPr="005432F2">
              <w:rPr>
                <w:sz w:val="22"/>
              </w:rPr>
              <w:t>Yabancı dil eğitiminin yeterlilik düzeyi</w:t>
            </w:r>
            <w:r w:rsidR="000131FF">
              <w:rPr>
                <w:sz w:val="22"/>
              </w:rPr>
              <w:t>.</w:t>
            </w:r>
            <w:r w:rsidRPr="005432F2">
              <w:rPr>
                <w:sz w:val="22"/>
              </w:rPr>
              <w:t xml:space="preserve"> </w:t>
            </w:r>
          </w:p>
          <w:p w14:paraId="2EE2545E" w14:textId="324F9695" w:rsidR="00A11AC6" w:rsidRPr="005432F2" w:rsidRDefault="00A11AC6" w:rsidP="00AF5F8C">
            <w:pPr>
              <w:pStyle w:val="ListeParagraf"/>
              <w:numPr>
                <w:ilvl w:val="0"/>
                <w:numId w:val="1"/>
              </w:numPr>
              <w:spacing w:before="120"/>
              <w:rPr>
                <w:sz w:val="22"/>
              </w:rPr>
            </w:pPr>
            <w:r w:rsidRPr="005432F2">
              <w:rPr>
                <w:sz w:val="22"/>
              </w:rPr>
              <w:t>Ücretli öğretmen uygulaması</w:t>
            </w:r>
            <w:r w:rsidR="000131FF">
              <w:rPr>
                <w:sz w:val="22"/>
              </w:rPr>
              <w:t>.</w:t>
            </w:r>
          </w:p>
          <w:p w14:paraId="3BCB7975" w14:textId="3250AA8C" w:rsidR="00A11AC6" w:rsidRPr="005432F2" w:rsidRDefault="00A11AC6" w:rsidP="00AF5F8C">
            <w:pPr>
              <w:pStyle w:val="ListeParagraf"/>
              <w:numPr>
                <w:ilvl w:val="0"/>
                <w:numId w:val="1"/>
              </w:numPr>
              <w:spacing w:before="120"/>
              <w:rPr>
                <w:sz w:val="22"/>
              </w:rPr>
            </w:pPr>
            <w:r w:rsidRPr="005432F2">
              <w:rPr>
                <w:sz w:val="22"/>
              </w:rPr>
              <w:t>Seçmeli derslerin öğrencilerin ilgi ve yetenekten çok öğretmen durumuna göre belirlenmesi</w:t>
            </w:r>
            <w:r w:rsidR="000131FF">
              <w:rPr>
                <w:sz w:val="22"/>
              </w:rPr>
              <w:t>.</w:t>
            </w:r>
          </w:p>
          <w:p w14:paraId="07FF5925" w14:textId="5BAB7D39" w:rsidR="00A11AC6" w:rsidRPr="005432F2" w:rsidRDefault="00A11AC6" w:rsidP="00AF5F8C">
            <w:pPr>
              <w:pStyle w:val="ListeParagraf"/>
              <w:numPr>
                <w:ilvl w:val="0"/>
                <w:numId w:val="1"/>
              </w:numPr>
              <w:spacing w:before="120"/>
              <w:rPr>
                <w:rFonts w:eastAsiaTheme="minorHAnsi"/>
                <w:sz w:val="22"/>
              </w:rPr>
            </w:pPr>
            <w:r w:rsidRPr="005432F2">
              <w:rPr>
                <w:rFonts w:eastAsiaTheme="minorHAnsi"/>
                <w:sz w:val="22"/>
              </w:rPr>
              <w:t>Okul aile birliklerinin faaliyetlerinin izlenebileceği bir sistemin olmayışı</w:t>
            </w:r>
            <w:r w:rsidR="000131FF">
              <w:rPr>
                <w:rFonts w:eastAsiaTheme="minorHAnsi"/>
                <w:sz w:val="22"/>
              </w:rPr>
              <w:t>.</w:t>
            </w:r>
          </w:p>
          <w:p w14:paraId="6A0B9989" w14:textId="66718027" w:rsidR="00A11AC6" w:rsidRPr="000131FF" w:rsidRDefault="00A11AC6" w:rsidP="00AF5F8C">
            <w:pPr>
              <w:pStyle w:val="ListeParagraf"/>
              <w:numPr>
                <w:ilvl w:val="0"/>
                <w:numId w:val="1"/>
              </w:numPr>
              <w:spacing w:before="120"/>
              <w:rPr>
                <w:rFonts w:eastAsiaTheme="minorHAnsi"/>
                <w:sz w:val="22"/>
              </w:rPr>
            </w:pPr>
            <w:r w:rsidRPr="00E0544D">
              <w:rPr>
                <w:sz w:val="22"/>
              </w:rPr>
              <w:t xml:space="preserve">Olumlu çalışmaların kurumlara ve </w:t>
            </w:r>
            <w:r w:rsidR="000131FF">
              <w:rPr>
                <w:sz w:val="22"/>
              </w:rPr>
              <w:t xml:space="preserve">kamuya yeterince </w:t>
            </w:r>
            <w:r w:rsidR="000131FF" w:rsidRPr="000131FF">
              <w:rPr>
                <w:rFonts w:eastAsiaTheme="minorHAnsi"/>
                <w:sz w:val="22"/>
              </w:rPr>
              <w:t>tanıtılamayışı.</w:t>
            </w:r>
          </w:p>
          <w:p w14:paraId="5A0E0658" w14:textId="2B4E5261" w:rsidR="00A11AC6" w:rsidRPr="000131FF" w:rsidRDefault="00A11AC6" w:rsidP="00AF5F8C">
            <w:pPr>
              <w:pStyle w:val="ListeParagraf"/>
              <w:numPr>
                <w:ilvl w:val="0"/>
                <w:numId w:val="1"/>
              </w:numPr>
              <w:spacing w:before="120"/>
              <w:rPr>
                <w:rFonts w:eastAsiaTheme="minorHAnsi"/>
                <w:sz w:val="22"/>
              </w:rPr>
            </w:pPr>
            <w:r w:rsidRPr="000131FF">
              <w:rPr>
                <w:rFonts w:eastAsiaTheme="minorHAnsi"/>
                <w:sz w:val="22"/>
              </w:rPr>
              <w:t>Taşra teşkilatının karar alma mekanizmasının sınırlılığı ve yetki devri</w:t>
            </w:r>
            <w:r w:rsidR="000131FF" w:rsidRPr="000131FF">
              <w:rPr>
                <w:rFonts w:eastAsiaTheme="minorHAnsi"/>
                <w:sz w:val="22"/>
              </w:rPr>
              <w:t>.</w:t>
            </w:r>
          </w:p>
          <w:p w14:paraId="5E1ED4A1" w14:textId="77777777" w:rsidR="000131FF" w:rsidRPr="000131FF" w:rsidRDefault="000131FF" w:rsidP="00AF5F8C">
            <w:pPr>
              <w:pStyle w:val="ListeParagraf"/>
              <w:numPr>
                <w:ilvl w:val="0"/>
                <w:numId w:val="1"/>
              </w:numPr>
              <w:spacing w:before="120"/>
              <w:rPr>
                <w:rFonts w:eastAsiaTheme="minorHAnsi"/>
                <w:sz w:val="22"/>
              </w:rPr>
            </w:pPr>
            <w:r w:rsidRPr="000131FF">
              <w:rPr>
                <w:rFonts w:eastAsiaTheme="minorHAnsi"/>
                <w:sz w:val="22"/>
              </w:rPr>
              <w:t>Yabancı dil konusundaki başarının yeterli düzeye ulaşamamış olması.</w:t>
            </w:r>
          </w:p>
          <w:p w14:paraId="290273BD" w14:textId="70B6FE2B" w:rsidR="000131FF" w:rsidRPr="000131FF" w:rsidRDefault="000131FF" w:rsidP="00AF5F8C">
            <w:pPr>
              <w:pStyle w:val="ListeParagraf"/>
              <w:numPr>
                <w:ilvl w:val="0"/>
                <w:numId w:val="1"/>
              </w:numPr>
              <w:spacing w:before="120"/>
              <w:rPr>
                <w:rFonts w:eastAsiaTheme="minorHAnsi"/>
                <w:sz w:val="22"/>
              </w:rPr>
            </w:pPr>
            <w:r w:rsidRPr="000131FF">
              <w:rPr>
                <w:rFonts w:eastAsiaTheme="minorHAnsi"/>
                <w:sz w:val="22"/>
              </w:rPr>
              <w:t>Din Öğretimine bağlı okullarımızın tanıtımının yeterince yapılmaması</w:t>
            </w:r>
          </w:p>
          <w:p w14:paraId="6716352F" w14:textId="77777777" w:rsidR="00807197" w:rsidRPr="00807197" w:rsidRDefault="00807197" w:rsidP="00A11AC6">
            <w:pPr>
              <w:pStyle w:val="ListeParagraf"/>
              <w:spacing w:before="120"/>
              <w:ind w:left="447"/>
              <w:rPr>
                <w:sz w:val="22"/>
              </w:rPr>
            </w:pPr>
          </w:p>
        </w:tc>
        <w:tc>
          <w:tcPr>
            <w:tcW w:w="6769" w:type="dxa"/>
            <w:tcBorders>
              <w:top w:val="single" w:sz="4" w:space="0" w:color="auto"/>
              <w:left w:val="single" w:sz="4" w:space="0" w:color="auto"/>
              <w:bottom w:val="single" w:sz="4" w:space="0" w:color="auto"/>
              <w:right w:val="single" w:sz="4" w:space="0" w:color="auto"/>
            </w:tcBorders>
          </w:tcPr>
          <w:p w14:paraId="5A033665" w14:textId="76BB1087" w:rsidR="00A11AC6" w:rsidRPr="00C86619" w:rsidRDefault="00A11AC6" w:rsidP="00AF5F8C">
            <w:pPr>
              <w:pStyle w:val="ListeParagraf"/>
              <w:numPr>
                <w:ilvl w:val="0"/>
                <w:numId w:val="1"/>
              </w:numPr>
              <w:spacing w:before="120"/>
              <w:ind w:left="447" w:hanging="283"/>
              <w:rPr>
                <w:sz w:val="22"/>
              </w:rPr>
            </w:pPr>
            <w:r w:rsidRPr="005432F2">
              <w:rPr>
                <w:sz w:val="22"/>
              </w:rPr>
              <w:t xml:space="preserve">Çalışanların motivasyon ve örgütsel bağlılık düzeyleri </w:t>
            </w:r>
            <w:r>
              <w:rPr>
                <w:sz w:val="22"/>
              </w:rPr>
              <w:t>ile ö</w:t>
            </w:r>
            <w:r w:rsidRPr="00C86619">
              <w:rPr>
                <w:sz w:val="22"/>
              </w:rPr>
              <w:t>dül ve ceza sisteminin etkili ve yeterliliği</w:t>
            </w:r>
            <w:r w:rsidR="000131FF">
              <w:rPr>
                <w:sz w:val="22"/>
              </w:rPr>
              <w:t>.</w:t>
            </w:r>
          </w:p>
          <w:p w14:paraId="7564138B" w14:textId="62B4399C" w:rsidR="00A11AC6" w:rsidRPr="000131FF" w:rsidRDefault="00A11AC6" w:rsidP="00AF5F8C">
            <w:pPr>
              <w:pStyle w:val="ListeParagraf"/>
              <w:numPr>
                <w:ilvl w:val="0"/>
                <w:numId w:val="1"/>
              </w:numPr>
              <w:spacing w:before="120"/>
              <w:ind w:left="447" w:hanging="283"/>
              <w:rPr>
                <w:sz w:val="22"/>
              </w:rPr>
            </w:pPr>
            <w:r w:rsidRPr="00807197">
              <w:rPr>
                <w:sz w:val="22"/>
              </w:rPr>
              <w:t xml:space="preserve">İnsan kaynaklarının/entelektüel sermayenin </w:t>
            </w:r>
            <w:r>
              <w:rPr>
                <w:sz w:val="22"/>
              </w:rPr>
              <w:t>niteliği ve yeterliği</w:t>
            </w:r>
            <w:r w:rsidR="000131FF">
              <w:rPr>
                <w:sz w:val="22"/>
              </w:rPr>
              <w:t>.</w:t>
            </w:r>
          </w:p>
          <w:p w14:paraId="1B4EB5C8" w14:textId="6E91EE34" w:rsidR="00A11AC6" w:rsidRPr="00807197" w:rsidRDefault="00A11AC6" w:rsidP="00AF5F8C">
            <w:pPr>
              <w:pStyle w:val="ListeParagraf"/>
              <w:numPr>
                <w:ilvl w:val="0"/>
                <w:numId w:val="1"/>
              </w:numPr>
              <w:spacing w:before="120"/>
              <w:ind w:left="447" w:hanging="283"/>
              <w:rPr>
                <w:sz w:val="22"/>
              </w:rPr>
            </w:pPr>
            <w:r w:rsidRPr="00807197">
              <w:rPr>
                <w:sz w:val="22"/>
              </w:rPr>
              <w:t>Çalışanların güçlendirilmesi ve karar alma süreçlerine</w:t>
            </w:r>
            <w:r>
              <w:rPr>
                <w:sz w:val="22"/>
              </w:rPr>
              <w:t xml:space="preserve"> etkin katılım düzeyleri</w:t>
            </w:r>
            <w:r w:rsidR="000131FF">
              <w:rPr>
                <w:sz w:val="22"/>
              </w:rPr>
              <w:t>.</w:t>
            </w:r>
          </w:p>
          <w:p w14:paraId="35A07DEB" w14:textId="3712FD73" w:rsidR="00A11AC6" w:rsidRPr="00807197" w:rsidRDefault="00A11AC6" w:rsidP="00AF5F8C">
            <w:pPr>
              <w:pStyle w:val="ListeParagraf"/>
              <w:numPr>
                <w:ilvl w:val="0"/>
                <w:numId w:val="1"/>
              </w:numPr>
              <w:spacing w:before="120"/>
              <w:ind w:left="447" w:hanging="283"/>
              <w:rPr>
                <w:sz w:val="22"/>
              </w:rPr>
            </w:pPr>
            <w:r w:rsidRPr="00807197">
              <w:rPr>
                <w:sz w:val="22"/>
              </w:rPr>
              <w:t>Örgütsel öğrenme, bilgi paylaşımı</w:t>
            </w:r>
            <w:r>
              <w:rPr>
                <w:sz w:val="22"/>
              </w:rPr>
              <w:t xml:space="preserve"> ve birimler arası koordinasyon düzeyi</w:t>
            </w:r>
            <w:r w:rsidR="000131FF">
              <w:rPr>
                <w:sz w:val="22"/>
              </w:rPr>
              <w:t>.</w:t>
            </w:r>
          </w:p>
          <w:p w14:paraId="690B660D" w14:textId="7FE6E839" w:rsidR="00A11AC6" w:rsidRPr="005432F2" w:rsidRDefault="00A11AC6" w:rsidP="00AF5F8C">
            <w:pPr>
              <w:pStyle w:val="ListeParagraf"/>
              <w:numPr>
                <w:ilvl w:val="0"/>
                <w:numId w:val="1"/>
              </w:numPr>
              <w:spacing w:before="120"/>
              <w:ind w:left="447" w:hanging="283"/>
              <w:rPr>
                <w:sz w:val="22"/>
              </w:rPr>
            </w:pPr>
            <w:r w:rsidRPr="005432F2">
              <w:rPr>
                <w:sz w:val="22"/>
              </w:rPr>
              <w:t>Veri, bilgi ve belge arşivleme ile bilgi yöneti</w:t>
            </w:r>
            <w:r w:rsidR="000131FF">
              <w:rPr>
                <w:sz w:val="22"/>
              </w:rPr>
              <w:t>mi sisteminin yeterlilik düzeyi.</w:t>
            </w:r>
          </w:p>
          <w:p w14:paraId="7556FE13" w14:textId="5867CBA4" w:rsidR="00A11AC6" w:rsidRPr="005432F2" w:rsidRDefault="00A11AC6" w:rsidP="00AF5F8C">
            <w:pPr>
              <w:pStyle w:val="ListeParagraf"/>
              <w:numPr>
                <w:ilvl w:val="0"/>
                <w:numId w:val="1"/>
              </w:numPr>
              <w:spacing w:before="120"/>
              <w:ind w:left="447" w:hanging="283"/>
              <w:rPr>
                <w:sz w:val="22"/>
              </w:rPr>
            </w:pPr>
            <w:r w:rsidRPr="005432F2">
              <w:rPr>
                <w:sz w:val="22"/>
              </w:rPr>
              <w:t>İzleme ve değerlendirme sisteminin yeterliliği</w:t>
            </w:r>
            <w:r w:rsidR="000131FF">
              <w:rPr>
                <w:sz w:val="22"/>
              </w:rPr>
              <w:t>.</w:t>
            </w:r>
            <w:r w:rsidRPr="005432F2">
              <w:rPr>
                <w:sz w:val="22"/>
              </w:rPr>
              <w:t xml:space="preserve"> </w:t>
            </w:r>
          </w:p>
          <w:p w14:paraId="2632881D" w14:textId="20FC3303" w:rsidR="00A11AC6" w:rsidRPr="005432F2" w:rsidRDefault="00A11AC6" w:rsidP="00AF5F8C">
            <w:pPr>
              <w:pStyle w:val="ListeParagraf"/>
              <w:numPr>
                <w:ilvl w:val="0"/>
                <w:numId w:val="1"/>
              </w:numPr>
              <w:spacing w:before="120"/>
              <w:ind w:left="447" w:hanging="283"/>
              <w:rPr>
                <w:sz w:val="22"/>
              </w:rPr>
            </w:pPr>
            <w:r w:rsidRPr="005432F2">
              <w:rPr>
                <w:sz w:val="22"/>
              </w:rPr>
              <w:t>Veriye dayalı politika geliştirmeme</w:t>
            </w:r>
            <w:r w:rsidR="000131FF">
              <w:rPr>
                <w:sz w:val="22"/>
              </w:rPr>
              <w:t>.</w:t>
            </w:r>
          </w:p>
          <w:p w14:paraId="7B9C8085" w14:textId="063DCB2B" w:rsidR="00A11AC6" w:rsidRPr="005432F2" w:rsidRDefault="00A11AC6" w:rsidP="00AF5F8C">
            <w:pPr>
              <w:pStyle w:val="ListeParagraf"/>
              <w:numPr>
                <w:ilvl w:val="0"/>
                <w:numId w:val="1"/>
              </w:numPr>
              <w:spacing w:before="120"/>
              <w:ind w:left="447" w:hanging="283"/>
              <w:rPr>
                <w:sz w:val="22"/>
              </w:rPr>
            </w:pPr>
            <w:r w:rsidRPr="005432F2">
              <w:rPr>
                <w:sz w:val="22"/>
              </w:rPr>
              <w:t>Çok sık ve ani değişen mevzuat</w:t>
            </w:r>
            <w:r w:rsidR="000131FF">
              <w:rPr>
                <w:sz w:val="22"/>
              </w:rPr>
              <w:t>.</w:t>
            </w:r>
          </w:p>
          <w:p w14:paraId="3DFB732A" w14:textId="0BA7D244" w:rsidR="00A11AC6" w:rsidRPr="00693238" w:rsidRDefault="00A11AC6" w:rsidP="00AF5F8C">
            <w:pPr>
              <w:pStyle w:val="ListeParagraf"/>
              <w:numPr>
                <w:ilvl w:val="0"/>
                <w:numId w:val="1"/>
              </w:numPr>
              <w:spacing w:before="120"/>
              <w:ind w:left="447" w:hanging="283"/>
              <w:rPr>
                <w:sz w:val="22"/>
              </w:rPr>
            </w:pPr>
            <w:r w:rsidRPr="00693238">
              <w:rPr>
                <w:sz w:val="22"/>
              </w:rPr>
              <w:t>Öğretmenler için motive edici bir kariyer sisteminin bulunmaması</w:t>
            </w:r>
            <w:r w:rsidR="000131FF">
              <w:rPr>
                <w:sz w:val="22"/>
              </w:rPr>
              <w:t>.</w:t>
            </w:r>
          </w:p>
          <w:p w14:paraId="727DEE0B" w14:textId="403A4389" w:rsidR="00A11AC6" w:rsidRPr="005432F2" w:rsidRDefault="00A11AC6" w:rsidP="00AF5F8C">
            <w:pPr>
              <w:pStyle w:val="ListeParagraf"/>
              <w:numPr>
                <w:ilvl w:val="0"/>
                <w:numId w:val="1"/>
              </w:numPr>
              <w:spacing w:before="120"/>
              <w:ind w:left="447" w:hanging="283"/>
              <w:rPr>
                <w:sz w:val="22"/>
              </w:rPr>
            </w:pPr>
            <w:r w:rsidRPr="005432F2">
              <w:rPr>
                <w:sz w:val="22"/>
              </w:rPr>
              <w:t>Bireyleri tanıma ve bireyin özelliklerini ön plana çıkaran öğretim programlarının yeterliliği</w:t>
            </w:r>
            <w:r w:rsidR="000131FF">
              <w:rPr>
                <w:sz w:val="22"/>
              </w:rPr>
              <w:t>.</w:t>
            </w:r>
          </w:p>
          <w:p w14:paraId="64220964" w14:textId="163DA787" w:rsidR="00A11AC6" w:rsidRDefault="00A11AC6" w:rsidP="00AF5F8C">
            <w:pPr>
              <w:pStyle w:val="ListeParagraf"/>
              <w:numPr>
                <w:ilvl w:val="0"/>
                <w:numId w:val="1"/>
              </w:numPr>
              <w:spacing w:before="120"/>
              <w:ind w:left="447" w:hanging="283"/>
              <w:rPr>
                <w:sz w:val="22"/>
              </w:rPr>
            </w:pPr>
            <w:r w:rsidRPr="005432F2">
              <w:rPr>
                <w:sz w:val="22"/>
              </w:rPr>
              <w:t>Sözleşmeli ve kadrolu öğretmen grupları arasındaki özlük farkları</w:t>
            </w:r>
            <w:r w:rsidR="000131FF">
              <w:rPr>
                <w:sz w:val="22"/>
              </w:rPr>
              <w:t>.</w:t>
            </w:r>
          </w:p>
          <w:p w14:paraId="5650A7D4" w14:textId="6F435C49" w:rsidR="000131FF" w:rsidRDefault="000131FF" w:rsidP="00AF5F8C">
            <w:pPr>
              <w:pStyle w:val="ListeParagraf"/>
              <w:numPr>
                <w:ilvl w:val="0"/>
                <w:numId w:val="1"/>
              </w:numPr>
              <w:spacing w:before="120"/>
              <w:ind w:left="447" w:hanging="283"/>
              <w:rPr>
                <w:sz w:val="22"/>
              </w:rPr>
            </w:pPr>
            <w:r>
              <w:rPr>
                <w:sz w:val="22"/>
              </w:rPr>
              <w:t>Bütün okullarımızda rehberlik ve danışmanlık öğretmeni olmaması.</w:t>
            </w:r>
          </w:p>
          <w:p w14:paraId="0638486C" w14:textId="383EF9ED" w:rsidR="000131FF" w:rsidRDefault="000131FF" w:rsidP="00AF5F8C">
            <w:pPr>
              <w:pStyle w:val="ListeParagraf"/>
              <w:numPr>
                <w:ilvl w:val="0"/>
                <w:numId w:val="1"/>
              </w:numPr>
              <w:spacing w:before="120"/>
              <w:ind w:left="447" w:hanging="283"/>
              <w:rPr>
                <w:sz w:val="22"/>
              </w:rPr>
            </w:pPr>
            <w:r>
              <w:rPr>
                <w:sz w:val="22"/>
              </w:rPr>
              <w:t>İlçemizde rehberlik araştırma merkezi bulunmaması.</w:t>
            </w:r>
          </w:p>
          <w:p w14:paraId="0DDA4359" w14:textId="53C0E05E" w:rsidR="007A14E3" w:rsidRPr="005432F2" w:rsidRDefault="007A14E3" w:rsidP="00AF5F8C">
            <w:pPr>
              <w:pStyle w:val="ListeParagraf"/>
              <w:numPr>
                <w:ilvl w:val="0"/>
                <w:numId w:val="1"/>
              </w:numPr>
              <w:spacing w:before="120"/>
              <w:ind w:left="447" w:hanging="283"/>
              <w:rPr>
                <w:sz w:val="22"/>
              </w:rPr>
            </w:pPr>
            <w:r>
              <w:rPr>
                <w:sz w:val="22"/>
              </w:rPr>
              <w:t>6 Köyümüzde birleştirilmiş sınıfla eğitim veriliyor olması.</w:t>
            </w:r>
          </w:p>
          <w:p w14:paraId="08CF22AA" w14:textId="77777777" w:rsidR="00CD5398" w:rsidRPr="008B6B23" w:rsidRDefault="00CD5398" w:rsidP="00A11AC6">
            <w:pPr>
              <w:pStyle w:val="ListeParagraf"/>
              <w:spacing w:before="120"/>
              <w:ind w:left="447"/>
              <w:rPr>
                <w:sz w:val="22"/>
              </w:rPr>
            </w:pPr>
          </w:p>
        </w:tc>
      </w:tr>
    </w:tbl>
    <w:p w14:paraId="5715FDB3" w14:textId="77777777" w:rsidR="006955B3" w:rsidRPr="005432F2" w:rsidRDefault="006955B3" w:rsidP="00F22AC8"/>
    <w:p w14:paraId="01B2AFB9" w14:textId="77777777" w:rsidR="00CD5398" w:rsidRDefault="00CD5398" w:rsidP="00454CA1">
      <w:pPr>
        <w:spacing w:after="160"/>
        <w:jc w:val="left"/>
      </w:pPr>
    </w:p>
    <w:p w14:paraId="3F0BEAB4" w14:textId="77777777" w:rsidR="00A11AC6" w:rsidRDefault="00A11AC6" w:rsidP="00454CA1">
      <w:pPr>
        <w:spacing w:after="160"/>
        <w:jc w:val="left"/>
      </w:pPr>
    </w:p>
    <w:p w14:paraId="4737D276" w14:textId="77777777" w:rsidR="00A11AC6" w:rsidRDefault="00A11AC6" w:rsidP="00454CA1">
      <w:pPr>
        <w:spacing w:after="160"/>
        <w:jc w:val="left"/>
      </w:pPr>
    </w:p>
    <w:p w14:paraId="3D705182" w14:textId="77777777" w:rsidR="00A11AC6" w:rsidRPr="005432F2" w:rsidRDefault="00A11AC6" w:rsidP="00454CA1">
      <w:pPr>
        <w:spacing w:after="160"/>
        <w:jc w:val="left"/>
      </w:pPr>
    </w:p>
    <w:tbl>
      <w:tblPr>
        <w:tblStyle w:val="TabloKlavuzu4"/>
        <w:tblW w:w="12923" w:type="dxa"/>
        <w:tblLook w:val="04A0" w:firstRow="1" w:lastRow="0" w:firstColumn="1" w:lastColumn="0" w:noHBand="0" w:noVBand="1"/>
      </w:tblPr>
      <w:tblGrid>
        <w:gridCol w:w="6224"/>
        <w:gridCol w:w="270"/>
        <w:gridCol w:w="6265"/>
        <w:gridCol w:w="164"/>
      </w:tblGrid>
      <w:tr w:rsidR="00CD5398" w:rsidRPr="005432F2" w14:paraId="5C6880D4" w14:textId="77777777" w:rsidTr="00FC4A2C">
        <w:trPr>
          <w:trHeight w:val="470"/>
        </w:trPr>
        <w:tc>
          <w:tcPr>
            <w:tcW w:w="12923" w:type="dxa"/>
            <w:gridSpan w:val="4"/>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14:paraId="18F3CF68" w14:textId="77777777" w:rsidR="00CD5398" w:rsidRPr="005432F2" w:rsidRDefault="00CD5398" w:rsidP="009A5A92">
            <w:pPr>
              <w:tabs>
                <w:tab w:val="left" w:pos="3793"/>
                <w:tab w:val="center" w:pos="6888"/>
              </w:tabs>
              <w:jc w:val="center"/>
              <w:rPr>
                <w:b/>
                <w:sz w:val="22"/>
              </w:rPr>
            </w:pPr>
            <w:r w:rsidRPr="005432F2">
              <w:rPr>
                <w:b/>
                <w:sz w:val="22"/>
              </w:rPr>
              <w:t>FIRSATLAR</w:t>
            </w:r>
          </w:p>
        </w:tc>
      </w:tr>
      <w:tr w:rsidR="00CD5398" w:rsidRPr="005432F2" w14:paraId="25253D43" w14:textId="77777777" w:rsidTr="00FC4A2C">
        <w:trPr>
          <w:trHeight w:val="7330"/>
        </w:trPr>
        <w:tc>
          <w:tcPr>
            <w:tcW w:w="6494" w:type="dxa"/>
            <w:gridSpan w:val="2"/>
            <w:tcBorders>
              <w:top w:val="single" w:sz="4" w:space="0" w:color="auto"/>
              <w:left w:val="single" w:sz="4" w:space="0" w:color="auto"/>
              <w:bottom w:val="single" w:sz="4" w:space="0" w:color="auto"/>
              <w:right w:val="single" w:sz="4" w:space="0" w:color="auto"/>
            </w:tcBorders>
            <w:hideMark/>
          </w:tcPr>
          <w:p w14:paraId="302319C3" w14:textId="77777777" w:rsidR="00A11AC6" w:rsidRPr="005432F2" w:rsidRDefault="00A11AC6" w:rsidP="00AF5F8C">
            <w:pPr>
              <w:pStyle w:val="ListeParagraf"/>
              <w:numPr>
                <w:ilvl w:val="0"/>
                <w:numId w:val="1"/>
              </w:numPr>
              <w:spacing w:before="120"/>
              <w:ind w:left="447" w:hanging="283"/>
              <w:rPr>
                <w:sz w:val="22"/>
              </w:rPr>
            </w:pPr>
            <w:r w:rsidRPr="005432F2">
              <w:rPr>
                <w:sz w:val="22"/>
              </w:rPr>
              <w:t>Hayat boyu öğrenmeyi destekleyen politikaların varlığı</w:t>
            </w:r>
          </w:p>
          <w:p w14:paraId="4DA01206" w14:textId="77777777" w:rsidR="00A11AC6" w:rsidRPr="005432F2" w:rsidRDefault="00A11AC6" w:rsidP="00AF5F8C">
            <w:pPr>
              <w:pStyle w:val="ListeParagraf"/>
              <w:numPr>
                <w:ilvl w:val="0"/>
                <w:numId w:val="1"/>
              </w:numPr>
              <w:spacing w:before="120"/>
              <w:ind w:left="447" w:hanging="283"/>
              <w:rPr>
                <w:sz w:val="22"/>
              </w:rPr>
            </w:pPr>
            <w:r w:rsidRPr="005432F2">
              <w:rPr>
                <w:sz w:val="22"/>
              </w:rPr>
              <w:t>Eğitim ve öğretime yönelik talebin giderek artması</w:t>
            </w:r>
          </w:p>
          <w:p w14:paraId="10E05543" w14:textId="77777777" w:rsidR="00A11AC6" w:rsidRPr="005432F2" w:rsidRDefault="00A11AC6" w:rsidP="00AF5F8C">
            <w:pPr>
              <w:pStyle w:val="ListeParagraf"/>
              <w:numPr>
                <w:ilvl w:val="0"/>
                <w:numId w:val="1"/>
              </w:numPr>
              <w:spacing w:before="120"/>
              <w:ind w:left="447" w:hanging="283"/>
              <w:rPr>
                <w:sz w:val="22"/>
              </w:rPr>
            </w:pPr>
            <w:r w:rsidRPr="005432F2">
              <w:rPr>
                <w:sz w:val="22"/>
              </w:rPr>
              <w:t>Ulaşım ağının gelişmesi</w:t>
            </w:r>
          </w:p>
          <w:p w14:paraId="0933A018" w14:textId="77777777" w:rsidR="00A11AC6" w:rsidRPr="005432F2" w:rsidRDefault="00A11AC6" w:rsidP="00AF5F8C">
            <w:pPr>
              <w:pStyle w:val="ListeParagraf"/>
              <w:numPr>
                <w:ilvl w:val="0"/>
                <w:numId w:val="1"/>
              </w:numPr>
              <w:spacing w:before="120"/>
              <w:ind w:left="447" w:hanging="283"/>
              <w:rPr>
                <w:sz w:val="22"/>
              </w:rPr>
            </w:pPr>
            <w:r w:rsidRPr="005432F2">
              <w:rPr>
                <w:sz w:val="22"/>
              </w:rPr>
              <w:t>Geniş bir paydaş kitlesinin varlığı</w:t>
            </w:r>
          </w:p>
          <w:p w14:paraId="1C916767" w14:textId="77777777" w:rsidR="00A11AC6" w:rsidRPr="005432F2" w:rsidRDefault="00A11AC6" w:rsidP="00AF5F8C">
            <w:pPr>
              <w:pStyle w:val="ListeParagraf"/>
              <w:numPr>
                <w:ilvl w:val="0"/>
                <w:numId w:val="1"/>
              </w:numPr>
              <w:spacing w:before="120"/>
              <w:ind w:left="447" w:hanging="283"/>
              <w:rPr>
                <w:sz w:val="22"/>
              </w:rPr>
            </w:pPr>
            <w:r w:rsidRPr="005432F2">
              <w:rPr>
                <w:sz w:val="22"/>
              </w:rPr>
              <w:t>Kaliteli eğitim ve öğretime ilişkin talebin artması</w:t>
            </w:r>
          </w:p>
          <w:p w14:paraId="1138941E" w14:textId="77777777" w:rsidR="00A11AC6" w:rsidRPr="005432F2" w:rsidRDefault="00A11AC6" w:rsidP="00AF5F8C">
            <w:pPr>
              <w:pStyle w:val="ListeParagraf"/>
              <w:numPr>
                <w:ilvl w:val="0"/>
                <w:numId w:val="1"/>
              </w:numPr>
              <w:spacing w:before="120"/>
              <w:ind w:left="447" w:hanging="283"/>
              <w:rPr>
                <w:sz w:val="22"/>
              </w:rPr>
            </w:pPr>
            <w:r w:rsidRPr="005432F2">
              <w:rPr>
                <w:sz w:val="22"/>
              </w:rPr>
              <w:t>Ailelerin eğitim ve öğretimin kalitesinin artırılmasına yönelik istekli olması</w:t>
            </w:r>
          </w:p>
          <w:p w14:paraId="4296F121" w14:textId="77777777" w:rsidR="00A11AC6" w:rsidRPr="005432F2" w:rsidRDefault="00A11AC6" w:rsidP="00AF5F8C">
            <w:pPr>
              <w:pStyle w:val="ListeParagraf"/>
              <w:numPr>
                <w:ilvl w:val="0"/>
                <w:numId w:val="1"/>
              </w:numPr>
              <w:spacing w:before="120"/>
              <w:ind w:left="447" w:hanging="283"/>
              <w:rPr>
                <w:sz w:val="22"/>
              </w:rPr>
            </w:pPr>
            <w:r w:rsidRPr="005432F2">
              <w:rPr>
                <w:sz w:val="22"/>
              </w:rPr>
              <w:t xml:space="preserve">Gelişen teknolojilerin eğitimde kullanılabilirliğinin artması </w:t>
            </w:r>
          </w:p>
          <w:p w14:paraId="33AD5B9A" w14:textId="77777777" w:rsidR="00A11AC6" w:rsidRPr="005432F2" w:rsidRDefault="00A11AC6" w:rsidP="00AF5F8C">
            <w:pPr>
              <w:pStyle w:val="ListeParagraf"/>
              <w:numPr>
                <w:ilvl w:val="0"/>
                <w:numId w:val="1"/>
              </w:numPr>
              <w:spacing w:before="120"/>
              <w:ind w:left="447" w:hanging="283"/>
              <w:rPr>
                <w:sz w:val="22"/>
              </w:rPr>
            </w:pPr>
            <w:r w:rsidRPr="005432F2">
              <w:rPr>
                <w:sz w:val="22"/>
              </w:rPr>
              <w:t>Sektörün mesleki ve teknik eğitim konusunda iş birliğine açık olması</w:t>
            </w:r>
          </w:p>
          <w:p w14:paraId="1C9FE9E8" w14:textId="77777777" w:rsidR="00A11AC6" w:rsidRPr="005432F2" w:rsidRDefault="00A11AC6" w:rsidP="00AF5F8C">
            <w:pPr>
              <w:pStyle w:val="ListeParagraf"/>
              <w:numPr>
                <w:ilvl w:val="0"/>
                <w:numId w:val="1"/>
              </w:numPr>
              <w:spacing w:before="120"/>
              <w:ind w:left="447" w:hanging="283"/>
              <w:rPr>
                <w:sz w:val="22"/>
              </w:rPr>
            </w:pPr>
            <w:r w:rsidRPr="005432F2">
              <w:rPr>
                <w:sz w:val="22"/>
              </w:rPr>
              <w:t>Eğitim bilimleri alanında bilimsel araştırmaların yapılması</w:t>
            </w:r>
          </w:p>
          <w:p w14:paraId="3DDD1D48" w14:textId="77777777" w:rsidR="00A11AC6" w:rsidRPr="005432F2" w:rsidRDefault="00A11AC6" w:rsidP="00AF5F8C">
            <w:pPr>
              <w:pStyle w:val="ListeParagraf"/>
              <w:numPr>
                <w:ilvl w:val="0"/>
                <w:numId w:val="1"/>
              </w:numPr>
              <w:spacing w:before="120"/>
              <w:ind w:left="447" w:hanging="283"/>
              <w:rPr>
                <w:sz w:val="22"/>
              </w:rPr>
            </w:pPr>
            <w:r w:rsidRPr="005432F2">
              <w:rPr>
                <w:sz w:val="22"/>
              </w:rPr>
              <w:t xml:space="preserve">Üst politika belgelerinde eğitimin öncelikli alan olarak yer alması </w:t>
            </w:r>
          </w:p>
          <w:p w14:paraId="66B92F3E" w14:textId="77777777" w:rsidR="00A11AC6" w:rsidRPr="005432F2" w:rsidRDefault="00A11AC6" w:rsidP="00AF5F8C">
            <w:pPr>
              <w:pStyle w:val="ListeParagraf"/>
              <w:numPr>
                <w:ilvl w:val="0"/>
                <w:numId w:val="1"/>
              </w:numPr>
              <w:spacing w:before="120"/>
              <w:ind w:left="447" w:hanging="283"/>
              <w:rPr>
                <w:sz w:val="22"/>
              </w:rPr>
            </w:pPr>
            <w:r w:rsidRPr="005432F2">
              <w:rPr>
                <w:sz w:val="22"/>
              </w:rPr>
              <w:t>Hayırseverlerin eğitim ve öğretime katkı sağlaması</w:t>
            </w:r>
          </w:p>
          <w:p w14:paraId="6956406D" w14:textId="77777777" w:rsidR="00CD5398" w:rsidRPr="000B3C17" w:rsidRDefault="00A11AC6" w:rsidP="00A11AC6">
            <w:pPr>
              <w:pStyle w:val="ListeParagraf"/>
              <w:spacing w:before="120"/>
              <w:ind w:left="447"/>
              <w:rPr>
                <w:sz w:val="22"/>
              </w:rPr>
            </w:pPr>
            <w:r w:rsidRPr="005432F2">
              <w:rPr>
                <w:sz w:val="22"/>
              </w:rPr>
              <w:t>Bilişim teknolojilerinin gelişmesi, dijitalleşme ve endüstri 4.0 gibi olayların getirdiği yenilikler</w:t>
            </w:r>
          </w:p>
        </w:tc>
        <w:tc>
          <w:tcPr>
            <w:tcW w:w="6429" w:type="dxa"/>
            <w:gridSpan w:val="2"/>
            <w:tcBorders>
              <w:top w:val="single" w:sz="4" w:space="0" w:color="auto"/>
              <w:left w:val="single" w:sz="4" w:space="0" w:color="auto"/>
              <w:bottom w:val="single" w:sz="4" w:space="0" w:color="auto"/>
              <w:right w:val="single" w:sz="4" w:space="0" w:color="auto"/>
            </w:tcBorders>
          </w:tcPr>
          <w:p w14:paraId="2CF28CCF" w14:textId="77777777" w:rsidR="00A11AC6" w:rsidRPr="005432F2" w:rsidRDefault="00A11AC6" w:rsidP="00AF5F8C">
            <w:pPr>
              <w:pStyle w:val="ListeParagraf"/>
              <w:numPr>
                <w:ilvl w:val="0"/>
                <w:numId w:val="1"/>
              </w:numPr>
              <w:spacing w:before="120"/>
              <w:rPr>
                <w:sz w:val="22"/>
              </w:rPr>
            </w:pPr>
            <w:r w:rsidRPr="005432F2">
              <w:rPr>
                <w:sz w:val="22"/>
              </w:rPr>
              <w:t>Eğitimin kalitesinin arttırılması için AB programlarının varlığı, hibe ve destekler</w:t>
            </w:r>
          </w:p>
          <w:p w14:paraId="7010BAA9" w14:textId="77777777" w:rsidR="00A11AC6" w:rsidRPr="005432F2" w:rsidRDefault="00A11AC6" w:rsidP="00AF5F8C">
            <w:pPr>
              <w:pStyle w:val="ListeParagraf"/>
              <w:numPr>
                <w:ilvl w:val="0"/>
                <w:numId w:val="1"/>
              </w:numPr>
              <w:spacing w:before="120"/>
              <w:rPr>
                <w:sz w:val="22"/>
              </w:rPr>
            </w:pPr>
            <w:r w:rsidRPr="005432F2">
              <w:rPr>
                <w:sz w:val="22"/>
              </w:rPr>
              <w:t>Nitelikli işgücünün yetiştirilmesi için mesleki ve teknik eğitimin önemli olduğu algısı</w:t>
            </w:r>
          </w:p>
          <w:p w14:paraId="4CD5E0F3" w14:textId="77777777" w:rsidR="00A11AC6" w:rsidRPr="005432F2" w:rsidRDefault="00A11AC6" w:rsidP="00AF5F8C">
            <w:pPr>
              <w:pStyle w:val="ListeParagraf"/>
              <w:numPr>
                <w:ilvl w:val="0"/>
                <w:numId w:val="1"/>
              </w:numPr>
              <w:spacing w:before="120"/>
              <w:rPr>
                <w:sz w:val="22"/>
              </w:rPr>
            </w:pPr>
            <w:r w:rsidRPr="005432F2">
              <w:rPr>
                <w:sz w:val="22"/>
              </w:rPr>
              <w:t>Sosyal medya okuryazarlık becerilerinin gelişmesinin portaller, web siteleri ve mobil uygulamalarla mezunların takibine imkân tanıması</w:t>
            </w:r>
          </w:p>
          <w:p w14:paraId="4423B859" w14:textId="77777777" w:rsidR="00A11AC6" w:rsidRPr="005432F2" w:rsidRDefault="00A11AC6" w:rsidP="00AF5F8C">
            <w:pPr>
              <w:pStyle w:val="ListeParagraf"/>
              <w:numPr>
                <w:ilvl w:val="0"/>
                <w:numId w:val="1"/>
              </w:numPr>
              <w:spacing w:before="120"/>
              <w:rPr>
                <w:sz w:val="22"/>
              </w:rPr>
            </w:pPr>
            <w:r>
              <w:rPr>
                <w:sz w:val="22"/>
              </w:rPr>
              <w:t xml:space="preserve">İlçemizde </w:t>
            </w:r>
            <w:r w:rsidRPr="005432F2">
              <w:rPr>
                <w:sz w:val="22"/>
              </w:rPr>
              <w:t>genç nüfusun fazla olması </w:t>
            </w:r>
          </w:p>
          <w:p w14:paraId="296401A7" w14:textId="77777777" w:rsidR="00A11AC6" w:rsidRDefault="00A11AC6" w:rsidP="00AF5F8C">
            <w:pPr>
              <w:pStyle w:val="ListeParagraf"/>
              <w:numPr>
                <w:ilvl w:val="0"/>
                <w:numId w:val="1"/>
              </w:numPr>
              <w:spacing w:before="120"/>
              <w:rPr>
                <w:sz w:val="22"/>
              </w:rPr>
            </w:pPr>
            <w:r w:rsidRPr="005432F2">
              <w:rPr>
                <w:sz w:val="22"/>
              </w:rPr>
              <w:t>Mesleki ve teknik eğitimde eğitim ortamlarının teknolojik altyapılarının güçlendirilmesi için sektörün destek vermesi</w:t>
            </w:r>
          </w:p>
          <w:p w14:paraId="7CA03CE7" w14:textId="77777777" w:rsidR="00A11AC6" w:rsidRPr="00635E05" w:rsidRDefault="00A11AC6" w:rsidP="00AF5F8C">
            <w:pPr>
              <w:pStyle w:val="SPMADDELSTES"/>
              <w:numPr>
                <w:ilvl w:val="0"/>
                <w:numId w:val="1"/>
              </w:numPr>
              <w:rPr>
                <w:rFonts w:ascii="Book Antiqua" w:hAnsi="Book Antiqua"/>
              </w:rPr>
            </w:pPr>
            <w:r w:rsidRPr="00635E05">
              <w:rPr>
                <w:rFonts w:ascii="Book Antiqua" w:hAnsi="Book Antiqua"/>
              </w:rPr>
              <w:t>Fatih Projesinin hayata geçirilmesi,</w:t>
            </w:r>
          </w:p>
          <w:p w14:paraId="2A4D76EF" w14:textId="77777777" w:rsidR="00A11AC6" w:rsidRPr="00635E05" w:rsidRDefault="00A11AC6" w:rsidP="00AF5F8C">
            <w:pPr>
              <w:pStyle w:val="SPMADDELSTES"/>
              <w:numPr>
                <w:ilvl w:val="0"/>
                <w:numId w:val="1"/>
              </w:numPr>
              <w:rPr>
                <w:rFonts w:ascii="Book Antiqua" w:hAnsi="Book Antiqua"/>
              </w:rPr>
            </w:pPr>
            <w:r w:rsidRPr="00635E05">
              <w:rPr>
                <w:rFonts w:ascii="Book Antiqua" w:hAnsi="Book Antiqua"/>
              </w:rPr>
              <w:t>İlçemizde resmi ve özel kurumlarla, toplumsal örgütlerle işbirliği geliştirme olanakları,</w:t>
            </w:r>
          </w:p>
          <w:p w14:paraId="32A01063" w14:textId="77777777" w:rsidR="00263990" w:rsidRDefault="00FC4A2C" w:rsidP="00AF5F8C">
            <w:pPr>
              <w:pStyle w:val="ListeParagraf"/>
              <w:numPr>
                <w:ilvl w:val="0"/>
                <w:numId w:val="1"/>
              </w:numPr>
              <w:spacing w:before="120"/>
              <w:ind w:left="447" w:hanging="283"/>
              <w:rPr>
                <w:sz w:val="22"/>
              </w:rPr>
            </w:pPr>
            <w:r>
              <w:rPr>
                <w:sz w:val="22"/>
              </w:rPr>
              <w:t>İlçemizde tüm okullara kolay ulaşım sağlanması.</w:t>
            </w:r>
          </w:p>
          <w:p w14:paraId="78D882F7" w14:textId="6CBC277A" w:rsidR="00FC4A2C" w:rsidRPr="00263990" w:rsidRDefault="00FC4A2C" w:rsidP="00AF5F8C">
            <w:pPr>
              <w:pStyle w:val="ListeParagraf"/>
              <w:numPr>
                <w:ilvl w:val="0"/>
                <w:numId w:val="1"/>
              </w:numPr>
              <w:spacing w:before="120"/>
              <w:ind w:left="447" w:hanging="283"/>
              <w:rPr>
                <w:sz w:val="22"/>
              </w:rPr>
            </w:pPr>
            <w:r>
              <w:rPr>
                <w:sz w:val="22"/>
              </w:rPr>
              <w:t>İlçemizde Üniversite bulunması.</w:t>
            </w:r>
          </w:p>
        </w:tc>
      </w:tr>
      <w:tr w:rsidR="00CD5398" w:rsidRPr="005432F2" w14:paraId="27252B3A" w14:textId="77777777" w:rsidTr="00FC4A2C">
        <w:trPr>
          <w:gridAfter w:val="1"/>
          <w:wAfter w:w="164" w:type="dxa"/>
          <w:trHeight w:val="415"/>
        </w:trPr>
        <w:tc>
          <w:tcPr>
            <w:tcW w:w="12759" w:type="dxa"/>
            <w:gridSpan w:val="3"/>
            <w:tcBorders>
              <w:top w:val="single" w:sz="4" w:space="0" w:color="auto"/>
              <w:left w:val="single" w:sz="4" w:space="0" w:color="auto"/>
              <w:bottom w:val="single" w:sz="4" w:space="0" w:color="auto"/>
              <w:right w:val="single" w:sz="4" w:space="0" w:color="auto"/>
            </w:tcBorders>
            <w:shd w:val="clear" w:color="auto" w:fill="FF5050"/>
            <w:vAlign w:val="center"/>
            <w:hideMark/>
          </w:tcPr>
          <w:p w14:paraId="7EA8A740" w14:textId="77777777" w:rsidR="00CD5398" w:rsidRPr="005432F2" w:rsidRDefault="00CD5398" w:rsidP="000B3C17">
            <w:pPr>
              <w:jc w:val="center"/>
              <w:rPr>
                <w:b/>
                <w:sz w:val="22"/>
              </w:rPr>
            </w:pPr>
            <w:r w:rsidRPr="005432F2">
              <w:rPr>
                <w:b/>
                <w:sz w:val="22"/>
              </w:rPr>
              <w:lastRenderedPageBreak/>
              <w:t>TEHDİTLER</w:t>
            </w:r>
          </w:p>
        </w:tc>
      </w:tr>
      <w:tr w:rsidR="00CD5398" w:rsidRPr="005432F2" w14:paraId="11341287" w14:textId="77777777" w:rsidTr="00FC4A2C">
        <w:trPr>
          <w:gridAfter w:val="1"/>
          <w:wAfter w:w="164" w:type="dxa"/>
          <w:trHeight w:val="6479"/>
        </w:trPr>
        <w:tc>
          <w:tcPr>
            <w:tcW w:w="6224" w:type="dxa"/>
            <w:tcBorders>
              <w:top w:val="single" w:sz="4" w:space="0" w:color="auto"/>
              <w:left w:val="single" w:sz="4" w:space="0" w:color="auto"/>
              <w:bottom w:val="single" w:sz="4" w:space="0" w:color="auto"/>
              <w:right w:val="single" w:sz="4" w:space="0" w:color="auto"/>
            </w:tcBorders>
            <w:hideMark/>
          </w:tcPr>
          <w:p w14:paraId="57F815FA" w14:textId="77777777" w:rsidR="00A11AC6" w:rsidRPr="005432F2" w:rsidRDefault="00A11AC6" w:rsidP="00AF5F8C">
            <w:pPr>
              <w:pStyle w:val="ListeParagraf"/>
              <w:numPr>
                <w:ilvl w:val="0"/>
                <w:numId w:val="1"/>
              </w:numPr>
              <w:spacing w:before="120"/>
              <w:jc w:val="left"/>
              <w:rPr>
                <w:sz w:val="22"/>
              </w:rPr>
            </w:pPr>
            <w:r w:rsidRPr="005432F2">
              <w:rPr>
                <w:sz w:val="22"/>
              </w:rPr>
              <w:t>Öğretmen, yönetici ve ailelerin özel eğitim konusunda yeterli bilgiye ve farkındalığa sahip olmaması</w:t>
            </w:r>
          </w:p>
          <w:p w14:paraId="637003B7" w14:textId="77777777" w:rsidR="00A11AC6" w:rsidRPr="005432F2" w:rsidRDefault="00A11AC6" w:rsidP="00AF5F8C">
            <w:pPr>
              <w:pStyle w:val="ListeParagraf"/>
              <w:numPr>
                <w:ilvl w:val="0"/>
                <w:numId w:val="1"/>
              </w:numPr>
              <w:spacing w:before="120"/>
              <w:jc w:val="left"/>
              <w:rPr>
                <w:sz w:val="22"/>
              </w:rPr>
            </w:pPr>
            <w:r w:rsidRPr="005432F2">
              <w:rPr>
                <w:sz w:val="22"/>
              </w:rPr>
              <w:t>Bazı okul türlerine yönelik olumsuz toplumsal algı</w:t>
            </w:r>
          </w:p>
          <w:p w14:paraId="5B4B72E6" w14:textId="77777777" w:rsidR="00A11AC6" w:rsidRPr="005432F2" w:rsidRDefault="00A11AC6" w:rsidP="00AF5F8C">
            <w:pPr>
              <w:pStyle w:val="ListeParagraf"/>
              <w:numPr>
                <w:ilvl w:val="0"/>
                <w:numId w:val="1"/>
              </w:numPr>
              <w:spacing w:before="120"/>
              <w:jc w:val="left"/>
              <w:rPr>
                <w:sz w:val="22"/>
              </w:rPr>
            </w:pPr>
            <w:r w:rsidRPr="005432F2">
              <w:rPr>
                <w:sz w:val="22"/>
              </w:rPr>
              <w:t>Mesleki yöneltmede öğrencilerin ilgi ve yeteneklerinin dikkate alınmaması</w:t>
            </w:r>
          </w:p>
          <w:p w14:paraId="7883BF36" w14:textId="77777777" w:rsidR="00A11AC6" w:rsidRPr="005432F2" w:rsidRDefault="00A11AC6" w:rsidP="00AF5F8C">
            <w:pPr>
              <w:pStyle w:val="ListeParagraf"/>
              <w:numPr>
                <w:ilvl w:val="0"/>
                <w:numId w:val="1"/>
              </w:numPr>
              <w:spacing w:before="120"/>
              <w:jc w:val="left"/>
              <w:rPr>
                <w:sz w:val="22"/>
              </w:rPr>
            </w:pPr>
            <w:r w:rsidRPr="005432F2">
              <w:rPr>
                <w:sz w:val="22"/>
              </w:rPr>
              <w:t>Bireylerde oluşan teknoloji bağımlılığı</w:t>
            </w:r>
          </w:p>
          <w:p w14:paraId="714B7CC4" w14:textId="77777777" w:rsidR="00A11AC6" w:rsidRPr="005432F2" w:rsidRDefault="00A11AC6" w:rsidP="00AF5F8C">
            <w:pPr>
              <w:pStyle w:val="ListeParagraf"/>
              <w:numPr>
                <w:ilvl w:val="0"/>
                <w:numId w:val="1"/>
              </w:numPr>
              <w:spacing w:before="120"/>
              <w:jc w:val="left"/>
              <w:rPr>
                <w:sz w:val="22"/>
              </w:rPr>
            </w:pPr>
            <w:r w:rsidRPr="005432F2">
              <w:rPr>
                <w:sz w:val="22"/>
              </w:rPr>
              <w:t>İnternet ortamında oluşan bilgi kirliliği, doğru ve güvenilir bilgiyi ayırt etme güçlüğü</w:t>
            </w:r>
          </w:p>
          <w:p w14:paraId="77FE58AC" w14:textId="77777777" w:rsidR="00A11AC6" w:rsidRPr="005432F2" w:rsidRDefault="00A11AC6" w:rsidP="00AF5F8C">
            <w:pPr>
              <w:pStyle w:val="ListeParagraf"/>
              <w:numPr>
                <w:ilvl w:val="0"/>
                <w:numId w:val="1"/>
              </w:numPr>
              <w:spacing w:before="120"/>
              <w:jc w:val="left"/>
              <w:rPr>
                <w:sz w:val="22"/>
              </w:rPr>
            </w:pPr>
            <w:r w:rsidRPr="005432F2">
              <w:rPr>
                <w:sz w:val="22"/>
              </w:rPr>
              <w:t>Toplumda kitap okuma, spor yapma, sanatsal ve kültürel faaliyetlerde bulunma alışkanlığının yetersiz olması</w:t>
            </w:r>
          </w:p>
          <w:p w14:paraId="739CA6DB" w14:textId="77777777" w:rsidR="00A11AC6" w:rsidRPr="005432F2" w:rsidRDefault="00A11AC6" w:rsidP="00AF5F8C">
            <w:pPr>
              <w:pStyle w:val="ListeParagraf"/>
              <w:numPr>
                <w:ilvl w:val="0"/>
                <w:numId w:val="1"/>
              </w:numPr>
              <w:spacing w:before="120"/>
              <w:jc w:val="left"/>
              <w:rPr>
                <w:sz w:val="22"/>
              </w:rPr>
            </w:pPr>
            <w:r w:rsidRPr="005432F2">
              <w:rPr>
                <w:sz w:val="22"/>
              </w:rPr>
              <w:t>İş gücü piyasasının yeterince şeffaf olmaması ve ucuz iş gücü talebi</w:t>
            </w:r>
          </w:p>
          <w:p w14:paraId="5BBA20CF" w14:textId="77777777" w:rsidR="00A11AC6" w:rsidRPr="005432F2" w:rsidRDefault="00A11AC6" w:rsidP="00AF5F8C">
            <w:pPr>
              <w:pStyle w:val="ListeParagraf"/>
              <w:numPr>
                <w:ilvl w:val="0"/>
                <w:numId w:val="1"/>
              </w:numPr>
              <w:spacing w:before="120"/>
              <w:jc w:val="left"/>
              <w:rPr>
                <w:sz w:val="22"/>
              </w:rPr>
            </w:pPr>
            <w:r w:rsidRPr="005432F2">
              <w:rPr>
                <w:sz w:val="22"/>
              </w:rPr>
              <w:t>Öğrenci ve ailelerin meslekler ve iş hayatıyla ilgili yeterli bilgiye sahip olmaması</w:t>
            </w:r>
          </w:p>
          <w:p w14:paraId="0E898BC8" w14:textId="77777777" w:rsidR="00A11AC6" w:rsidRDefault="00A11AC6" w:rsidP="00AF5F8C">
            <w:pPr>
              <w:pStyle w:val="ListeParagraf"/>
              <w:numPr>
                <w:ilvl w:val="0"/>
                <w:numId w:val="1"/>
              </w:numPr>
              <w:spacing w:before="120"/>
              <w:jc w:val="left"/>
              <w:rPr>
                <w:sz w:val="22"/>
              </w:rPr>
            </w:pPr>
            <w:r w:rsidRPr="005432F2">
              <w:rPr>
                <w:sz w:val="22"/>
              </w:rPr>
              <w:t>Merkezi seçme ve yerleştirme sınavları nedeniyle s</w:t>
            </w:r>
            <w:r>
              <w:rPr>
                <w:sz w:val="22"/>
              </w:rPr>
              <w:t>adece öğretimin ön plana çıkması</w:t>
            </w:r>
          </w:p>
          <w:p w14:paraId="4DC41E52" w14:textId="48CD84EF" w:rsidR="00A11AC6" w:rsidRPr="00635E05" w:rsidRDefault="00A11AC6" w:rsidP="00AF5F8C">
            <w:pPr>
              <w:pStyle w:val="ListeParagraf"/>
              <w:numPr>
                <w:ilvl w:val="0"/>
                <w:numId w:val="1"/>
              </w:numPr>
              <w:spacing w:before="120"/>
              <w:jc w:val="left"/>
              <w:rPr>
                <w:sz w:val="22"/>
              </w:rPr>
            </w:pPr>
            <w:r w:rsidRPr="00635E05">
              <w:rPr>
                <w:sz w:val="22"/>
              </w:rPr>
              <w:t>Parçalan</w:t>
            </w:r>
            <w:r w:rsidR="00FC4A2C">
              <w:rPr>
                <w:sz w:val="22"/>
              </w:rPr>
              <w:t>mış aile çocuklarının fazlalığı</w:t>
            </w:r>
          </w:p>
          <w:p w14:paraId="77CBFF23" w14:textId="77777777" w:rsidR="00CD5398" w:rsidRPr="00570AAA" w:rsidRDefault="00CD5398" w:rsidP="00A11AC6">
            <w:pPr>
              <w:pStyle w:val="ListeParagraf"/>
              <w:spacing w:before="120"/>
              <w:ind w:left="447"/>
              <w:rPr>
                <w:sz w:val="22"/>
              </w:rPr>
            </w:pPr>
          </w:p>
        </w:tc>
        <w:tc>
          <w:tcPr>
            <w:tcW w:w="6535" w:type="dxa"/>
            <w:gridSpan w:val="2"/>
            <w:tcBorders>
              <w:top w:val="single" w:sz="4" w:space="0" w:color="auto"/>
              <w:left w:val="single" w:sz="4" w:space="0" w:color="auto"/>
              <w:bottom w:val="single" w:sz="4" w:space="0" w:color="auto"/>
              <w:right w:val="single" w:sz="4" w:space="0" w:color="auto"/>
            </w:tcBorders>
          </w:tcPr>
          <w:p w14:paraId="6807C943" w14:textId="77777777" w:rsidR="00A11AC6" w:rsidRPr="005432F2" w:rsidRDefault="00A11AC6" w:rsidP="00AF5F8C">
            <w:pPr>
              <w:pStyle w:val="ListeParagraf"/>
              <w:numPr>
                <w:ilvl w:val="0"/>
                <w:numId w:val="1"/>
              </w:numPr>
              <w:spacing w:before="120"/>
              <w:jc w:val="left"/>
              <w:rPr>
                <w:sz w:val="22"/>
              </w:rPr>
            </w:pPr>
            <w:r w:rsidRPr="005432F2">
              <w:rPr>
                <w:sz w:val="22"/>
              </w:rPr>
              <w:t>Yükseköğretime geçiş sınavlarının temel becerileri değerlendirememesi</w:t>
            </w:r>
          </w:p>
          <w:p w14:paraId="0DC110BF" w14:textId="77777777" w:rsidR="00A11AC6" w:rsidRPr="005432F2" w:rsidRDefault="00A11AC6" w:rsidP="00AF5F8C">
            <w:pPr>
              <w:pStyle w:val="ListeParagraf"/>
              <w:numPr>
                <w:ilvl w:val="0"/>
                <w:numId w:val="1"/>
              </w:numPr>
              <w:spacing w:before="120"/>
              <w:jc w:val="left"/>
              <w:rPr>
                <w:sz w:val="22"/>
              </w:rPr>
            </w:pPr>
            <w:r w:rsidRPr="005432F2">
              <w:rPr>
                <w:sz w:val="22"/>
              </w:rPr>
              <w:t>Eğitime ilişkin süreçlerde birçok kurum ve kuruluşun rol oynaması</w:t>
            </w:r>
          </w:p>
          <w:p w14:paraId="42AC1719" w14:textId="77777777" w:rsidR="00A11AC6" w:rsidRPr="005432F2" w:rsidRDefault="00A11AC6" w:rsidP="00AF5F8C">
            <w:pPr>
              <w:pStyle w:val="ListeParagraf"/>
              <w:numPr>
                <w:ilvl w:val="0"/>
                <w:numId w:val="1"/>
              </w:numPr>
              <w:spacing w:before="120"/>
              <w:jc w:val="left"/>
              <w:rPr>
                <w:sz w:val="22"/>
              </w:rPr>
            </w:pPr>
            <w:r w:rsidRPr="005432F2">
              <w:rPr>
                <w:sz w:val="22"/>
              </w:rPr>
              <w:t>Mesleki ve teknik eğitime ilişkin olumsuz algı</w:t>
            </w:r>
          </w:p>
          <w:p w14:paraId="5EFEFE42" w14:textId="77777777" w:rsidR="00A11AC6" w:rsidRPr="005432F2" w:rsidRDefault="00A11AC6" w:rsidP="00AF5F8C">
            <w:pPr>
              <w:pStyle w:val="ListeParagraf"/>
              <w:numPr>
                <w:ilvl w:val="0"/>
                <w:numId w:val="1"/>
              </w:numPr>
              <w:spacing w:before="120"/>
              <w:jc w:val="left"/>
              <w:rPr>
                <w:sz w:val="22"/>
              </w:rPr>
            </w:pPr>
            <w:r w:rsidRPr="005432F2">
              <w:rPr>
                <w:sz w:val="22"/>
              </w:rPr>
              <w:t>Teknolojinin hızlı değişimi ve dijitalleşen dünyada mesleki ve teknik eğitimin geleceğinin belirsiz olması</w:t>
            </w:r>
          </w:p>
          <w:p w14:paraId="776D248E" w14:textId="77777777" w:rsidR="00A11AC6" w:rsidRPr="005432F2" w:rsidRDefault="00A11AC6" w:rsidP="00AF5F8C">
            <w:pPr>
              <w:pStyle w:val="ListeParagraf"/>
              <w:numPr>
                <w:ilvl w:val="0"/>
                <w:numId w:val="1"/>
              </w:numPr>
              <w:spacing w:before="120"/>
              <w:jc w:val="left"/>
              <w:rPr>
                <w:sz w:val="22"/>
              </w:rPr>
            </w:pPr>
            <w:r w:rsidRPr="005432F2">
              <w:rPr>
                <w:sz w:val="22"/>
              </w:rPr>
              <w:t>Dış etkenlerin  (politikacıların, sendikaların) okul yönetimlerine müdahalede bulunmaları</w:t>
            </w:r>
          </w:p>
          <w:p w14:paraId="31206215" w14:textId="77777777" w:rsidR="00A11AC6" w:rsidRPr="005432F2" w:rsidRDefault="00A11AC6" w:rsidP="00AF5F8C">
            <w:pPr>
              <w:pStyle w:val="ListeParagraf"/>
              <w:numPr>
                <w:ilvl w:val="0"/>
                <w:numId w:val="1"/>
              </w:numPr>
              <w:spacing w:before="120"/>
              <w:jc w:val="left"/>
              <w:rPr>
                <w:sz w:val="22"/>
              </w:rPr>
            </w:pPr>
            <w:r w:rsidRPr="005432F2">
              <w:rPr>
                <w:sz w:val="22"/>
              </w:rPr>
              <w:t>Zararlı madde kullanımının artması</w:t>
            </w:r>
          </w:p>
          <w:p w14:paraId="425F9B44" w14:textId="77777777" w:rsidR="00A11AC6" w:rsidRPr="005432F2" w:rsidRDefault="00A11AC6" w:rsidP="00AF5F8C">
            <w:pPr>
              <w:pStyle w:val="ListeParagraf"/>
              <w:numPr>
                <w:ilvl w:val="0"/>
                <w:numId w:val="1"/>
              </w:numPr>
              <w:spacing w:before="120"/>
              <w:jc w:val="left"/>
              <w:rPr>
                <w:sz w:val="22"/>
              </w:rPr>
            </w:pPr>
            <w:r w:rsidRPr="005432F2">
              <w:rPr>
                <w:sz w:val="22"/>
              </w:rPr>
              <w:t>Gelişen ve değişen teknolojiye uygun donatım maliyetinin yüksek olması</w:t>
            </w:r>
          </w:p>
          <w:p w14:paraId="68D45F29" w14:textId="77777777" w:rsidR="00A11AC6" w:rsidRDefault="00A11AC6" w:rsidP="00AF5F8C">
            <w:pPr>
              <w:pStyle w:val="ListeParagraf"/>
              <w:numPr>
                <w:ilvl w:val="0"/>
                <w:numId w:val="1"/>
              </w:numPr>
              <w:spacing w:before="120"/>
              <w:jc w:val="left"/>
              <w:rPr>
                <w:sz w:val="22"/>
              </w:rPr>
            </w:pPr>
            <w:r w:rsidRPr="005432F2">
              <w:rPr>
                <w:sz w:val="22"/>
              </w:rPr>
              <w:t>Medyada eğitim ve öğretime ilişkin çoğunlukla olumsuz haberlerin ön plana çıkarılması</w:t>
            </w:r>
          </w:p>
          <w:p w14:paraId="4431F241" w14:textId="77777777" w:rsidR="00FC4A2C" w:rsidRDefault="00A11AC6" w:rsidP="00AF5F8C">
            <w:pPr>
              <w:pStyle w:val="ListeParagraf"/>
              <w:numPr>
                <w:ilvl w:val="0"/>
                <w:numId w:val="1"/>
              </w:numPr>
              <w:spacing w:before="120"/>
              <w:jc w:val="left"/>
              <w:rPr>
                <w:sz w:val="22"/>
              </w:rPr>
            </w:pPr>
            <w:r w:rsidRPr="00635E05">
              <w:rPr>
                <w:sz w:val="22"/>
              </w:rPr>
              <w:t>Velilerin, okullara karşı olan ilgisizliği,</w:t>
            </w:r>
          </w:p>
          <w:p w14:paraId="3F007FD0" w14:textId="4B27923C" w:rsidR="00570AAA" w:rsidRPr="00FC4A2C" w:rsidRDefault="00A11AC6" w:rsidP="00AF5F8C">
            <w:pPr>
              <w:pStyle w:val="ListeParagraf"/>
              <w:numPr>
                <w:ilvl w:val="0"/>
                <w:numId w:val="1"/>
              </w:numPr>
              <w:spacing w:before="120"/>
              <w:jc w:val="left"/>
              <w:rPr>
                <w:sz w:val="22"/>
              </w:rPr>
            </w:pPr>
            <w:r w:rsidRPr="00FC4A2C">
              <w:rPr>
                <w:sz w:val="22"/>
              </w:rPr>
              <w:t>Sığınmacı ve göçmen çocukları</w:t>
            </w:r>
          </w:p>
        </w:tc>
      </w:tr>
    </w:tbl>
    <w:p w14:paraId="15B76EDB" w14:textId="77777777" w:rsidR="00CD5398" w:rsidRPr="005432F2" w:rsidRDefault="00CD5398" w:rsidP="00F22AC8"/>
    <w:p w14:paraId="392488AC" w14:textId="77777777" w:rsidR="006E48BA" w:rsidRPr="005432F2" w:rsidRDefault="006E48BA">
      <w:pPr>
        <w:spacing w:after="160"/>
        <w:jc w:val="left"/>
        <w:rPr>
          <w:rFonts w:eastAsiaTheme="majorEastAsia" w:cstheme="majorBidi"/>
          <w:b/>
          <w:color w:val="1F4E79" w:themeColor="accent1" w:themeShade="80"/>
          <w:sz w:val="36"/>
          <w:szCs w:val="24"/>
        </w:rPr>
      </w:pPr>
      <w:r w:rsidRPr="005432F2">
        <w:br w:type="page"/>
      </w:r>
    </w:p>
    <w:p w14:paraId="499C0267" w14:textId="77777777" w:rsidR="00DA3CC1" w:rsidRPr="005432F2" w:rsidRDefault="007B2BA9" w:rsidP="00802231">
      <w:pPr>
        <w:pStyle w:val="Balk2"/>
      </w:pPr>
      <w:bookmarkStart w:id="46" w:name="_Toc535413295"/>
      <w:r w:rsidRPr="005432F2">
        <w:lastRenderedPageBreak/>
        <w:t>Tespitler v</w:t>
      </w:r>
      <w:r w:rsidR="00BA4956" w:rsidRPr="005432F2">
        <w:t>e İhtiyaçların Belirlenmesi</w:t>
      </w:r>
      <w:bookmarkEnd w:id="46"/>
    </w:p>
    <w:p w14:paraId="0115140C" w14:textId="77777777" w:rsidR="006D6747" w:rsidRDefault="00B77B73" w:rsidP="00F22AC8">
      <w:r w:rsidRPr="005432F2">
        <w:t>Tespitler ve sorun alanları önceki bölümlerde verilen durum analizi aşamalarında öne çıkan, durum analizini özetleyebilecek türde ifadelerden oluşmaktadır. İhtiyaçlar ise bu tespitler ve sorun alanları dikkate alındığında ortaya çıkan ihtiyaçları ve gelişim alanlarını</w:t>
      </w:r>
      <w:r w:rsidR="006C03E2">
        <w:t xml:space="preserve"> ortaya koymaktadır. </w:t>
      </w:r>
    </w:p>
    <w:p w14:paraId="20AEAFAF" w14:textId="77777777" w:rsidR="006D6747" w:rsidRDefault="006D6747" w:rsidP="005F5E76">
      <w:r>
        <w:t>Durum analizinde yer alan her bir bölümde yapılan analizler sonucunda belirlenmiş olan tespitler ve ihtiyaçlardan yola çıkılarak Bakanlığımız stratejik planının mimarisi oluşturulmuştur.</w:t>
      </w:r>
    </w:p>
    <w:p w14:paraId="68967D34" w14:textId="77777777" w:rsidR="00B67129" w:rsidRPr="005432F2" w:rsidRDefault="00B67129" w:rsidP="00B67129">
      <w:pPr>
        <w:pStyle w:val="Balk1"/>
      </w:pPr>
      <w:bookmarkStart w:id="47" w:name="_Toc535413296"/>
      <w:r w:rsidRPr="005432F2">
        <w:t xml:space="preserve">Geleceğe </w:t>
      </w:r>
      <w:r w:rsidR="00A96A24">
        <w:t>Bakış</w:t>
      </w:r>
      <w:bookmarkEnd w:id="47"/>
    </w:p>
    <w:p w14:paraId="704E14CF" w14:textId="77777777" w:rsidR="00B67129" w:rsidRPr="005432F2" w:rsidRDefault="00B67129" w:rsidP="00B67129">
      <w:pPr>
        <w:pStyle w:val="Balk2"/>
      </w:pPr>
      <w:bookmarkStart w:id="48" w:name="_Toc535413297"/>
      <w:r w:rsidRPr="005432F2">
        <w:t>Misyon, Vizyon ve Temel Değerler</w:t>
      </w:r>
      <w:bookmarkEnd w:id="48"/>
    </w:p>
    <w:p w14:paraId="7E813458" w14:textId="77777777" w:rsidR="00B67129" w:rsidRPr="005432F2" w:rsidRDefault="005F5E76" w:rsidP="00B67129">
      <w:pPr>
        <w:pStyle w:val="Balk4"/>
      </w:pPr>
      <w:r>
        <w:t xml:space="preserve">Müdürlüğümüz </w:t>
      </w:r>
      <w:r w:rsidR="00B67129" w:rsidRPr="005432F2">
        <w:t>Misyonu</w:t>
      </w:r>
    </w:p>
    <w:p w14:paraId="3DC20A95" w14:textId="30779049" w:rsidR="00B67129" w:rsidRPr="00FC4A2C" w:rsidRDefault="005F5E76" w:rsidP="00B67129">
      <w:r w:rsidRPr="00FC4A2C">
        <w:t>Müdürlüğümüzün</w:t>
      </w:r>
      <w:r w:rsidR="00FC4A2C" w:rsidRPr="00FC4A2C">
        <w:t xml:space="preserve"> </w:t>
      </w:r>
      <w:r w:rsidR="00B67129" w:rsidRPr="00FC4A2C">
        <w:t xml:space="preserve">misyonu belirlenirken; </w:t>
      </w:r>
      <w:r w:rsidR="00C43009" w:rsidRPr="00FC4A2C">
        <w:t>Türkiye Cumhuriyeti Anayasası, 1739</w:t>
      </w:r>
      <w:r w:rsidR="002B4223" w:rsidRPr="00FC4A2C">
        <w:t xml:space="preserve"> </w:t>
      </w:r>
      <w:r w:rsidR="00B67129" w:rsidRPr="00FC4A2C">
        <w:t>sayılı</w:t>
      </w:r>
      <w:r w:rsidR="002B4223" w:rsidRPr="00FC4A2C">
        <w:t xml:space="preserve"> </w:t>
      </w:r>
      <w:r w:rsidR="007D264B" w:rsidRPr="00FC4A2C">
        <w:t>Millî</w:t>
      </w:r>
      <w:r w:rsidR="00B67129" w:rsidRPr="00FC4A2C">
        <w:t xml:space="preserve"> Eğitim Temel Kanunu, 1 </w:t>
      </w:r>
      <w:r w:rsidR="00EE1572" w:rsidRPr="00FC4A2C">
        <w:t>numaralı</w:t>
      </w:r>
      <w:r w:rsidR="00B67129" w:rsidRPr="00FC4A2C">
        <w:t xml:space="preserve"> Cumhurbaşkanlığı Kararnamesi ve ilgili diğer mevzuat ve üst politika belgelerinden yararlanılmıştır</w:t>
      </w:r>
      <w:r w:rsidR="00E736DF" w:rsidRPr="00FC4A2C">
        <w:t>.</w:t>
      </w:r>
    </w:p>
    <w:p w14:paraId="581CBE49" w14:textId="77777777" w:rsidR="00EC2F59" w:rsidRPr="00FC4A2C" w:rsidRDefault="00764BA6" w:rsidP="00EC2F59">
      <w:pPr>
        <w:ind w:firstLine="708"/>
        <w:rPr>
          <w:b/>
          <w:color w:val="ED7D31" w:themeColor="accent2"/>
          <w:sz w:val="32"/>
          <w:szCs w:val="25"/>
        </w:rPr>
      </w:pPr>
      <w:r w:rsidRPr="00FC4A2C">
        <w:rPr>
          <w:b/>
          <w:color w:val="ED7D31" w:themeColor="accent2"/>
          <w:sz w:val="32"/>
          <w:szCs w:val="25"/>
        </w:rPr>
        <w:t xml:space="preserve">Misyonumuz: </w:t>
      </w:r>
    </w:p>
    <w:p w14:paraId="61BCCD49" w14:textId="77777777" w:rsidR="00B67129" w:rsidRPr="00FC4A2C" w:rsidRDefault="00C43009" w:rsidP="00EC2F59">
      <w:pPr>
        <w:ind w:firstLine="708"/>
        <w:rPr>
          <w:b/>
          <w:color w:val="ED7D31" w:themeColor="accent2"/>
          <w:sz w:val="32"/>
          <w:szCs w:val="25"/>
        </w:rPr>
      </w:pPr>
      <w:r w:rsidRPr="00FC4A2C">
        <w:rPr>
          <w:b/>
          <w:color w:val="ED7D31" w:themeColor="accent2"/>
          <w:sz w:val="32"/>
          <w:szCs w:val="25"/>
        </w:rPr>
        <w:t>D</w:t>
      </w:r>
      <w:r w:rsidR="00B67129" w:rsidRPr="00FC4A2C">
        <w:rPr>
          <w:b/>
          <w:color w:val="ED7D31" w:themeColor="accent2"/>
          <w:sz w:val="32"/>
          <w:szCs w:val="25"/>
        </w:rPr>
        <w:t>üşünme, anlama, araştırma ve sorun çözme yetkinliği gelişmiş</w:t>
      </w:r>
      <w:r w:rsidRPr="00FC4A2C">
        <w:rPr>
          <w:b/>
          <w:color w:val="ED7D31" w:themeColor="accent2"/>
          <w:sz w:val="32"/>
          <w:szCs w:val="25"/>
        </w:rPr>
        <w:t xml:space="preserve">, </w:t>
      </w:r>
      <w:r w:rsidR="007D264B" w:rsidRPr="00FC4A2C">
        <w:rPr>
          <w:b/>
          <w:color w:val="ED7D31" w:themeColor="accent2"/>
          <w:sz w:val="32"/>
          <w:szCs w:val="25"/>
        </w:rPr>
        <w:t>millî</w:t>
      </w:r>
      <w:r w:rsidR="00B67129" w:rsidRPr="00FC4A2C">
        <w:rPr>
          <w:b/>
          <w:color w:val="ED7D31" w:themeColor="accent2"/>
          <w:sz w:val="32"/>
          <w:szCs w:val="25"/>
        </w:rPr>
        <w:t xml:space="preserve"> kültür ve demokrasinin bilincinde, iletişime ve pa</w:t>
      </w:r>
      <w:r w:rsidRPr="00FC4A2C">
        <w:rPr>
          <w:b/>
          <w:color w:val="ED7D31" w:themeColor="accent2"/>
          <w:sz w:val="32"/>
          <w:szCs w:val="25"/>
        </w:rPr>
        <w:t xml:space="preserve">ylaşıma açık, sanat duyarlılığı, </w:t>
      </w:r>
      <w:r w:rsidR="00B67129" w:rsidRPr="00FC4A2C">
        <w:rPr>
          <w:b/>
          <w:color w:val="ED7D31" w:themeColor="accent2"/>
          <w:sz w:val="32"/>
          <w:szCs w:val="25"/>
        </w:rPr>
        <w:t>öz güveni, öz saygısı, hak, adalet ve sorumluluk bilinci yüksek, öğrenmeyi bir yaşam tarzı haline getiren, sağlıklı ve mutlu bireylerin yetişmesine ortam ve imkân sağlamaktır.</w:t>
      </w:r>
    </w:p>
    <w:p w14:paraId="231C5066" w14:textId="77777777" w:rsidR="00EC2F59" w:rsidRPr="005F5E76" w:rsidRDefault="00EC2F59" w:rsidP="00EC2F59">
      <w:pPr>
        <w:ind w:firstLine="708"/>
        <w:rPr>
          <w:rFonts w:eastAsia="Calibri" w:cstheme="majorBidi"/>
          <w:b/>
          <w:color w:val="1F4E79" w:themeColor="accent1" w:themeShade="80"/>
          <w:sz w:val="28"/>
          <w:szCs w:val="24"/>
          <w:highlight w:val="green"/>
        </w:rPr>
      </w:pPr>
    </w:p>
    <w:p w14:paraId="10451B98" w14:textId="3E528870" w:rsidR="00B67129" w:rsidRPr="00FC4A2C" w:rsidRDefault="00FC4A2C" w:rsidP="00B67129">
      <w:pPr>
        <w:pStyle w:val="Balk4"/>
      </w:pPr>
      <w:r>
        <w:lastRenderedPageBreak/>
        <w:t xml:space="preserve">Müdürlüğümüz </w:t>
      </w:r>
      <w:r w:rsidR="00B67129" w:rsidRPr="00FC4A2C">
        <w:t>Vizyonu</w:t>
      </w:r>
    </w:p>
    <w:p w14:paraId="46405515" w14:textId="77777777" w:rsidR="00B67129" w:rsidRPr="00FC4A2C" w:rsidRDefault="00B67129" w:rsidP="00B67129">
      <w:r w:rsidRPr="00FC4A2C">
        <w:t>Bakanlığımızın vizyonu belirlenirken; Bakan ve üst yöneticilerin perspektifleri ile Strateji Geliştirme Kurulunun görüşleri ele alınarak kuruluşun ideal geleceği, çalışanlar tarafından nasıl algılanmak istediği değerlendirilmiştir. Paydaş çalışmaları, çalıştaylar, toplumsal beklentiler, anket sonuçları ve diğer belgeler analiz edilerek kelime bulutu yöntemi kullanılarak aşağıda belirtilen vizyon oluşturulmuştur.</w:t>
      </w:r>
    </w:p>
    <w:p w14:paraId="2D0CEFAE" w14:textId="77777777" w:rsidR="00C43009" w:rsidRPr="00FC4A2C" w:rsidRDefault="00C43009" w:rsidP="00B67129"/>
    <w:p w14:paraId="6453B303" w14:textId="77777777" w:rsidR="00EC2F59" w:rsidRPr="00FC4A2C" w:rsidRDefault="00764BA6" w:rsidP="00B67129">
      <w:pPr>
        <w:ind w:firstLine="708"/>
        <w:rPr>
          <w:b/>
          <w:color w:val="ED7D31" w:themeColor="accent2"/>
          <w:sz w:val="32"/>
          <w:szCs w:val="25"/>
        </w:rPr>
      </w:pPr>
      <w:r w:rsidRPr="00FC4A2C">
        <w:rPr>
          <w:b/>
          <w:color w:val="ED7D31" w:themeColor="accent2"/>
          <w:sz w:val="32"/>
          <w:szCs w:val="25"/>
        </w:rPr>
        <w:t xml:space="preserve">Vizyonumuz: </w:t>
      </w:r>
    </w:p>
    <w:p w14:paraId="7F490F52" w14:textId="77777777" w:rsidR="00FC4A2C" w:rsidRDefault="00B67129" w:rsidP="00EC2F59">
      <w:pPr>
        <w:ind w:firstLine="708"/>
        <w:rPr>
          <w:b/>
          <w:color w:val="ED7D31" w:themeColor="accent2"/>
          <w:sz w:val="32"/>
          <w:szCs w:val="25"/>
        </w:rPr>
      </w:pPr>
      <w:r w:rsidRPr="00FC4A2C">
        <w:rPr>
          <w:b/>
          <w:color w:val="ED7D31" w:themeColor="accent2"/>
          <w:sz w:val="32"/>
          <w:szCs w:val="25"/>
        </w:rPr>
        <w:t>Hayata hazır, sağlıklı ve mutlu bireyle</w:t>
      </w:r>
      <w:r w:rsidR="00EC2F59" w:rsidRPr="00FC4A2C">
        <w:rPr>
          <w:b/>
          <w:color w:val="ED7D31" w:themeColor="accent2"/>
          <w:sz w:val="32"/>
          <w:szCs w:val="25"/>
        </w:rPr>
        <w:t>r yetiştiren bir eğitim sistemi.</w:t>
      </w:r>
    </w:p>
    <w:p w14:paraId="7A075AE5" w14:textId="4246F506" w:rsidR="00A17643" w:rsidRDefault="00A17643" w:rsidP="00EC2F59">
      <w:pPr>
        <w:ind w:firstLine="708"/>
        <w:rPr>
          <w:rFonts w:eastAsia="Calibri" w:cstheme="majorBidi"/>
          <w:b/>
          <w:color w:val="1F4E79" w:themeColor="accent1" w:themeShade="80"/>
          <w:sz w:val="28"/>
          <w:szCs w:val="24"/>
        </w:rPr>
      </w:pPr>
    </w:p>
    <w:p w14:paraId="0736F71C" w14:textId="77777777" w:rsidR="00B67129" w:rsidRPr="004D5DFF" w:rsidRDefault="005F5E76" w:rsidP="00B67129">
      <w:pPr>
        <w:pStyle w:val="Balk4"/>
      </w:pPr>
      <w:r>
        <w:t xml:space="preserve">Müdürlüğümüz </w:t>
      </w:r>
      <w:r w:rsidR="00B67129" w:rsidRPr="004D5DFF">
        <w:t>Temel Değerleri</w:t>
      </w:r>
    </w:p>
    <w:p w14:paraId="79C9D1F9" w14:textId="77777777" w:rsidR="005F5E76" w:rsidRPr="005432F2" w:rsidRDefault="005F5E76" w:rsidP="005F5E76">
      <w:r w:rsidRPr="005432F2">
        <w:t xml:space="preserve">Temel değerler, kurumun geçmişini, kültürünü, paylaşılan inanç ve felsefesini ve ahlaki ilkelerini yansıtır. Temel değerler, kuruluşların davranış ve geleceğine etki eder ve kurumun faaliyet alanlarını, değerlerini, çalışanları tarafından paylaşılan düşünme ve davranış biçimini, kurumun yapmak veya olmak istedikleri konulara içerik kazandırır. Ayrıca kurumu bu değerleri ile birlikte diğer kurumlardan farklılaştıran özelliklerini belirtir. Temel değerler kapsam içerisindeki işlerin yapılacak işlerin ve alınacak olan kararlar hakkında yol gösterir.   </w:t>
      </w:r>
    </w:p>
    <w:p w14:paraId="4E893D36" w14:textId="77777777" w:rsidR="005F5E76" w:rsidRPr="005432F2" w:rsidRDefault="005F5E76" w:rsidP="005F5E76">
      <w:r w:rsidRPr="00562603">
        <w:t>İlçe Milli Eğitim Müdürlüğümüzün  aşağıda verilen temel değerleri; Bakan ve üst yöneticilerin perspektifleri ile Strateji Geliştirme Kurulunun görüşleri dikkate alınarak nitel analiz, toplumsal beklentiler, paydaş düşünceleri, kurumun vizyonu gibi faktörler değerlendirilerek ortaya konulmuştur.</w:t>
      </w:r>
    </w:p>
    <w:p w14:paraId="01FE0EEC" w14:textId="77777777" w:rsidR="005F5E76" w:rsidRDefault="005F5E76" w:rsidP="00B67129"/>
    <w:p w14:paraId="3732B4F5" w14:textId="77777777" w:rsidR="00FC4A2C" w:rsidRDefault="00FC4A2C" w:rsidP="00B67129"/>
    <w:p w14:paraId="2F54E350" w14:textId="77777777" w:rsidR="00FC4A2C" w:rsidRPr="005432F2" w:rsidRDefault="00FC4A2C" w:rsidP="00B67129"/>
    <w:p w14:paraId="0A8F2018" w14:textId="77777777" w:rsidR="00B67129" w:rsidRPr="00EC2F59" w:rsidRDefault="00C43009" w:rsidP="00EC2F59">
      <w:pPr>
        <w:ind w:firstLine="708"/>
        <w:rPr>
          <w:b/>
          <w:color w:val="ED7D31" w:themeColor="accent2"/>
          <w:sz w:val="32"/>
          <w:szCs w:val="25"/>
        </w:rPr>
      </w:pPr>
      <w:r w:rsidRPr="00EC2F59">
        <w:rPr>
          <w:b/>
          <w:color w:val="ED7D31" w:themeColor="accent2"/>
          <w:sz w:val="32"/>
          <w:szCs w:val="25"/>
        </w:rPr>
        <w:lastRenderedPageBreak/>
        <w:t>Temel Değerlerimiz:</w:t>
      </w:r>
    </w:p>
    <w:p w14:paraId="2FCF0094" w14:textId="77777777" w:rsidR="00B67129" w:rsidRPr="00EC2F59" w:rsidRDefault="00B67129" w:rsidP="00EC2F59">
      <w:pPr>
        <w:ind w:firstLine="1134"/>
        <w:rPr>
          <w:b/>
          <w:color w:val="ED7D31" w:themeColor="accent2"/>
          <w:sz w:val="32"/>
          <w:szCs w:val="25"/>
        </w:rPr>
      </w:pPr>
      <w:r w:rsidRPr="00EC2F59">
        <w:rPr>
          <w:b/>
          <w:color w:val="ED7D31" w:themeColor="accent2"/>
          <w:sz w:val="32"/>
          <w:szCs w:val="25"/>
        </w:rPr>
        <w:t>1. İnsan Hakları ve Demokrasinin Evrensel Değerleri</w:t>
      </w:r>
    </w:p>
    <w:p w14:paraId="3355FFA7" w14:textId="77777777" w:rsidR="00B67129" w:rsidRPr="00EC2F59" w:rsidRDefault="00B67129" w:rsidP="00EC2F59">
      <w:pPr>
        <w:ind w:firstLine="1134"/>
        <w:rPr>
          <w:b/>
          <w:color w:val="ED7D31" w:themeColor="accent2"/>
          <w:sz w:val="32"/>
          <w:szCs w:val="25"/>
        </w:rPr>
      </w:pPr>
      <w:r w:rsidRPr="00EC2F59">
        <w:rPr>
          <w:b/>
          <w:color w:val="ED7D31" w:themeColor="accent2"/>
          <w:sz w:val="32"/>
          <w:szCs w:val="25"/>
        </w:rPr>
        <w:t>2. Çevreye ve Canlıların Yaşam Hakkına Duyarlılık</w:t>
      </w:r>
    </w:p>
    <w:p w14:paraId="053D88B8" w14:textId="77777777" w:rsidR="00B67129" w:rsidRPr="00EC2F59" w:rsidRDefault="00B67129" w:rsidP="00EC2F59">
      <w:pPr>
        <w:ind w:firstLine="1134"/>
        <w:rPr>
          <w:b/>
          <w:color w:val="ED7D31" w:themeColor="accent2"/>
          <w:sz w:val="32"/>
          <w:szCs w:val="25"/>
        </w:rPr>
      </w:pPr>
      <w:r w:rsidRPr="00EC2F59">
        <w:rPr>
          <w:b/>
          <w:color w:val="ED7D31" w:themeColor="accent2"/>
          <w:sz w:val="32"/>
          <w:szCs w:val="25"/>
        </w:rPr>
        <w:t>3. Analitik ve Bilimsel Bakış</w:t>
      </w:r>
    </w:p>
    <w:p w14:paraId="24B2AAEA" w14:textId="77777777" w:rsidR="00B67129" w:rsidRPr="00EC2F59" w:rsidRDefault="00B67129" w:rsidP="00EC2F59">
      <w:pPr>
        <w:ind w:firstLine="1134"/>
        <w:rPr>
          <w:b/>
          <w:color w:val="ED7D31" w:themeColor="accent2"/>
          <w:sz w:val="32"/>
          <w:szCs w:val="25"/>
        </w:rPr>
      </w:pPr>
      <w:r w:rsidRPr="00EC2F59">
        <w:rPr>
          <w:b/>
          <w:color w:val="ED7D31" w:themeColor="accent2"/>
          <w:sz w:val="32"/>
          <w:szCs w:val="25"/>
        </w:rPr>
        <w:t>4. Girişimcilik, Yaratıcılık, Yenilikçilik</w:t>
      </w:r>
    </w:p>
    <w:p w14:paraId="75538758" w14:textId="77777777" w:rsidR="00B67129" w:rsidRPr="00EC2F59" w:rsidRDefault="00B67129" w:rsidP="00EC2F59">
      <w:pPr>
        <w:ind w:firstLine="1134"/>
        <w:rPr>
          <w:b/>
          <w:color w:val="ED7D31" w:themeColor="accent2"/>
          <w:sz w:val="32"/>
          <w:szCs w:val="25"/>
        </w:rPr>
      </w:pPr>
      <w:r w:rsidRPr="00EC2F59">
        <w:rPr>
          <w:b/>
          <w:color w:val="ED7D31" w:themeColor="accent2"/>
          <w:sz w:val="32"/>
          <w:szCs w:val="25"/>
        </w:rPr>
        <w:t>5. Kültürel ve Sanatsal Duyarlılık ile Sportif Beceri</w:t>
      </w:r>
    </w:p>
    <w:p w14:paraId="207C233C" w14:textId="77777777" w:rsidR="00B67129" w:rsidRPr="00EC2F59" w:rsidRDefault="00B67129" w:rsidP="00EC2F59">
      <w:pPr>
        <w:ind w:firstLine="1134"/>
        <w:rPr>
          <w:b/>
          <w:color w:val="ED7D31" w:themeColor="accent2"/>
          <w:sz w:val="32"/>
          <w:szCs w:val="25"/>
        </w:rPr>
      </w:pPr>
      <w:r w:rsidRPr="00EC2F59">
        <w:rPr>
          <w:b/>
          <w:color w:val="ED7D31" w:themeColor="accent2"/>
          <w:sz w:val="32"/>
          <w:szCs w:val="25"/>
        </w:rPr>
        <w:t>6. Meslek Etiği ve Mesleki Beceri</w:t>
      </w:r>
    </w:p>
    <w:p w14:paraId="55607203" w14:textId="77777777" w:rsidR="00B67129" w:rsidRPr="00EC2F59" w:rsidRDefault="00B67129" w:rsidP="00EC2F59">
      <w:pPr>
        <w:ind w:firstLine="1134"/>
        <w:rPr>
          <w:b/>
          <w:color w:val="ED7D31" w:themeColor="accent2"/>
          <w:sz w:val="32"/>
          <w:szCs w:val="25"/>
        </w:rPr>
      </w:pPr>
      <w:r w:rsidRPr="00EC2F59">
        <w:rPr>
          <w:b/>
          <w:color w:val="ED7D31" w:themeColor="accent2"/>
          <w:sz w:val="32"/>
          <w:szCs w:val="25"/>
        </w:rPr>
        <w:t>7. Erdemlilik</w:t>
      </w:r>
    </w:p>
    <w:p w14:paraId="7002C649" w14:textId="77777777" w:rsidR="00B67129" w:rsidRPr="00EC2F59" w:rsidRDefault="00B67129" w:rsidP="00EC2F59">
      <w:pPr>
        <w:ind w:firstLine="1134"/>
        <w:rPr>
          <w:b/>
          <w:color w:val="ED7D31" w:themeColor="accent2"/>
          <w:sz w:val="32"/>
          <w:szCs w:val="25"/>
        </w:rPr>
      </w:pPr>
      <w:r w:rsidRPr="00EC2F59">
        <w:rPr>
          <w:b/>
          <w:color w:val="ED7D31" w:themeColor="accent2"/>
          <w:sz w:val="32"/>
          <w:szCs w:val="25"/>
        </w:rPr>
        <w:t>8. Saygınlık, Tarafsızlık, Güvenilirlik ve Adalet</w:t>
      </w:r>
    </w:p>
    <w:p w14:paraId="357DDF9F" w14:textId="77777777" w:rsidR="00B67129" w:rsidRPr="00EC2F59" w:rsidRDefault="00B67129" w:rsidP="00EC2F59">
      <w:pPr>
        <w:ind w:firstLine="1134"/>
        <w:rPr>
          <w:b/>
          <w:color w:val="ED7D31" w:themeColor="accent2"/>
          <w:sz w:val="32"/>
          <w:szCs w:val="25"/>
        </w:rPr>
      </w:pPr>
      <w:r w:rsidRPr="00EC2F59">
        <w:rPr>
          <w:b/>
          <w:color w:val="ED7D31" w:themeColor="accent2"/>
          <w:sz w:val="32"/>
          <w:szCs w:val="25"/>
        </w:rPr>
        <w:t>9.Katılımcılık, Şeffaflık ve Hesap Verilebilirlik</w:t>
      </w:r>
    </w:p>
    <w:p w14:paraId="38F8AF67" w14:textId="77777777" w:rsidR="00B67129" w:rsidRDefault="00B67129" w:rsidP="00EC2F59">
      <w:pPr>
        <w:ind w:firstLine="1134"/>
        <w:rPr>
          <w:b/>
          <w:color w:val="ED7D31" w:themeColor="accent2"/>
          <w:sz w:val="32"/>
          <w:szCs w:val="25"/>
        </w:rPr>
      </w:pPr>
      <w:r w:rsidRPr="00EC2F59">
        <w:rPr>
          <w:b/>
          <w:color w:val="ED7D31" w:themeColor="accent2"/>
          <w:sz w:val="32"/>
          <w:szCs w:val="25"/>
        </w:rPr>
        <w:t>10. Liyakat</w:t>
      </w:r>
    </w:p>
    <w:p w14:paraId="376DD7B0" w14:textId="77777777" w:rsidR="006D6747" w:rsidRDefault="006D6747">
      <w:pPr>
        <w:spacing w:after="160"/>
        <w:jc w:val="left"/>
        <w:rPr>
          <w:b/>
          <w:color w:val="ED7D31" w:themeColor="accent2"/>
          <w:sz w:val="32"/>
          <w:szCs w:val="25"/>
        </w:rPr>
      </w:pPr>
      <w:r>
        <w:rPr>
          <w:b/>
          <w:color w:val="ED7D31" w:themeColor="accent2"/>
          <w:sz w:val="32"/>
          <w:szCs w:val="25"/>
        </w:rPr>
        <w:br w:type="page"/>
      </w:r>
    </w:p>
    <w:p w14:paraId="0BF8498A" w14:textId="77777777" w:rsidR="00B67129" w:rsidRDefault="00EC2F59" w:rsidP="006D6747">
      <w:pPr>
        <w:pStyle w:val="Balk1"/>
      </w:pPr>
      <w:bookmarkStart w:id="49" w:name="_Toc535413298"/>
      <w:r w:rsidRPr="00EC2F59">
        <w:lastRenderedPageBreak/>
        <w:t>Amaç</w:t>
      </w:r>
      <w:r>
        <w:t xml:space="preserve"> v</w:t>
      </w:r>
      <w:r w:rsidRPr="00395B5A">
        <w:t>e Hedeflere İlişkin Mimari</w:t>
      </w:r>
      <w:bookmarkEnd w:id="49"/>
    </w:p>
    <w:p w14:paraId="4F29FB5D" w14:textId="4B64E712" w:rsidR="00EC2F59" w:rsidRPr="003918A7" w:rsidRDefault="00EC2F59" w:rsidP="00EC2F59">
      <w:pPr>
        <w:rPr>
          <w:b/>
          <w:sz w:val="26"/>
          <w:szCs w:val="26"/>
        </w:rPr>
      </w:pPr>
      <w:r w:rsidRPr="003918A7">
        <w:rPr>
          <w:b/>
          <w:sz w:val="26"/>
          <w:szCs w:val="26"/>
        </w:rPr>
        <w:t xml:space="preserve">Amaç 1: </w:t>
      </w:r>
      <w:r w:rsidR="009A7420" w:rsidRPr="009A7420">
        <w:rPr>
          <w:b/>
          <w:sz w:val="26"/>
          <w:szCs w:val="26"/>
        </w:rPr>
        <w:t>Bütün öğrencilerimize, medeniyetimizin ve insanlığın ortak değerleri ile çağın gereklerine uygun bilgi, beceri, tutum ve davranışların kazandırılması sağlanacaktır.</w:t>
      </w:r>
    </w:p>
    <w:p w14:paraId="189CFC86" w14:textId="021A4844" w:rsidR="00EC2F59" w:rsidRPr="003918A7" w:rsidRDefault="00EC2F59" w:rsidP="001022F5">
      <w:pPr>
        <w:ind w:left="426"/>
        <w:jc w:val="left"/>
      </w:pPr>
      <w:r w:rsidRPr="003918A7">
        <w:t>Hedef 1.1</w:t>
      </w:r>
      <w:r w:rsidR="00902DDF">
        <w:t>:</w:t>
      </w:r>
      <w:r w:rsidRPr="003918A7">
        <w:t xml:space="preserve"> </w:t>
      </w:r>
      <w:r w:rsidR="006D3D40" w:rsidRPr="006D3D40">
        <w:t>Tüm alanlarda ve eğitim kademelerinde, öğrencilerimizin her düzeydeki yeterliliklerinin belirlenmesi, izlenmesi ve desteklenmesi için etkin bir ölçme ve değerlendirme sistemi hayata geçirilecektir.</w:t>
      </w:r>
    </w:p>
    <w:p w14:paraId="59905D12" w14:textId="1B51CCC2" w:rsidR="00EC2F59" w:rsidRPr="003918A7" w:rsidRDefault="00EC2F59" w:rsidP="001022F5">
      <w:pPr>
        <w:ind w:left="426"/>
        <w:jc w:val="left"/>
      </w:pPr>
      <w:r w:rsidRPr="003918A7">
        <w:t>Hedef 1.2</w:t>
      </w:r>
      <w:r w:rsidR="00902DDF">
        <w:t>:</w:t>
      </w:r>
      <w:r w:rsidRPr="003918A7">
        <w:t xml:space="preserve"> </w:t>
      </w:r>
      <w:r w:rsidR="006D3D40" w:rsidRPr="001022F5">
        <w:t>Öğrencilerin yaş, okul türü ve programlarına göre gereksinimlerini dikkate alan beceri temelli yabancı dil yeterlilikleri sistemine ilişkin etkin çalışmalar yürütülecektir.</w:t>
      </w:r>
    </w:p>
    <w:p w14:paraId="1D2F6883" w14:textId="4B93C597" w:rsidR="00EC2F59" w:rsidRPr="002E2D3D" w:rsidRDefault="00EC2F59" w:rsidP="00EC2F59">
      <w:pPr>
        <w:rPr>
          <w:b/>
          <w:sz w:val="26"/>
          <w:szCs w:val="26"/>
        </w:rPr>
      </w:pPr>
      <w:r w:rsidRPr="002E2D3D">
        <w:rPr>
          <w:b/>
          <w:sz w:val="26"/>
          <w:szCs w:val="26"/>
        </w:rPr>
        <w:t xml:space="preserve">Amaç 2: </w:t>
      </w:r>
      <w:r w:rsidR="009A7420" w:rsidRPr="009A7420">
        <w:rPr>
          <w:b/>
          <w:sz w:val="26"/>
          <w:szCs w:val="26"/>
        </w:rPr>
        <w:t>Çağdaş normlara uygun, etkili, verimli yönetim ve organizasyon yapısı ve süreçleri hâkim kılınacaktır.</w:t>
      </w:r>
    </w:p>
    <w:p w14:paraId="3EC93844" w14:textId="7458B6D7" w:rsidR="00EC2F59" w:rsidRPr="002E2D3D" w:rsidRDefault="00EC2F59" w:rsidP="001022F5">
      <w:pPr>
        <w:ind w:left="426"/>
        <w:jc w:val="left"/>
      </w:pPr>
      <w:r w:rsidRPr="002E2D3D">
        <w:t>Hedef 2.1</w:t>
      </w:r>
      <w:r w:rsidR="00902DDF">
        <w:t>:</w:t>
      </w:r>
      <w:r w:rsidRPr="002E2D3D">
        <w:t xml:space="preserve"> </w:t>
      </w:r>
      <w:r w:rsidR="006D3D40" w:rsidRPr="001022F5">
        <w:t>Yönetim ve öğrenme etkinliklerinin izlenmesi, değerlendirilmesi ve geliştirilmesi amacıyla veriye dayalı yönetim yapısına geçilecektir.</w:t>
      </w:r>
    </w:p>
    <w:p w14:paraId="488057E7" w14:textId="45534727" w:rsidR="00EC2F59" w:rsidRPr="002E2D3D" w:rsidRDefault="00EC2F59" w:rsidP="001022F5">
      <w:pPr>
        <w:ind w:left="426"/>
        <w:jc w:val="left"/>
      </w:pPr>
      <w:r w:rsidRPr="002E2D3D">
        <w:t>Hedef 2.2</w:t>
      </w:r>
      <w:r w:rsidR="00902DDF">
        <w:t>:</w:t>
      </w:r>
      <w:r w:rsidRPr="002E2D3D">
        <w:t xml:space="preserve"> </w:t>
      </w:r>
      <w:r w:rsidR="001022F5" w:rsidRPr="001022F5">
        <w:t>Öğretmen ve okul yöneticilerinin gelişimlerini desteklemek amacıyla yeni bir mesleki gelişim anlayışı, sistemi ve modeli oluşturulması amacıyla öğretmen ve idarecilere yönelik eğitim ve tanıtım çaışmaları yapılacaktır.</w:t>
      </w:r>
    </w:p>
    <w:p w14:paraId="4FBC9D6D" w14:textId="77777777" w:rsidR="007B45CD" w:rsidRPr="003918A7" w:rsidRDefault="007B45CD" w:rsidP="00EC2F59">
      <w:pPr>
        <w:ind w:left="426"/>
      </w:pPr>
    </w:p>
    <w:p w14:paraId="75E84398" w14:textId="797153D8" w:rsidR="00EC2F59" w:rsidRPr="003918A7" w:rsidRDefault="00EC2F59" w:rsidP="00EC2F59">
      <w:pPr>
        <w:rPr>
          <w:b/>
          <w:sz w:val="26"/>
          <w:szCs w:val="26"/>
        </w:rPr>
      </w:pPr>
      <w:r w:rsidRPr="003918A7">
        <w:rPr>
          <w:b/>
          <w:sz w:val="26"/>
          <w:szCs w:val="26"/>
        </w:rPr>
        <w:t xml:space="preserve">Amaç 3: </w:t>
      </w:r>
      <w:r w:rsidR="009A7420" w:rsidRPr="009A7420">
        <w:rPr>
          <w:b/>
          <w:sz w:val="26"/>
          <w:szCs w:val="26"/>
        </w:rPr>
        <w:t>Okul öncesi eğitim ve temel eğitimde öğrencilerimizin bilişsel, duygusal ve fiziksel olarak çok boyutlu gelişimleri sağlanacaktır.</w:t>
      </w:r>
    </w:p>
    <w:p w14:paraId="6A7618A6" w14:textId="5A11A6B8" w:rsidR="00EC2F59" w:rsidRPr="003918A7" w:rsidRDefault="00EC2F59" w:rsidP="001022F5">
      <w:pPr>
        <w:ind w:left="426"/>
        <w:jc w:val="left"/>
      </w:pPr>
      <w:r w:rsidRPr="003918A7">
        <w:t>Hedef 3.1</w:t>
      </w:r>
      <w:r w:rsidR="00902DDF">
        <w:t>:</w:t>
      </w:r>
      <w:r w:rsidRPr="003918A7">
        <w:t xml:space="preserve"> </w:t>
      </w:r>
      <w:r w:rsidR="001022F5" w:rsidRPr="001022F5">
        <w:t>Erken çocukluk eğitiminin niteliği ve yaygınlığı artırılacak, toplum temelli erken çocukluk çeşitlendirilerek yaygınlaştırılacaktır.</w:t>
      </w:r>
    </w:p>
    <w:p w14:paraId="4F9C9103" w14:textId="623E9BD2" w:rsidR="00EC2F59" w:rsidRPr="003918A7" w:rsidRDefault="00EC2F59" w:rsidP="001022F5">
      <w:pPr>
        <w:ind w:left="426"/>
        <w:jc w:val="left"/>
      </w:pPr>
      <w:r w:rsidRPr="003918A7">
        <w:t>Hedef 3.2</w:t>
      </w:r>
      <w:r w:rsidR="00902DDF">
        <w:t>:</w:t>
      </w:r>
      <w:r w:rsidRPr="003918A7">
        <w:t xml:space="preserve"> </w:t>
      </w:r>
      <w:r w:rsidR="001022F5" w:rsidRPr="001022F5">
        <w:t>Öğrencilerimizin bilişsel, duygusal ve fiziksel olarak çok boyutlu gelişimini önemseyen, bilimsel düşünme, tutum ve değerleri içselleştirebilecekleri bir temel eğitim yapısına geçilerek okullaşma oranı artırılacaktır.</w:t>
      </w:r>
    </w:p>
    <w:p w14:paraId="447411D5" w14:textId="5FE60737" w:rsidR="00EC2F59" w:rsidRPr="003918A7" w:rsidRDefault="00EC2F59" w:rsidP="001022F5">
      <w:pPr>
        <w:ind w:left="426"/>
        <w:jc w:val="left"/>
      </w:pPr>
      <w:r w:rsidRPr="003918A7">
        <w:t>Hedef 3.3</w:t>
      </w:r>
      <w:r w:rsidR="00902DDF">
        <w:t>:</w:t>
      </w:r>
      <w:r w:rsidRPr="003918A7">
        <w:t xml:space="preserve"> </w:t>
      </w:r>
      <w:r w:rsidR="001022F5" w:rsidRPr="001022F5">
        <w:t>Temel eğitimde okulların niteliğini artıracak yenilikçi uygulamalara yer verilecektir.</w:t>
      </w:r>
    </w:p>
    <w:p w14:paraId="33DCE7E1" w14:textId="0341177B" w:rsidR="00EC2F59" w:rsidRPr="003918A7" w:rsidRDefault="00EC2F59" w:rsidP="00EC2F59">
      <w:pPr>
        <w:rPr>
          <w:b/>
          <w:sz w:val="26"/>
          <w:szCs w:val="26"/>
        </w:rPr>
      </w:pPr>
      <w:r w:rsidRPr="003918A7">
        <w:rPr>
          <w:b/>
          <w:sz w:val="26"/>
          <w:szCs w:val="26"/>
        </w:rPr>
        <w:lastRenderedPageBreak/>
        <w:t xml:space="preserve">Amaç 4: </w:t>
      </w:r>
      <w:r w:rsidR="009A7420" w:rsidRPr="009A7420">
        <w:rPr>
          <w:b/>
          <w:sz w:val="26"/>
          <w:szCs w:val="26"/>
        </w:rPr>
        <w:t>Öğrencileri ilgi, yetenek ve kapasiteleri doğrultusunda hayata ve üst öğretime hazırlayan bir ortaöğretim sistemi ile toplumsal sorunlara çözüm getiren, ülkenin sosyal, kültürel ve ekonomik kalkınmasına katkı sunan öğrenciler yetiştirilecektir.</w:t>
      </w:r>
    </w:p>
    <w:p w14:paraId="3CB871DD" w14:textId="2BF5D2F5" w:rsidR="00EC2F59" w:rsidRPr="003918A7" w:rsidRDefault="00EC2F59" w:rsidP="001022F5">
      <w:pPr>
        <w:ind w:left="426"/>
        <w:jc w:val="left"/>
      </w:pPr>
      <w:r w:rsidRPr="003918A7">
        <w:t>Hedef 4.1</w:t>
      </w:r>
      <w:r w:rsidR="00902DDF">
        <w:t>:</w:t>
      </w:r>
      <w:r w:rsidRPr="003918A7">
        <w:t xml:space="preserve"> </w:t>
      </w:r>
      <w:r w:rsidR="001022F5" w:rsidRPr="001022F5">
        <w:t>Ortaöğretime katılım ve tamamlama oranları artırılacaktır.</w:t>
      </w:r>
    </w:p>
    <w:p w14:paraId="0AF4FDEF" w14:textId="2A7CAA51" w:rsidR="00EC2F59" w:rsidRPr="003918A7" w:rsidRDefault="00EC2F59" w:rsidP="001022F5">
      <w:pPr>
        <w:ind w:left="426"/>
        <w:jc w:val="left"/>
      </w:pPr>
      <w:r w:rsidRPr="003918A7">
        <w:t>Hedef 4.2</w:t>
      </w:r>
      <w:r w:rsidR="00902DDF">
        <w:t>:</w:t>
      </w:r>
      <w:r w:rsidRPr="003918A7">
        <w:t xml:space="preserve"> </w:t>
      </w:r>
      <w:r w:rsidR="001022F5" w:rsidRPr="001022F5">
        <w:t>Ortaöğretim kurumlarımız, değişen dünyanın gerektirdiği becerileri sağlayan ve değişimin aktörü olacak öğrenciler yetiştirmek üzere çalışmalar yapacaktır.</w:t>
      </w:r>
    </w:p>
    <w:p w14:paraId="73BE7AB6" w14:textId="5657E528" w:rsidR="00EC2F59" w:rsidRPr="003918A7" w:rsidRDefault="00EC2F59" w:rsidP="001022F5">
      <w:pPr>
        <w:ind w:left="426"/>
        <w:jc w:val="left"/>
      </w:pPr>
      <w:r w:rsidRPr="003918A7">
        <w:t>Hedef 4.3</w:t>
      </w:r>
      <w:r w:rsidR="00902DDF">
        <w:t>:</w:t>
      </w:r>
      <w:r w:rsidRPr="003918A7">
        <w:t xml:space="preserve"> </w:t>
      </w:r>
      <w:r w:rsidR="001022F5" w:rsidRPr="001022F5">
        <w:t>İlçemiz ve ülkemizin entelektüel sermayesini artırmak, medeniyet ve kalkınmaya destek vermek amacıyla fen ve sosyal bilimler liselerinin niteliği güçlendirecek projeler haya geçirilecektir.</w:t>
      </w:r>
    </w:p>
    <w:p w14:paraId="11F03A03" w14:textId="301C1F40" w:rsidR="007B45CD" w:rsidRDefault="00EC2F59" w:rsidP="001022F5">
      <w:pPr>
        <w:ind w:left="426"/>
        <w:jc w:val="left"/>
      </w:pPr>
      <w:r w:rsidRPr="003918A7">
        <w:t>Hedef 4.4</w:t>
      </w:r>
      <w:r w:rsidR="00902DDF">
        <w:t>:</w:t>
      </w:r>
      <w:r w:rsidRPr="003918A7">
        <w:t xml:space="preserve"> </w:t>
      </w:r>
      <w:r w:rsidR="001022F5" w:rsidRPr="001022F5">
        <w:t>Örgün eğitim içinde imam hatip okullarının niteliği artırılacaktır.</w:t>
      </w:r>
    </w:p>
    <w:p w14:paraId="47EE4FA5" w14:textId="77777777" w:rsidR="007B45CD" w:rsidRDefault="007B45CD" w:rsidP="00EC2F59">
      <w:pPr>
        <w:ind w:left="426"/>
      </w:pPr>
    </w:p>
    <w:p w14:paraId="1C723C85" w14:textId="77777777" w:rsidR="007B45CD" w:rsidRDefault="007B45CD" w:rsidP="00EC2F59">
      <w:pPr>
        <w:ind w:left="426"/>
      </w:pPr>
    </w:p>
    <w:p w14:paraId="65886A0B" w14:textId="77777777" w:rsidR="007B45CD" w:rsidRDefault="007B45CD" w:rsidP="00EC2F59">
      <w:pPr>
        <w:ind w:left="426"/>
      </w:pPr>
    </w:p>
    <w:p w14:paraId="3D591CE2" w14:textId="77777777" w:rsidR="007B45CD" w:rsidRPr="003918A7" w:rsidRDefault="007B45CD" w:rsidP="00EC2F59">
      <w:pPr>
        <w:ind w:left="426"/>
      </w:pPr>
    </w:p>
    <w:p w14:paraId="75B941D5" w14:textId="243AE609" w:rsidR="00EC2F59" w:rsidRPr="003918A7" w:rsidRDefault="00EC2F59" w:rsidP="00EC2F59">
      <w:pPr>
        <w:rPr>
          <w:b/>
          <w:sz w:val="26"/>
          <w:szCs w:val="26"/>
        </w:rPr>
      </w:pPr>
      <w:r w:rsidRPr="003918A7">
        <w:rPr>
          <w:b/>
          <w:sz w:val="26"/>
          <w:szCs w:val="26"/>
        </w:rPr>
        <w:t>Amaç 5</w:t>
      </w:r>
      <w:r w:rsidR="006D6747">
        <w:rPr>
          <w:b/>
          <w:sz w:val="26"/>
          <w:szCs w:val="26"/>
        </w:rPr>
        <w:t>:</w:t>
      </w:r>
      <w:r w:rsidRPr="003918A7">
        <w:rPr>
          <w:b/>
          <w:sz w:val="26"/>
          <w:szCs w:val="26"/>
        </w:rPr>
        <w:t xml:space="preserve"> </w:t>
      </w:r>
      <w:r w:rsidR="009A7420" w:rsidRPr="009A7420">
        <w:rPr>
          <w:b/>
          <w:sz w:val="26"/>
          <w:szCs w:val="26"/>
        </w:rPr>
        <w:t>Özel eğitim ve rehberlik hizmetlerinin etkinliği artırılarak bireylerin bedensel, ruhsal ve zihinsel gelişimleri desteklenecektir.</w:t>
      </w:r>
    </w:p>
    <w:p w14:paraId="5F1F7A58" w14:textId="7FF22E5A" w:rsidR="00EC2F59" w:rsidRPr="003918A7" w:rsidRDefault="00EC2F59" w:rsidP="001022F5">
      <w:pPr>
        <w:ind w:left="426"/>
        <w:jc w:val="left"/>
      </w:pPr>
      <w:r w:rsidRPr="003918A7">
        <w:t>Hedef 5.1</w:t>
      </w:r>
      <w:r w:rsidR="00902DDF">
        <w:t>:</w:t>
      </w:r>
      <w:r w:rsidRPr="003918A7">
        <w:t xml:space="preserve"> </w:t>
      </w:r>
      <w:r w:rsidR="001022F5" w:rsidRPr="001022F5">
        <w:t>Öğrencilerin mizaç, ilgi ve yeteneklerine uygun eğitimi alabilmelerine imkân veren işlevsel bir psikolojik danışmanlık ve rehberlik yapılanması uygulanacaktır.</w:t>
      </w:r>
    </w:p>
    <w:p w14:paraId="55A56672" w14:textId="7995916E" w:rsidR="00EC2F59" w:rsidRPr="003918A7" w:rsidRDefault="00EC2F59" w:rsidP="001022F5">
      <w:pPr>
        <w:ind w:left="426"/>
        <w:jc w:val="left"/>
      </w:pPr>
      <w:r w:rsidRPr="003918A7">
        <w:t>Hedef 5.2</w:t>
      </w:r>
      <w:r w:rsidR="00902DDF">
        <w:t>:</w:t>
      </w:r>
      <w:r w:rsidRPr="003918A7">
        <w:t xml:space="preserve"> </w:t>
      </w:r>
      <w:r w:rsidR="001022F5" w:rsidRPr="001022F5">
        <w:t>Özel eğitim ihtiyacı olan bireyleri akranlarından soyutlamayan ve birlikte yaşama kültürünü güçlendiren eğitimde adalet temelli yaklaşım modeli uygulancaktır.</w:t>
      </w:r>
    </w:p>
    <w:p w14:paraId="45581382" w14:textId="5D1EF8D0" w:rsidR="00EC2F59" w:rsidRPr="003918A7" w:rsidRDefault="00EC2F59" w:rsidP="001022F5">
      <w:pPr>
        <w:ind w:left="426"/>
        <w:jc w:val="left"/>
      </w:pPr>
      <w:r w:rsidRPr="003918A7">
        <w:t>Hedef 5.3</w:t>
      </w:r>
      <w:r w:rsidR="00902DDF">
        <w:t>:</w:t>
      </w:r>
      <w:r w:rsidRPr="003918A7">
        <w:t xml:space="preserve"> </w:t>
      </w:r>
      <w:r w:rsidR="001022F5" w:rsidRPr="001022F5">
        <w:t>Ülkemizin kalkınmasında önemli bir kaynak niteliğinde bulunan özel yetenekli öğrencilerimiz, akranlarından ayrıştırılmadan doğalarına uygun bir eğitim yöntemi ile desteklenecektir.</w:t>
      </w:r>
    </w:p>
    <w:p w14:paraId="5EF131E0" w14:textId="1A12950D" w:rsidR="00EC2F59" w:rsidRPr="003918A7" w:rsidRDefault="00EC2F59" w:rsidP="00EC2F59">
      <w:pPr>
        <w:rPr>
          <w:b/>
          <w:sz w:val="26"/>
          <w:szCs w:val="26"/>
        </w:rPr>
      </w:pPr>
      <w:r w:rsidRPr="003918A7">
        <w:rPr>
          <w:b/>
          <w:sz w:val="26"/>
          <w:szCs w:val="26"/>
        </w:rPr>
        <w:t>Amaç 6</w:t>
      </w:r>
      <w:r w:rsidR="006D6747">
        <w:rPr>
          <w:b/>
          <w:sz w:val="26"/>
          <w:szCs w:val="26"/>
        </w:rPr>
        <w:t>:</w:t>
      </w:r>
      <w:r w:rsidRPr="003918A7">
        <w:rPr>
          <w:b/>
          <w:sz w:val="26"/>
          <w:szCs w:val="26"/>
        </w:rPr>
        <w:t xml:space="preserve"> </w:t>
      </w:r>
      <w:r w:rsidR="009A7420" w:rsidRPr="009A7420">
        <w:rPr>
          <w:b/>
          <w:sz w:val="26"/>
          <w:szCs w:val="26"/>
        </w:rPr>
        <w:t>Mesleki ve teknik eğitim ve hayat boyu öğrenme sistemleri toplumun ihtiyaçlarına ve işgücü piyasası ile bilgi çağının gereklerine uygun olarak okul ve kurumlarımızda yeni bir yapılandırma modeli ile ele alınacaktır.</w:t>
      </w:r>
    </w:p>
    <w:p w14:paraId="0ADC0218" w14:textId="23710242" w:rsidR="00EC2F59" w:rsidRPr="003918A7" w:rsidRDefault="00EC2F59" w:rsidP="001022F5">
      <w:pPr>
        <w:ind w:left="426"/>
        <w:jc w:val="left"/>
      </w:pPr>
      <w:r w:rsidRPr="003918A7">
        <w:lastRenderedPageBreak/>
        <w:t>Hedef 6.1</w:t>
      </w:r>
      <w:r w:rsidR="00902DDF">
        <w:t>:</w:t>
      </w:r>
      <w:r w:rsidRPr="003918A7">
        <w:t xml:space="preserve"> </w:t>
      </w:r>
      <w:r w:rsidR="001022F5" w:rsidRPr="001022F5">
        <w:t>Mesleki ve Teknik eğitime atfedilen değer ve erişim imkânları artırılacaktır.</w:t>
      </w:r>
      <w:r w:rsidR="001022F5" w:rsidRPr="001022F5">
        <w:br/>
      </w:r>
      <w:r w:rsidRPr="003918A7">
        <w:t>Hedef 6.2</w:t>
      </w:r>
      <w:r w:rsidR="00902DDF">
        <w:t>:</w:t>
      </w:r>
      <w:r w:rsidRPr="003918A7">
        <w:t xml:space="preserve"> </w:t>
      </w:r>
      <w:r w:rsidR="001022F5" w:rsidRPr="001022F5">
        <w:t>Mesleki ve teknik eğitimde yeni nesil öğretim programlarının etkin uygulanması sağlanacak ve  altyapı iyileştirilecektir.</w:t>
      </w:r>
      <w:r w:rsidR="001022F5" w:rsidRPr="001022F5">
        <w:annotationRef/>
      </w:r>
      <w:r w:rsidR="001022F5" w:rsidRPr="001022F5">
        <w:t xml:space="preserve"> </w:t>
      </w:r>
    </w:p>
    <w:p w14:paraId="3549145B" w14:textId="0E974D9C" w:rsidR="00EC2F59" w:rsidRPr="003918A7" w:rsidRDefault="00EC2F59" w:rsidP="001022F5">
      <w:pPr>
        <w:ind w:left="426"/>
        <w:jc w:val="left"/>
      </w:pPr>
      <w:r w:rsidRPr="003918A7">
        <w:t>Hedef 6.3</w:t>
      </w:r>
      <w:r w:rsidR="00902DDF">
        <w:t>:</w:t>
      </w:r>
      <w:r w:rsidRPr="003918A7">
        <w:t xml:space="preserve"> </w:t>
      </w:r>
      <w:r w:rsidR="001022F5" w:rsidRPr="001022F5">
        <w:t>Mesleki ve teknik eğitim-istihdam-üretim ilişkisi güçlendirilecektir.</w:t>
      </w:r>
    </w:p>
    <w:p w14:paraId="4F9EC565" w14:textId="36F62BC2" w:rsidR="00EC2F59" w:rsidRPr="003918A7" w:rsidRDefault="00EC2F59" w:rsidP="001022F5">
      <w:pPr>
        <w:ind w:left="426"/>
        <w:jc w:val="left"/>
      </w:pPr>
      <w:r w:rsidRPr="003918A7">
        <w:t>Hedef 6.4</w:t>
      </w:r>
      <w:r w:rsidR="00902DDF">
        <w:t>:</w:t>
      </w:r>
      <w:r w:rsidRPr="003918A7">
        <w:t xml:space="preserve"> </w:t>
      </w:r>
      <w:r w:rsidR="001022F5" w:rsidRPr="001022F5">
        <w:t>Bireylerin iş ve yaşam kalitelerini yükseltmek amacıyla hayat boyu öğrenme katılım ve tamamlama oranları artırılacaktır.</w:t>
      </w:r>
    </w:p>
    <w:p w14:paraId="19078178" w14:textId="08A9BD37" w:rsidR="00EC2F59" w:rsidRPr="003918A7" w:rsidRDefault="00EC2F59" w:rsidP="00EC2F59">
      <w:pPr>
        <w:rPr>
          <w:b/>
          <w:sz w:val="26"/>
          <w:szCs w:val="26"/>
        </w:rPr>
      </w:pPr>
      <w:r w:rsidRPr="003918A7">
        <w:rPr>
          <w:b/>
          <w:sz w:val="26"/>
          <w:szCs w:val="26"/>
        </w:rPr>
        <w:t>Amaç 7</w:t>
      </w:r>
      <w:r w:rsidR="006D6747">
        <w:rPr>
          <w:b/>
          <w:sz w:val="26"/>
          <w:szCs w:val="26"/>
        </w:rPr>
        <w:t>:</w:t>
      </w:r>
      <w:r w:rsidRPr="003918A7">
        <w:rPr>
          <w:b/>
          <w:sz w:val="26"/>
          <w:szCs w:val="26"/>
        </w:rPr>
        <w:t xml:space="preserve"> </w:t>
      </w:r>
      <w:r w:rsidR="009A7420" w:rsidRPr="009A7420">
        <w:rPr>
          <w:b/>
          <w:sz w:val="26"/>
          <w:szCs w:val="26"/>
        </w:rPr>
        <w:t>Uluslararası standartlar gözetilerek tüm okullarımız için destekleyici bir özel öğretim yapısı hayata geçirilecektir</w:t>
      </w:r>
      <w:r w:rsidR="009A7420">
        <w:rPr>
          <w:b/>
          <w:sz w:val="26"/>
          <w:szCs w:val="26"/>
        </w:rPr>
        <w:t>.</w:t>
      </w:r>
    </w:p>
    <w:p w14:paraId="4FFEA0E6" w14:textId="3CC8FAEE" w:rsidR="00EC2F59" w:rsidRPr="003918A7" w:rsidRDefault="00EC2F59" w:rsidP="00EC2F59">
      <w:pPr>
        <w:ind w:left="426"/>
      </w:pPr>
      <w:r w:rsidRPr="003918A7">
        <w:t>Hedef 7.1</w:t>
      </w:r>
      <w:r w:rsidR="00902DDF">
        <w:t>:</w:t>
      </w:r>
      <w:r w:rsidRPr="003918A7">
        <w:t xml:space="preserve"> </w:t>
      </w:r>
      <w:r w:rsidR="001022F5" w:rsidRPr="001022F5">
        <w:t>Özel öğretime devam eden öğrenci oranları artırılarak özel öğretim kurumlarının yönetim ve teftiş yapısına yönelik çalışmalar yapılarak,özel öğretimde yeni bir yapılanma süreci yürütülecektir.</w:t>
      </w:r>
    </w:p>
    <w:p w14:paraId="766F7C41" w14:textId="57F4AE9B" w:rsidR="00EC2F59" w:rsidRPr="003918A7" w:rsidRDefault="00EC2F59" w:rsidP="00EC2F59">
      <w:pPr>
        <w:ind w:left="426"/>
      </w:pPr>
      <w:r w:rsidRPr="003918A7">
        <w:t>Hedef 7.2</w:t>
      </w:r>
      <w:r w:rsidR="00902DDF">
        <w:t>:</w:t>
      </w:r>
      <w:r w:rsidRPr="003918A7">
        <w:t xml:space="preserve"> </w:t>
      </w:r>
      <w:r w:rsidR="001022F5" w:rsidRPr="001022F5">
        <w:t>Sertifika eğitimi veren kurumların niteliğini artırmaya yönelik çalışmalar yapılacaktır.</w:t>
      </w:r>
    </w:p>
    <w:p w14:paraId="2DFECE9D" w14:textId="77777777" w:rsidR="000C6DBA" w:rsidRDefault="000C6DBA" w:rsidP="00811E5F">
      <w:pPr>
        <w:ind w:left="1843" w:hanging="992"/>
        <w:rPr>
          <w:szCs w:val="24"/>
        </w:rPr>
      </w:pPr>
      <w:r>
        <w:rPr>
          <w:szCs w:val="24"/>
        </w:rPr>
        <w:br w:type="page"/>
      </w:r>
    </w:p>
    <w:p w14:paraId="23492066" w14:textId="77777777" w:rsidR="00C43009" w:rsidRDefault="000C6DBA" w:rsidP="006D6747">
      <w:pPr>
        <w:pStyle w:val="Balk1"/>
      </w:pPr>
      <w:bookmarkStart w:id="50" w:name="_Toc535413299"/>
      <w:r>
        <w:lastRenderedPageBreak/>
        <w:t>Amaç, Hedef</w:t>
      </w:r>
      <w:r w:rsidR="00811E5F">
        <w:t xml:space="preserve">,Gösterge </w:t>
      </w:r>
      <w:r>
        <w:t>ve Stratejiler</w:t>
      </w:r>
      <w:bookmarkEnd w:id="50"/>
    </w:p>
    <w:p w14:paraId="476CA7D8" w14:textId="77777777" w:rsidR="00D72B2B" w:rsidRPr="00D72B2B" w:rsidRDefault="00D72B2B" w:rsidP="00D72B2B">
      <w:r>
        <w:t xml:space="preserve">Bu bölümde Millî Eğitim Bakanlığı 2019-2023 Stratejik Planı’nın amaç, hedef, hedef kartı ve stratejilerine yer verilmiştir. Stratejilere ilişkin yapılacak çalışmaları belirten eylemler ile hedef kartlarında yer alan göstergelerin tanım, formül ve kavramsal çerçevelerine “Eylem Planı ve Gösterge Bilgi Tablosu” dökumanında ayrı olarak yer verimiştir. </w:t>
      </w:r>
    </w:p>
    <w:p w14:paraId="2E6FEB8D" w14:textId="77777777" w:rsidR="006D6747" w:rsidRDefault="00A17643" w:rsidP="00353543">
      <w:pPr>
        <w:pStyle w:val="Balk2"/>
        <w:ind w:hanging="426"/>
      </w:pPr>
      <w:bookmarkStart w:id="51" w:name="_Toc535413300"/>
      <w:bookmarkStart w:id="52" w:name="_Toc532132454"/>
      <w:commentRangeStart w:id="53"/>
      <w:r w:rsidRPr="00811E5F">
        <w:t xml:space="preserve">Amaç 1: </w:t>
      </w:r>
      <w:commentRangeEnd w:id="53"/>
      <w:r w:rsidR="00D72B2B">
        <w:rPr>
          <w:rStyle w:val="AklamaBavurusu"/>
          <w:rFonts w:asciiTheme="minorHAnsi" w:eastAsiaTheme="minorHAnsi" w:hAnsiTheme="minorHAnsi" w:cstheme="minorBidi"/>
          <w:b w:val="0"/>
          <w:color w:val="auto"/>
        </w:rPr>
        <w:commentReference w:id="53"/>
      </w:r>
      <w:bookmarkEnd w:id="51"/>
    </w:p>
    <w:p w14:paraId="16AC5126" w14:textId="77777777" w:rsidR="00A17643" w:rsidRDefault="00A17643" w:rsidP="006D6747">
      <w:pPr>
        <w:rPr>
          <w:b/>
          <w:sz w:val="32"/>
          <w:szCs w:val="32"/>
        </w:rPr>
      </w:pPr>
      <w:r w:rsidRPr="00D72B2B">
        <w:rPr>
          <w:b/>
          <w:color w:val="0070C0"/>
          <w:sz w:val="32"/>
          <w:szCs w:val="32"/>
        </w:rPr>
        <w:t>Bütün öğrencilerimize, medeniyetimizin ve insanlığın ortak değerleri ile çağın gereklerine uygun bilgi, beceri, tutum ve davranışların kazandırılması sağlanacaktır</w:t>
      </w:r>
      <w:r w:rsidRPr="00D72B2B">
        <w:rPr>
          <w:b/>
          <w:sz w:val="32"/>
          <w:szCs w:val="32"/>
        </w:rPr>
        <w:t>.</w:t>
      </w:r>
      <w:bookmarkEnd w:id="52"/>
    </w:p>
    <w:p w14:paraId="7F0E340D" w14:textId="77777777" w:rsidR="00E754FC" w:rsidRDefault="00E754FC" w:rsidP="00A17643">
      <w:pPr>
        <w:rPr>
          <w:b/>
          <w:sz w:val="20"/>
          <w:szCs w:val="20"/>
        </w:rPr>
      </w:pPr>
    </w:p>
    <w:p w14:paraId="52F71466" w14:textId="77777777" w:rsidR="00F672C5" w:rsidRDefault="00F672C5" w:rsidP="00000668">
      <w:pPr>
        <w:rPr>
          <w:b/>
          <w:sz w:val="28"/>
          <w:szCs w:val="20"/>
        </w:rPr>
      </w:pPr>
      <w:bookmarkStart w:id="54" w:name="_Toc532132456"/>
    </w:p>
    <w:p w14:paraId="6BD665EB" w14:textId="77777777" w:rsidR="00F672C5" w:rsidRDefault="00F672C5" w:rsidP="00000668">
      <w:pPr>
        <w:rPr>
          <w:b/>
          <w:sz w:val="28"/>
          <w:szCs w:val="20"/>
        </w:rPr>
      </w:pPr>
    </w:p>
    <w:p w14:paraId="1B10D28C" w14:textId="77777777" w:rsidR="00F672C5" w:rsidRDefault="00F672C5" w:rsidP="00000668">
      <w:pPr>
        <w:rPr>
          <w:b/>
          <w:sz w:val="28"/>
          <w:szCs w:val="20"/>
        </w:rPr>
      </w:pPr>
    </w:p>
    <w:p w14:paraId="6F6A072B" w14:textId="77777777" w:rsidR="00F672C5" w:rsidRDefault="00F672C5" w:rsidP="00000668">
      <w:pPr>
        <w:rPr>
          <w:b/>
          <w:sz w:val="28"/>
          <w:szCs w:val="20"/>
        </w:rPr>
      </w:pPr>
    </w:p>
    <w:p w14:paraId="51A1F34F" w14:textId="77777777" w:rsidR="00F672C5" w:rsidRDefault="00F672C5" w:rsidP="00000668">
      <w:pPr>
        <w:rPr>
          <w:b/>
          <w:sz w:val="28"/>
          <w:szCs w:val="20"/>
        </w:rPr>
      </w:pPr>
    </w:p>
    <w:p w14:paraId="4CFFECC0" w14:textId="77777777" w:rsidR="00F672C5" w:rsidRDefault="00F672C5" w:rsidP="00000668">
      <w:pPr>
        <w:rPr>
          <w:b/>
          <w:sz w:val="28"/>
          <w:szCs w:val="20"/>
        </w:rPr>
      </w:pPr>
    </w:p>
    <w:p w14:paraId="112A4D6E" w14:textId="77777777" w:rsidR="00F672C5" w:rsidRDefault="00F672C5" w:rsidP="00000668">
      <w:pPr>
        <w:rPr>
          <w:b/>
          <w:sz w:val="28"/>
          <w:szCs w:val="20"/>
        </w:rPr>
      </w:pPr>
    </w:p>
    <w:p w14:paraId="1EE939F9" w14:textId="77777777" w:rsidR="00F672C5" w:rsidRDefault="00F672C5" w:rsidP="00000668">
      <w:pPr>
        <w:rPr>
          <w:b/>
          <w:sz w:val="28"/>
          <w:szCs w:val="20"/>
        </w:rPr>
      </w:pPr>
    </w:p>
    <w:p w14:paraId="7461C418" w14:textId="77777777" w:rsidR="00F672C5" w:rsidRDefault="00F672C5" w:rsidP="00000668">
      <w:pPr>
        <w:rPr>
          <w:b/>
          <w:sz w:val="28"/>
          <w:szCs w:val="20"/>
        </w:rPr>
      </w:pPr>
    </w:p>
    <w:p w14:paraId="65ACC739" w14:textId="77777777" w:rsidR="00F672C5" w:rsidRDefault="00F672C5" w:rsidP="00000668">
      <w:pPr>
        <w:rPr>
          <w:b/>
          <w:sz w:val="28"/>
          <w:szCs w:val="20"/>
        </w:rPr>
      </w:pPr>
    </w:p>
    <w:p w14:paraId="5EEFE011" w14:textId="4A64CE6C" w:rsidR="00A17643" w:rsidRPr="00000668" w:rsidRDefault="00A17643" w:rsidP="00000668">
      <w:pPr>
        <w:rPr>
          <w:b/>
          <w:sz w:val="28"/>
          <w:szCs w:val="20"/>
        </w:rPr>
      </w:pPr>
      <w:commentRangeStart w:id="55"/>
      <w:r w:rsidRPr="00000668">
        <w:rPr>
          <w:b/>
          <w:sz w:val="28"/>
          <w:szCs w:val="20"/>
        </w:rPr>
        <w:lastRenderedPageBreak/>
        <w:t>H</w:t>
      </w:r>
      <w:r w:rsidR="00EB13EF">
        <w:rPr>
          <w:b/>
          <w:sz w:val="28"/>
          <w:szCs w:val="20"/>
        </w:rPr>
        <w:t>edef 1.1</w:t>
      </w:r>
      <w:r w:rsidR="00000668">
        <w:rPr>
          <w:b/>
          <w:sz w:val="28"/>
          <w:szCs w:val="20"/>
        </w:rPr>
        <w:t>.</w:t>
      </w:r>
      <w:commentRangeEnd w:id="55"/>
      <w:r w:rsidR="00000668">
        <w:rPr>
          <w:rStyle w:val="AklamaBavurusu"/>
          <w:rFonts w:asciiTheme="minorHAnsi" w:hAnsiTheme="minorHAnsi"/>
        </w:rPr>
        <w:commentReference w:id="55"/>
      </w:r>
      <w:r w:rsidRPr="00000668">
        <w:rPr>
          <w:b/>
          <w:sz w:val="28"/>
          <w:szCs w:val="20"/>
        </w:rPr>
        <w:t xml:space="preserve">Tüm alanlarda ve eğitim kademelerinde, öğrencilerimizin her düzeydeki yeterliliklerinin belirlenmesi, izlenmesi ve desteklenmesi için etkin bir ölçme ve değerlendirme sistemi </w:t>
      </w:r>
      <w:bookmarkEnd w:id="54"/>
      <w:r w:rsidR="00B913CC">
        <w:rPr>
          <w:b/>
          <w:sz w:val="28"/>
          <w:szCs w:val="20"/>
        </w:rPr>
        <w:t>hayata geçirilecektir.</w:t>
      </w:r>
    </w:p>
    <w:tbl>
      <w:tblPr>
        <w:tblStyle w:val="TabloKlavuzu"/>
        <w:tblW w:w="4923" w:type="pct"/>
        <w:tblLayout w:type="fixed"/>
        <w:tblLook w:val="04A0" w:firstRow="1" w:lastRow="0" w:firstColumn="1" w:lastColumn="0" w:noHBand="0" w:noVBand="1"/>
      </w:tblPr>
      <w:tblGrid>
        <w:gridCol w:w="1220"/>
        <w:gridCol w:w="832"/>
        <w:gridCol w:w="132"/>
        <w:gridCol w:w="944"/>
        <w:gridCol w:w="1002"/>
        <w:gridCol w:w="1196"/>
        <w:gridCol w:w="1156"/>
        <w:gridCol w:w="1179"/>
        <w:gridCol w:w="913"/>
        <w:gridCol w:w="913"/>
        <w:gridCol w:w="913"/>
        <w:gridCol w:w="913"/>
        <w:gridCol w:w="913"/>
        <w:gridCol w:w="913"/>
        <w:gridCol w:w="862"/>
      </w:tblGrid>
      <w:tr w:rsidR="00A17643" w:rsidRPr="00A17643" w14:paraId="52C138DB" w14:textId="77777777" w:rsidTr="001C3D1A">
        <w:trPr>
          <w:trHeight w:val="20"/>
        </w:trPr>
        <w:tc>
          <w:tcPr>
            <w:tcW w:w="780" w:type="pct"/>
            <w:gridSpan w:val="3"/>
            <w:shd w:val="clear" w:color="auto" w:fill="00B0F0"/>
            <w:vAlign w:val="center"/>
          </w:tcPr>
          <w:p w14:paraId="3373C411" w14:textId="77777777" w:rsidR="00A17643" w:rsidRPr="00A17643" w:rsidRDefault="00A17643" w:rsidP="00811E5F">
            <w:pPr>
              <w:spacing w:after="0" w:line="276" w:lineRule="auto"/>
              <w:jc w:val="left"/>
              <w:rPr>
                <w:b/>
                <w:sz w:val="20"/>
                <w:szCs w:val="20"/>
              </w:rPr>
            </w:pPr>
            <w:r w:rsidRPr="00A17643">
              <w:rPr>
                <w:b/>
                <w:sz w:val="20"/>
                <w:szCs w:val="20"/>
              </w:rPr>
              <w:t>Amaç 1</w:t>
            </w:r>
          </w:p>
        </w:tc>
        <w:tc>
          <w:tcPr>
            <w:tcW w:w="4220" w:type="pct"/>
            <w:gridSpan w:val="12"/>
            <w:vAlign w:val="center"/>
          </w:tcPr>
          <w:p w14:paraId="7B359C7C" w14:textId="77777777" w:rsidR="00A17643" w:rsidRPr="00A17643" w:rsidRDefault="00A17643" w:rsidP="00811E5F">
            <w:pPr>
              <w:spacing w:after="0" w:line="276" w:lineRule="auto"/>
              <w:jc w:val="left"/>
              <w:rPr>
                <w:sz w:val="20"/>
                <w:szCs w:val="20"/>
              </w:rPr>
            </w:pPr>
            <w:r w:rsidRPr="00A17643">
              <w:rPr>
                <w:b/>
                <w:sz w:val="20"/>
                <w:szCs w:val="20"/>
              </w:rPr>
              <w:t>Bütün öğrencilerimize, medeniyetimizin ve insanlığın ortak değerleri ile çağın gereklerine uygun bilgi, beceri, tutum ve davranışların kazandırılması sağlanacaktır.</w:t>
            </w:r>
          </w:p>
        </w:tc>
      </w:tr>
      <w:tr w:rsidR="00A17643" w:rsidRPr="00A17643" w14:paraId="3390D508" w14:textId="77777777" w:rsidTr="001C3D1A">
        <w:trPr>
          <w:trHeight w:val="20"/>
        </w:trPr>
        <w:tc>
          <w:tcPr>
            <w:tcW w:w="780" w:type="pct"/>
            <w:gridSpan w:val="3"/>
            <w:shd w:val="clear" w:color="auto" w:fill="00B0F0"/>
            <w:vAlign w:val="center"/>
          </w:tcPr>
          <w:p w14:paraId="59AF147B" w14:textId="4933C456" w:rsidR="00A17643" w:rsidRPr="00A17643" w:rsidRDefault="00A17643" w:rsidP="00EB13EF">
            <w:pPr>
              <w:spacing w:after="0" w:line="276" w:lineRule="auto"/>
              <w:jc w:val="left"/>
              <w:rPr>
                <w:b/>
                <w:sz w:val="20"/>
                <w:szCs w:val="20"/>
              </w:rPr>
            </w:pPr>
            <w:r w:rsidRPr="00A17643">
              <w:rPr>
                <w:b/>
                <w:sz w:val="20"/>
                <w:szCs w:val="20"/>
              </w:rPr>
              <w:t>Hedef 1.</w:t>
            </w:r>
            <w:r w:rsidR="00EB13EF">
              <w:rPr>
                <w:b/>
                <w:sz w:val="20"/>
                <w:szCs w:val="20"/>
              </w:rPr>
              <w:t>1</w:t>
            </w:r>
          </w:p>
        </w:tc>
        <w:tc>
          <w:tcPr>
            <w:tcW w:w="4220" w:type="pct"/>
            <w:gridSpan w:val="12"/>
            <w:vAlign w:val="center"/>
          </w:tcPr>
          <w:p w14:paraId="2CB1943E" w14:textId="77777777" w:rsidR="00A17643" w:rsidRPr="00A17643" w:rsidRDefault="00A17643" w:rsidP="00B913CC">
            <w:pPr>
              <w:spacing w:after="0" w:line="276" w:lineRule="auto"/>
              <w:jc w:val="left"/>
              <w:rPr>
                <w:sz w:val="20"/>
                <w:szCs w:val="20"/>
              </w:rPr>
            </w:pPr>
            <w:r w:rsidRPr="00A17643">
              <w:rPr>
                <w:b/>
                <w:sz w:val="20"/>
                <w:szCs w:val="20"/>
              </w:rPr>
              <w:t xml:space="preserve">Tüm alanlarda ve eğitim kademelerinde, öğrencilerimizin her düzeydeki yeterliliklerinin belirlenmesi, izlenmesi ve desteklenmesi için etkin bir ölçme ve değerlendirme sistemi </w:t>
            </w:r>
            <w:r w:rsidR="00B913CC">
              <w:rPr>
                <w:b/>
                <w:sz w:val="20"/>
                <w:szCs w:val="20"/>
              </w:rPr>
              <w:t>hayata geçirilecektir.</w:t>
            </w:r>
          </w:p>
        </w:tc>
      </w:tr>
      <w:tr w:rsidR="00A17643" w:rsidRPr="00A17643" w14:paraId="2D830BF0" w14:textId="77777777" w:rsidTr="00F22DF2">
        <w:trPr>
          <w:trHeight w:val="20"/>
        </w:trPr>
        <w:tc>
          <w:tcPr>
            <w:tcW w:w="1902" w:type="pct"/>
            <w:gridSpan w:val="6"/>
            <w:shd w:val="clear" w:color="auto" w:fill="00B0F0"/>
            <w:vAlign w:val="center"/>
          </w:tcPr>
          <w:p w14:paraId="56496AD2" w14:textId="77777777" w:rsidR="00A17643" w:rsidRPr="00A17643" w:rsidRDefault="00A17643" w:rsidP="00811E5F">
            <w:pPr>
              <w:spacing w:after="0" w:line="276" w:lineRule="auto"/>
              <w:jc w:val="left"/>
              <w:rPr>
                <w:b/>
                <w:sz w:val="20"/>
                <w:szCs w:val="20"/>
              </w:rPr>
            </w:pPr>
            <w:r w:rsidRPr="00A17643">
              <w:rPr>
                <w:b/>
                <w:sz w:val="20"/>
                <w:szCs w:val="20"/>
              </w:rPr>
              <w:t>Performans Göstergeleri</w:t>
            </w:r>
          </w:p>
        </w:tc>
        <w:tc>
          <w:tcPr>
            <w:tcW w:w="413" w:type="pct"/>
            <w:shd w:val="clear" w:color="auto" w:fill="00B0F0"/>
            <w:vAlign w:val="center"/>
          </w:tcPr>
          <w:p w14:paraId="5993EF1A" w14:textId="77777777" w:rsidR="00A17643" w:rsidRPr="00A17643" w:rsidRDefault="00A17643" w:rsidP="00811E5F">
            <w:pPr>
              <w:spacing w:after="0" w:line="276" w:lineRule="auto"/>
              <w:jc w:val="center"/>
              <w:rPr>
                <w:b/>
                <w:sz w:val="20"/>
                <w:szCs w:val="20"/>
              </w:rPr>
            </w:pPr>
            <w:r w:rsidRPr="00A17643">
              <w:rPr>
                <w:b/>
                <w:sz w:val="20"/>
                <w:szCs w:val="20"/>
              </w:rPr>
              <w:t>Hedefe Etkisi (%)</w:t>
            </w:r>
          </w:p>
        </w:tc>
        <w:tc>
          <w:tcPr>
            <w:tcW w:w="421" w:type="pct"/>
            <w:shd w:val="clear" w:color="auto" w:fill="00B0F0"/>
            <w:vAlign w:val="center"/>
          </w:tcPr>
          <w:p w14:paraId="1B48991B" w14:textId="77777777" w:rsidR="00A17643" w:rsidRPr="00A17643" w:rsidRDefault="00A17643" w:rsidP="00811E5F">
            <w:pPr>
              <w:spacing w:after="0" w:line="276" w:lineRule="auto"/>
              <w:jc w:val="center"/>
              <w:rPr>
                <w:b/>
                <w:sz w:val="20"/>
                <w:szCs w:val="20"/>
              </w:rPr>
            </w:pPr>
            <w:r w:rsidRPr="00A17643">
              <w:rPr>
                <w:b/>
                <w:sz w:val="20"/>
                <w:szCs w:val="20"/>
              </w:rPr>
              <w:t>Başlangıç Değeri</w:t>
            </w:r>
          </w:p>
        </w:tc>
        <w:tc>
          <w:tcPr>
            <w:tcW w:w="326" w:type="pct"/>
            <w:shd w:val="clear" w:color="auto" w:fill="00B0F0"/>
            <w:vAlign w:val="center"/>
          </w:tcPr>
          <w:p w14:paraId="4B26606C" w14:textId="77777777" w:rsidR="00A17643" w:rsidRPr="00A17643" w:rsidRDefault="00A17643" w:rsidP="00811E5F">
            <w:pPr>
              <w:spacing w:after="0"/>
              <w:jc w:val="center"/>
              <w:rPr>
                <w:rFonts w:eastAsia="Calibri" w:cs="Arial"/>
                <w:b/>
                <w:sz w:val="20"/>
                <w:szCs w:val="20"/>
              </w:rPr>
            </w:pPr>
            <w:r w:rsidRPr="00A17643">
              <w:rPr>
                <w:rFonts w:eastAsia="Calibri" w:cs="Arial"/>
                <w:b/>
                <w:sz w:val="20"/>
                <w:szCs w:val="20"/>
              </w:rPr>
              <w:t>2019</w:t>
            </w:r>
          </w:p>
        </w:tc>
        <w:tc>
          <w:tcPr>
            <w:tcW w:w="326" w:type="pct"/>
            <w:shd w:val="clear" w:color="auto" w:fill="00B0F0"/>
            <w:vAlign w:val="center"/>
          </w:tcPr>
          <w:p w14:paraId="1A4DF13E" w14:textId="77777777" w:rsidR="00A17643" w:rsidRPr="00A17643" w:rsidRDefault="00A17643" w:rsidP="00811E5F">
            <w:pPr>
              <w:spacing w:after="0"/>
              <w:jc w:val="center"/>
              <w:rPr>
                <w:rFonts w:eastAsia="Calibri" w:cs="Arial"/>
                <w:b/>
                <w:sz w:val="20"/>
                <w:szCs w:val="20"/>
              </w:rPr>
            </w:pPr>
            <w:r w:rsidRPr="00A17643">
              <w:rPr>
                <w:rFonts w:eastAsia="Calibri" w:cs="Arial"/>
                <w:b/>
                <w:sz w:val="20"/>
                <w:szCs w:val="20"/>
              </w:rPr>
              <w:t>2020</w:t>
            </w:r>
          </w:p>
        </w:tc>
        <w:tc>
          <w:tcPr>
            <w:tcW w:w="326" w:type="pct"/>
            <w:shd w:val="clear" w:color="auto" w:fill="00B0F0"/>
            <w:vAlign w:val="center"/>
          </w:tcPr>
          <w:p w14:paraId="3B2CA17A" w14:textId="77777777" w:rsidR="00A17643" w:rsidRPr="00A17643" w:rsidRDefault="00A17643" w:rsidP="00811E5F">
            <w:pPr>
              <w:spacing w:after="0"/>
              <w:jc w:val="center"/>
              <w:rPr>
                <w:rFonts w:eastAsia="Calibri" w:cs="Arial"/>
                <w:b/>
                <w:sz w:val="20"/>
                <w:szCs w:val="20"/>
              </w:rPr>
            </w:pPr>
            <w:r w:rsidRPr="00A17643">
              <w:rPr>
                <w:rFonts w:eastAsia="Calibri" w:cs="Arial"/>
                <w:b/>
                <w:sz w:val="20"/>
                <w:szCs w:val="20"/>
              </w:rPr>
              <w:t>2021</w:t>
            </w:r>
          </w:p>
        </w:tc>
        <w:tc>
          <w:tcPr>
            <w:tcW w:w="326" w:type="pct"/>
            <w:shd w:val="clear" w:color="auto" w:fill="00B0F0"/>
            <w:vAlign w:val="center"/>
          </w:tcPr>
          <w:p w14:paraId="3A3BA9E0" w14:textId="77777777" w:rsidR="00A17643" w:rsidRPr="00A17643" w:rsidRDefault="00A17643" w:rsidP="00811E5F">
            <w:pPr>
              <w:spacing w:after="0"/>
              <w:jc w:val="center"/>
              <w:rPr>
                <w:rFonts w:eastAsia="Calibri" w:cs="Arial"/>
                <w:b/>
                <w:sz w:val="20"/>
                <w:szCs w:val="20"/>
              </w:rPr>
            </w:pPr>
            <w:r w:rsidRPr="00A17643">
              <w:rPr>
                <w:rFonts w:eastAsia="Calibri" w:cs="Arial"/>
                <w:b/>
                <w:sz w:val="20"/>
                <w:szCs w:val="20"/>
              </w:rPr>
              <w:t>2022</w:t>
            </w:r>
          </w:p>
        </w:tc>
        <w:tc>
          <w:tcPr>
            <w:tcW w:w="326" w:type="pct"/>
            <w:shd w:val="clear" w:color="auto" w:fill="00B0F0"/>
            <w:vAlign w:val="center"/>
          </w:tcPr>
          <w:p w14:paraId="1DF0C713" w14:textId="77777777" w:rsidR="00A17643" w:rsidRPr="00A17643" w:rsidRDefault="00A17643" w:rsidP="00811E5F">
            <w:pPr>
              <w:spacing w:after="0"/>
              <w:jc w:val="center"/>
              <w:rPr>
                <w:rFonts w:eastAsia="Calibri" w:cs="Arial"/>
                <w:b/>
                <w:sz w:val="20"/>
                <w:szCs w:val="20"/>
              </w:rPr>
            </w:pPr>
            <w:r w:rsidRPr="00A17643">
              <w:rPr>
                <w:rFonts w:eastAsia="Calibri" w:cs="Arial"/>
                <w:b/>
                <w:sz w:val="20"/>
                <w:szCs w:val="20"/>
              </w:rPr>
              <w:t>2023</w:t>
            </w:r>
          </w:p>
        </w:tc>
        <w:tc>
          <w:tcPr>
            <w:tcW w:w="326" w:type="pct"/>
            <w:shd w:val="clear" w:color="auto" w:fill="00B0F0"/>
            <w:vAlign w:val="center"/>
          </w:tcPr>
          <w:p w14:paraId="3911EF6E" w14:textId="77777777" w:rsidR="00A17643" w:rsidRPr="00A17643" w:rsidRDefault="00A17643" w:rsidP="00811E5F">
            <w:pPr>
              <w:spacing w:after="0" w:line="276" w:lineRule="auto"/>
              <w:jc w:val="left"/>
              <w:rPr>
                <w:b/>
                <w:sz w:val="20"/>
                <w:szCs w:val="20"/>
              </w:rPr>
            </w:pPr>
            <w:r w:rsidRPr="00A17643">
              <w:rPr>
                <w:b/>
                <w:sz w:val="20"/>
                <w:szCs w:val="20"/>
              </w:rPr>
              <w:t>İzleme Sıklığı</w:t>
            </w:r>
          </w:p>
        </w:tc>
        <w:tc>
          <w:tcPr>
            <w:tcW w:w="308" w:type="pct"/>
            <w:shd w:val="clear" w:color="auto" w:fill="00B0F0"/>
            <w:vAlign w:val="center"/>
          </w:tcPr>
          <w:p w14:paraId="001B2C67" w14:textId="77777777" w:rsidR="00A17643" w:rsidRPr="00A17643" w:rsidRDefault="00A17643" w:rsidP="00811E5F">
            <w:pPr>
              <w:spacing w:after="0" w:line="276" w:lineRule="auto"/>
              <w:jc w:val="left"/>
              <w:rPr>
                <w:b/>
                <w:sz w:val="20"/>
                <w:szCs w:val="20"/>
              </w:rPr>
            </w:pPr>
            <w:r w:rsidRPr="00A17643">
              <w:rPr>
                <w:b/>
                <w:sz w:val="20"/>
                <w:szCs w:val="20"/>
              </w:rPr>
              <w:t>Rapor Sıklığı</w:t>
            </w:r>
          </w:p>
        </w:tc>
      </w:tr>
      <w:tr w:rsidR="00D46AAB" w:rsidRPr="00A17643" w14:paraId="49D0A969" w14:textId="77777777" w:rsidTr="00F22DF2">
        <w:trPr>
          <w:trHeight w:val="20"/>
        </w:trPr>
        <w:tc>
          <w:tcPr>
            <w:tcW w:w="1475" w:type="pct"/>
            <w:gridSpan w:val="5"/>
            <w:vMerge w:val="restart"/>
            <w:shd w:val="clear" w:color="auto" w:fill="00B0F0"/>
            <w:vAlign w:val="center"/>
          </w:tcPr>
          <w:p w14:paraId="176DC996" w14:textId="41960144" w:rsidR="00D46AAB" w:rsidRPr="00A17643" w:rsidRDefault="00D46AAB" w:rsidP="00811E5F">
            <w:pPr>
              <w:spacing w:after="0"/>
              <w:jc w:val="left"/>
              <w:rPr>
                <w:b/>
                <w:sz w:val="20"/>
                <w:szCs w:val="20"/>
              </w:rPr>
            </w:pPr>
            <w:r>
              <w:rPr>
                <w:b/>
                <w:sz w:val="20"/>
                <w:szCs w:val="20"/>
              </w:rPr>
              <w:t>PG 1.1</w:t>
            </w:r>
            <w:r w:rsidRPr="00A17643">
              <w:rPr>
                <w:b/>
                <w:sz w:val="20"/>
                <w:szCs w:val="20"/>
              </w:rPr>
              <w:t xml:space="preserve">.1 Bir eğitim ve öğretim döneminde bilimsel, kültürel, sanatsal ve sportif alanlarda en az bir faaliyete katılan öğrenci oranı (%)  </w:t>
            </w:r>
          </w:p>
        </w:tc>
        <w:tc>
          <w:tcPr>
            <w:tcW w:w="427" w:type="pct"/>
            <w:shd w:val="clear" w:color="auto" w:fill="00B0F0"/>
            <w:vAlign w:val="center"/>
          </w:tcPr>
          <w:p w14:paraId="69DB47B9" w14:textId="77777777" w:rsidR="00D46AAB" w:rsidRPr="00A17643" w:rsidRDefault="00D46AAB" w:rsidP="00811E5F">
            <w:pPr>
              <w:spacing w:after="0" w:line="276" w:lineRule="auto"/>
              <w:jc w:val="left"/>
              <w:rPr>
                <w:sz w:val="20"/>
                <w:szCs w:val="20"/>
              </w:rPr>
            </w:pPr>
            <w:r w:rsidRPr="00A17643">
              <w:rPr>
                <w:sz w:val="20"/>
                <w:szCs w:val="20"/>
              </w:rPr>
              <w:t>İlkokul</w:t>
            </w:r>
          </w:p>
        </w:tc>
        <w:tc>
          <w:tcPr>
            <w:tcW w:w="413" w:type="pct"/>
            <w:vMerge w:val="restart"/>
            <w:vAlign w:val="center"/>
          </w:tcPr>
          <w:p w14:paraId="1C5B61F2" w14:textId="7B228EEE" w:rsidR="00D46AAB" w:rsidRPr="00A17643" w:rsidRDefault="00D46AAB" w:rsidP="00811E5F">
            <w:pPr>
              <w:spacing w:after="0" w:line="276" w:lineRule="auto"/>
              <w:jc w:val="center"/>
              <w:rPr>
                <w:sz w:val="20"/>
                <w:szCs w:val="20"/>
              </w:rPr>
            </w:pPr>
            <w:r>
              <w:rPr>
                <w:color w:val="000000"/>
                <w:sz w:val="20"/>
                <w:szCs w:val="20"/>
              </w:rPr>
              <w:t>20</w:t>
            </w:r>
          </w:p>
        </w:tc>
        <w:tc>
          <w:tcPr>
            <w:tcW w:w="421" w:type="pct"/>
            <w:vAlign w:val="center"/>
          </w:tcPr>
          <w:p w14:paraId="78C93D4E" w14:textId="0410CF08" w:rsidR="00D46AAB" w:rsidRPr="00747E81" w:rsidRDefault="0052093F" w:rsidP="00811E5F">
            <w:pPr>
              <w:spacing w:after="0"/>
              <w:jc w:val="center"/>
              <w:rPr>
                <w:sz w:val="20"/>
                <w:szCs w:val="20"/>
                <w:highlight w:val="yellow"/>
              </w:rPr>
            </w:pPr>
            <w:r>
              <w:rPr>
                <w:color w:val="000000"/>
                <w:sz w:val="20"/>
                <w:szCs w:val="20"/>
              </w:rPr>
              <w:t>61,61</w:t>
            </w:r>
          </w:p>
        </w:tc>
        <w:tc>
          <w:tcPr>
            <w:tcW w:w="326" w:type="pct"/>
            <w:vAlign w:val="center"/>
          </w:tcPr>
          <w:p w14:paraId="5B41C29C" w14:textId="13FF948B" w:rsidR="00D46AAB" w:rsidRPr="00A17643" w:rsidRDefault="0052093F" w:rsidP="00811E5F">
            <w:pPr>
              <w:spacing w:after="0"/>
              <w:jc w:val="center"/>
              <w:rPr>
                <w:sz w:val="20"/>
                <w:szCs w:val="20"/>
              </w:rPr>
            </w:pPr>
            <w:r>
              <w:rPr>
                <w:color w:val="000000"/>
                <w:sz w:val="20"/>
                <w:szCs w:val="20"/>
              </w:rPr>
              <w:t>73</w:t>
            </w:r>
          </w:p>
        </w:tc>
        <w:tc>
          <w:tcPr>
            <w:tcW w:w="326" w:type="pct"/>
            <w:vAlign w:val="center"/>
          </w:tcPr>
          <w:p w14:paraId="04D3BC75" w14:textId="59AC3643" w:rsidR="00D46AAB" w:rsidRPr="00A17643" w:rsidRDefault="0052093F" w:rsidP="00811E5F">
            <w:pPr>
              <w:spacing w:after="0" w:line="276" w:lineRule="auto"/>
              <w:jc w:val="center"/>
              <w:rPr>
                <w:sz w:val="20"/>
                <w:szCs w:val="20"/>
              </w:rPr>
            </w:pPr>
            <w:r>
              <w:rPr>
                <w:color w:val="000000"/>
                <w:sz w:val="20"/>
                <w:szCs w:val="20"/>
              </w:rPr>
              <w:t>75</w:t>
            </w:r>
          </w:p>
        </w:tc>
        <w:tc>
          <w:tcPr>
            <w:tcW w:w="326" w:type="pct"/>
            <w:vAlign w:val="center"/>
          </w:tcPr>
          <w:p w14:paraId="49F1898E" w14:textId="5E05014C" w:rsidR="00D46AAB" w:rsidRPr="00A17643" w:rsidRDefault="0052093F" w:rsidP="00811E5F">
            <w:pPr>
              <w:spacing w:after="0" w:line="276" w:lineRule="auto"/>
              <w:jc w:val="center"/>
              <w:rPr>
                <w:sz w:val="20"/>
                <w:szCs w:val="20"/>
              </w:rPr>
            </w:pPr>
            <w:r>
              <w:rPr>
                <w:color w:val="000000"/>
                <w:sz w:val="20"/>
                <w:szCs w:val="20"/>
              </w:rPr>
              <w:t>80</w:t>
            </w:r>
          </w:p>
        </w:tc>
        <w:tc>
          <w:tcPr>
            <w:tcW w:w="326" w:type="pct"/>
            <w:vAlign w:val="center"/>
          </w:tcPr>
          <w:p w14:paraId="5236D724" w14:textId="34EBF3A3" w:rsidR="00D46AAB" w:rsidRPr="00A17643" w:rsidRDefault="0052093F" w:rsidP="00811E5F">
            <w:pPr>
              <w:spacing w:after="0" w:line="276" w:lineRule="auto"/>
              <w:jc w:val="center"/>
              <w:rPr>
                <w:sz w:val="20"/>
                <w:szCs w:val="20"/>
              </w:rPr>
            </w:pPr>
            <w:r>
              <w:rPr>
                <w:color w:val="000000"/>
                <w:sz w:val="20"/>
                <w:szCs w:val="20"/>
              </w:rPr>
              <w:t>85</w:t>
            </w:r>
          </w:p>
        </w:tc>
        <w:tc>
          <w:tcPr>
            <w:tcW w:w="326" w:type="pct"/>
            <w:vAlign w:val="center"/>
          </w:tcPr>
          <w:p w14:paraId="1CE84FA8" w14:textId="33683BD5" w:rsidR="00D46AAB" w:rsidRPr="00A17643" w:rsidRDefault="0052093F" w:rsidP="00811E5F">
            <w:pPr>
              <w:spacing w:after="0" w:line="276" w:lineRule="auto"/>
              <w:jc w:val="center"/>
              <w:rPr>
                <w:sz w:val="20"/>
                <w:szCs w:val="20"/>
              </w:rPr>
            </w:pPr>
            <w:r>
              <w:rPr>
                <w:color w:val="000000"/>
                <w:sz w:val="20"/>
                <w:szCs w:val="20"/>
              </w:rPr>
              <w:t>100</w:t>
            </w:r>
          </w:p>
        </w:tc>
        <w:tc>
          <w:tcPr>
            <w:tcW w:w="326" w:type="pct"/>
            <w:vAlign w:val="center"/>
          </w:tcPr>
          <w:p w14:paraId="17448FC3" w14:textId="232D366F" w:rsidR="00D46AAB" w:rsidRPr="00A17643" w:rsidRDefault="00D46AAB" w:rsidP="00811E5F">
            <w:pPr>
              <w:spacing w:after="0"/>
              <w:jc w:val="left"/>
              <w:rPr>
                <w:sz w:val="20"/>
                <w:szCs w:val="20"/>
              </w:rPr>
            </w:pPr>
            <w:r>
              <w:rPr>
                <w:color w:val="000000"/>
                <w:sz w:val="20"/>
                <w:szCs w:val="20"/>
              </w:rPr>
              <w:t>6 Ay</w:t>
            </w:r>
          </w:p>
        </w:tc>
        <w:tc>
          <w:tcPr>
            <w:tcW w:w="308" w:type="pct"/>
            <w:vAlign w:val="center"/>
          </w:tcPr>
          <w:p w14:paraId="3C4BFA5E" w14:textId="1CE52213" w:rsidR="00D46AAB" w:rsidRPr="00A17643" w:rsidRDefault="00D46AAB" w:rsidP="00811E5F">
            <w:pPr>
              <w:spacing w:after="0"/>
              <w:jc w:val="left"/>
              <w:rPr>
                <w:sz w:val="20"/>
                <w:szCs w:val="20"/>
              </w:rPr>
            </w:pPr>
            <w:r>
              <w:rPr>
                <w:color w:val="000000"/>
                <w:sz w:val="20"/>
                <w:szCs w:val="20"/>
              </w:rPr>
              <w:t>6 Ay</w:t>
            </w:r>
          </w:p>
        </w:tc>
      </w:tr>
      <w:tr w:rsidR="00D46AAB" w:rsidRPr="00A17643" w14:paraId="543ECAB8" w14:textId="77777777" w:rsidTr="00F22DF2">
        <w:trPr>
          <w:trHeight w:val="20"/>
        </w:trPr>
        <w:tc>
          <w:tcPr>
            <w:tcW w:w="1475" w:type="pct"/>
            <w:gridSpan w:val="5"/>
            <w:vMerge/>
            <w:shd w:val="clear" w:color="auto" w:fill="00B0F0"/>
            <w:vAlign w:val="center"/>
          </w:tcPr>
          <w:p w14:paraId="65000300" w14:textId="77777777" w:rsidR="00D46AAB" w:rsidRPr="00A17643" w:rsidRDefault="00D46AAB" w:rsidP="00811E5F">
            <w:pPr>
              <w:spacing w:after="0"/>
              <w:jc w:val="left"/>
              <w:rPr>
                <w:b/>
                <w:sz w:val="20"/>
                <w:szCs w:val="20"/>
              </w:rPr>
            </w:pPr>
          </w:p>
        </w:tc>
        <w:tc>
          <w:tcPr>
            <w:tcW w:w="427" w:type="pct"/>
            <w:shd w:val="clear" w:color="auto" w:fill="00B0F0"/>
            <w:vAlign w:val="center"/>
          </w:tcPr>
          <w:p w14:paraId="4C7FF961" w14:textId="77777777" w:rsidR="00D46AAB" w:rsidRPr="00A17643" w:rsidRDefault="00D46AAB" w:rsidP="00811E5F">
            <w:pPr>
              <w:spacing w:after="0" w:line="276" w:lineRule="auto"/>
              <w:jc w:val="left"/>
              <w:rPr>
                <w:sz w:val="20"/>
                <w:szCs w:val="20"/>
              </w:rPr>
            </w:pPr>
            <w:r w:rsidRPr="00A17643">
              <w:rPr>
                <w:sz w:val="20"/>
                <w:szCs w:val="20"/>
              </w:rPr>
              <w:t>Ortaokul</w:t>
            </w:r>
          </w:p>
        </w:tc>
        <w:tc>
          <w:tcPr>
            <w:tcW w:w="413" w:type="pct"/>
            <w:vMerge/>
            <w:vAlign w:val="center"/>
          </w:tcPr>
          <w:p w14:paraId="648EEB08" w14:textId="77777777" w:rsidR="00D46AAB" w:rsidRPr="00A17643" w:rsidRDefault="00D46AAB" w:rsidP="00811E5F">
            <w:pPr>
              <w:spacing w:after="0" w:line="276" w:lineRule="auto"/>
              <w:jc w:val="center"/>
              <w:rPr>
                <w:sz w:val="20"/>
                <w:szCs w:val="20"/>
              </w:rPr>
            </w:pPr>
          </w:p>
        </w:tc>
        <w:tc>
          <w:tcPr>
            <w:tcW w:w="421" w:type="pct"/>
            <w:vAlign w:val="center"/>
          </w:tcPr>
          <w:p w14:paraId="59DB8837" w14:textId="65352612" w:rsidR="00D46AAB" w:rsidRPr="00747E81" w:rsidRDefault="0052093F" w:rsidP="00811E5F">
            <w:pPr>
              <w:spacing w:after="0" w:line="276" w:lineRule="auto"/>
              <w:jc w:val="center"/>
              <w:rPr>
                <w:sz w:val="20"/>
                <w:szCs w:val="20"/>
                <w:highlight w:val="yellow"/>
              </w:rPr>
            </w:pPr>
            <w:r>
              <w:rPr>
                <w:color w:val="000000"/>
                <w:sz w:val="20"/>
                <w:szCs w:val="20"/>
              </w:rPr>
              <w:t>63,25</w:t>
            </w:r>
          </w:p>
        </w:tc>
        <w:tc>
          <w:tcPr>
            <w:tcW w:w="326" w:type="pct"/>
            <w:vAlign w:val="center"/>
          </w:tcPr>
          <w:p w14:paraId="56059EEA" w14:textId="1643F43F" w:rsidR="00D46AAB" w:rsidRPr="00A17643" w:rsidRDefault="0052093F" w:rsidP="0052093F">
            <w:pPr>
              <w:spacing w:after="0" w:line="276" w:lineRule="auto"/>
              <w:jc w:val="center"/>
              <w:rPr>
                <w:sz w:val="20"/>
                <w:szCs w:val="20"/>
              </w:rPr>
            </w:pPr>
            <w:r>
              <w:rPr>
                <w:color w:val="000000"/>
                <w:sz w:val="20"/>
                <w:szCs w:val="20"/>
              </w:rPr>
              <w:t>73</w:t>
            </w:r>
          </w:p>
        </w:tc>
        <w:tc>
          <w:tcPr>
            <w:tcW w:w="326" w:type="pct"/>
            <w:vAlign w:val="center"/>
          </w:tcPr>
          <w:p w14:paraId="30AE574B" w14:textId="2F8D2229" w:rsidR="00D46AAB" w:rsidRPr="00A17643" w:rsidRDefault="0052093F" w:rsidP="00811E5F">
            <w:pPr>
              <w:spacing w:after="0" w:line="276" w:lineRule="auto"/>
              <w:jc w:val="center"/>
              <w:rPr>
                <w:sz w:val="20"/>
                <w:szCs w:val="20"/>
              </w:rPr>
            </w:pPr>
            <w:r>
              <w:rPr>
                <w:color w:val="000000"/>
                <w:sz w:val="20"/>
                <w:szCs w:val="20"/>
              </w:rPr>
              <w:t>75</w:t>
            </w:r>
          </w:p>
        </w:tc>
        <w:tc>
          <w:tcPr>
            <w:tcW w:w="326" w:type="pct"/>
            <w:vAlign w:val="center"/>
          </w:tcPr>
          <w:p w14:paraId="2B579B62" w14:textId="51D55AB8" w:rsidR="00D46AAB" w:rsidRPr="00A17643" w:rsidRDefault="0052093F" w:rsidP="00811E5F">
            <w:pPr>
              <w:spacing w:after="0" w:line="276" w:lineRule="auto"/>
              <w:jc w:val="center"/>
              <w:rPr>
                <w:sz w:val="20"/>
                <w:szCs w:val="20"/>
              </w:rPr>
            </w:pPr>
            <w:r>
              <w:rPr>
                <w:color w:val="000000"/>
                <w:sz w:val="20"/>
                <w:szCs w:val="20"/>
              </w:rPr>
              <w:t>80</w:t>
            </w:r>
          </w:p>
        </w:tc>
        <w:tc>
          <w:tcPr>
            <w:tcW w:w="326" w:type="pct"/>
            <w:vAlign w:val="center"/>
          </w:tcPr>
          <w:p w14:paraId="5AF0CED9" w14:textId="08FB2CBB" w:rsidR="00D46AAB" w:rsidRPr="00A17643" w:rsidRDefault="0052093F" w:rsidP="00811E5F">
            <w:pPr>
              <w:spacing w:after="0" w:line="276" w:lineRule="auto"/>
              <w:jc w:val="center"/>
              <w:rPr>
                <w:sz w:val="20"/>
                <w:szCs w:val="20"/>
              </w:rPr>
            </w:pPr>
            <w:r>
              <w:rPr>
                <w:color w:val="000000"/>
                <w:sz w:val="20"/>
                <w:szCs w:val="20"/>
              </w:rPr>
              <w:t>85</w:t>
            </w:r>
          </w:p>
        </w:tc>
        <w:tc>
          <w:tcPr>
            <w:tcW w:w="326" w:type="pct"/>
            <w:vAlign w:val="center"/>
          </w:tcPr>
          <w:p w14:paraId="633C4946" w14:textId="5CEA9F2F" w:rsidR="00D46AAB" w:rsidRPr="00A17643" w:rsidRDefault="0052093F" w:rsidP="00811E5F">
            <w:pPr>
              <w:spacing w:after="0" w:line="276" w:lineRule="auto"/>
              <w:jc w:val="center"/>
              <w:rPr>
                <w:sz w:val="20"/>
                <w:szCs w:val="20"/>
              </w:rPr>
            </w:pPr>
            <w:r>
              <w:rPr>
                <w:color w:val="000000"/>
                <w:sz w:val="20"/>
                <w:szCs w:val="20"/>
              </w:rPr>
              <w:t>100</w:t>
            </w:r>
          </w:p>
        </w:tc>
        <w:tc>
          <w:tcPr>
            <w:tcW w:w="326" w:type="pct"/>
            <w:vAlign w:val="center"/>
          </w:tcPr>
          <w:p w14:paraId="1AD3F898" w14:textId="4D15CFB3" w:rsidR="00D46AAB" w:rsidRPr="00A17643" w:rsidRDefault="00D46AAB" w:rsidP="00811E5F">
            <w:pPr>
              <w:spacing w:after="0"/>
              <w:jc w:val="left"/>
              <w:rPr>
                <w:sz w:val="20"/>
                <w:szCs w:val="20"/>
              </w:rPr>
            </w:pPr>
            <w:r>
              <w:rPr>
                <w:color w:val="000000"/>
                <w:sz w:val="20"/>
                <w:szCs w:val="20"/>
              </w:rPr>
              <w:t>6 Ay</w:t>
            </w:r>
          </w:p>
        </w:tc>
        <w:tc>
          <w:tcPr>
            <w:tcW w:w="308" w:type="pct"/>
            <w:vAlign w:val="center"/>
          </w:tcPr>
          <w:p w14:paraId="50F4A3DA" w14:textId="6BB0893A" w:rsidR="00D46AAB" w:rsidRPr="00A17643" w:rsidRDefault="00D46AAB" w:rsidP="00811E5F">
            <w:pPr>
              <w:spacing w:after="0"/>
              <w:jc w:val="left"/>
              <w:rPr>
                <w:sz w:val="20"/>
                <w:szCs w:val="20"/>
              </w:rPr>
            </w:pPr>
            <w:r>
              <w:rPr>
                <w:color w:val="000000"/>
                <w:sz w:val="20"/>
                <w:szCs w:val="20"/>
              </w:rPr>
              <w:t>6 Ay</w:t>
            </w:r>
          </w:p>
        </w:tc>
      </w:tr>
      <w:tr w:rsidR="00D46AAB" w:rsidRPr="00A17643" w14:paraId="751D79FA" w14:textId="77777777" w:rsidTr="00F22DF2">
        <w:trPr>
          <w:trHeight w:val="20"/>
        </w:trPr>
        <w:tc>
          <w:tcPr>
            <w:tcW w:w="1475" w:type="pct"/>
            <w:gridSpan w:val="5"/>
            <w:vMerge/>
            <w:shd w:val="clear" w:color="auto" w:fill="00B0F0"/>
            <w:vAlign w:val="center"/>
          </w:tcPr>
          <w:p w14:paraId="07F3DD99" w14:textId="77777777" w:rsidR="00D46AAB" w:rsidRPr="00A17643" w:rsidRDefault="00D46AAB" w:rsidP="00811E5F">
            <w:pPr>
              <w:spacing w:after="0"/>
              <w:jc w:val="left"/>
              <w:rPr>
                <w:b/>
                <w:sz w:val="20"/>
                <w:szCs w:val="20"/>
              </w:rPr>
            </w:pPr>
          </w:p>
        </w:tc>
        <w:tc>
          <w:tcPr>
            <w:tcW w:w="427" w:type="pct"/>
            <w:shd w:val="clear" w:color="auto" w:fill="00B0F0"/>
            <w:vAlign w:val="center"/>
          </w:tcPr>
          <w:p w14:paraId="3188E783" w14:textId="77777777" w:rsidR="00D46AAB" w:rsidRPr="00A17643" w:rsidRDefault="00D46AAB" w:rsidP="00811E5F">
            <w:pPr>
              <w:spacing w:after="0" w:line="276" w:lineRule="auto"/>
              <w:jc w:val="left"/>
              <w:rPr>
                <w:sz w:val="20"/>
                <w:szCs w:val="20"/>
              </w:rPr>
            </w:pPr>
            <w:r w:rsidRPr="00A17643">
              <w:rPr>
                <w:sz w:val="20"/>
                <w:szCs w:val="20"/>
              </w:rPr>
              <w:t>Lise</w:t>
            </w:r>
          </w:p>
        </w:tc>
        <w:tc>
          <w:tcPr>
            <w:tcW w:w="413" w:type="pct"/>
            <w:vMerge/>
            <w:vAlign w:val="center"/>
          </w:tcPr>
          <w:p w14:paraId="6C265784" w14:textId="77777777" w:rsidR="00D46AAB" w:rsidRPr="00A17643" w:rsidRDefault="00D46AAB" w:rsidP="00811E5F">
            <w:pPr>
              <w:spacing w:after="0" w:line="276" w:lineRule="auto"/>
              <w:jc w:val="center"/>
              <w:rPr>
                <w:sz w:val="20"/>
                <w:szCs w:val="20"/>
              </w:rPr>
            </w:pPr>
          </w:p>
        </w:tc>
        <w:tc>
          <w:tcPr>
            <w:tcW w:w="421" w:type="pct"/>
            <w:vAlign w:val="center"/>
          </w:tcPr>
          <w:p w14:paraId="15F8555F" w14:textId="0AF56EE8" w:rsidR="00D46AAB" w:rsidRPr="00747E81" w:rsidRDefault="0052093F" w:rsidP="00811E5F">
            <w:pPr>
              <w:spacing w:after="0" w:line="276" w:lineRule="auto"/>
              <w:jc w:val="center"/>
              <w:rPr>
                <w:sz w:val="20"/>
                <w:szCs w:val="20"/>
                <w:highlight w:val="yellow"/>
              </w:rPr>
            </w:pPr>
            <w:r>
              <w:rPr>
                <w:color w:val="000000"/>
                <w:sz w:val="20"/>
                <w:szCs w:val="20"/>
              </w:rPr>
              <w:t>71,25</w:t>
            </w:r>
          </w:p>
        </w:tc>
        <w:tc>
          <w:tcPr>
            <w:tcW w:w="326" w:type="pct"/>
            <w:vAlign w:val="center"/>
          </w:tcPr>
          <w:p w14:paraId="72EFDF12" w14:textId="700D156B" w:rsidR="00D46AAB" w:rsidRPr="00A17643" w:rsidRDefault="0052093F" w:rsidP="00811E5F">
            <w:pPr>
              <w:spacing w:after="0" w:line="276" w:lineRule="auto"/>
              <w:jc w:val="center"/>
              <w:rPr>
                <w:sz w:val="20"/>
                <w:szCs w:val="20"/>
              </w:rPr>
            </w:pPr>
            <w:r>
              <w:rPr>
                <w:color w:val="000000"/>
                <w:sz w:val="20"/>
                <w:szCs w:val="20"/>
              </w:rPr>
              <w:t>73</w:t>
            </w:r>
          </w:p>
        </w:tc>
        <w:tc>
          <w:tcPr>
            <w:tcW w:w="326" w:type="pct"/>
            <w:vAlign w:val="center"/>
          </w:tcPr>
          <w:p w14:paraId="774DB344" w14:textId="23EA2CCE" w:rsidR="00D46AAB" w:rsidRPr="00A17643" w:rsidRDefault="0052093F" w:rsidP="00811E5F">
            <w:pPr>
              <w:spacing w:after="0" w:line="276" w:lineRule="auto"/>
              <w:jc w:val="center"/>
              <w:rPr>
                <w:sz w:val="20"/>
                <w:szCs w:val="20"/>
              </w:rPr>
            </w:pPr>
            <w:r>
              <w:rPr>
                <w:color w:val="000000"/>
                <w:sz w:val="20"/>
                <w:szCs w:val="20"/>
              </w:rPr>
              <w:t>75</w:t>
            </w:r>
          </w:p>
        </w:tc>
        <w:tc>
          <w:tcPr>
            <w:tcW w:w="326" w:type="pct"/>
            <w:vAlign w:val="center"/>
          </w:tcPr>
          <w:p w14:paraId="7AE3301C" w14:textId="65971CE5" w:rsidR="00D46AAB" w:rsidRPr="00A17643" w:rsidRDefault="0052093F" w:rsidP="00811E5F">
            <w:pPr>
              <w:spacing w:after="0" w:line="276" w:lineRule="auto"/>
              <w:jc w:val="center"/>
              <w:rPr>
                <w:sz w:val="20"/>
                <w:szCs w:val="20"/>
              </w:rPr>
            </w:pPr>
            <w:r>
              <w:rPr>
                <w:color w:val="000000"/>
                <w:sz w:val="20"/>
                <w:szCs w:val="20"/>
              </w:rPr>
              <w:t>80</w:t>
            </w:r>
          </w:p>
        </w:tc>
        <w:tc>
          <w:tcPr>
            <w:tcW w:w="326" w:type="pct"/>
            <w:vAlign w:val="center"/>
          </w:tcPr>
          <w:p w14:paraId="78B99E7A" w14:textId="58006CEF" w:rsidR="00D46AAB" w:rsidRPr="00A17643" w:rsidRDefault="0052093F" w:rsidP="00811E5F">
            <w:pPr>
              <w:spacing w:after="0" w:line="276" w:lineRule="auto"/>
              <w:jc w:val="center"/>
              <w:rPr>
                <w:sz w:val="20"/>
                <w:szCs w:val="20"/>
              </w:rPr>
            </w:pPr>
            <w:r>
              <w:rPr>
                <w:color w:val="000000"/>
                <w:sz w:val="20"/>
                <w:szCs w:val="20"/>
              </w:rPr>
              <w:t>85</w:t>
            </w:r>
          </w:p>
        </w:tc>
        <w:tc>
          <w:tcPr>
            <w:tcW w:w="326" w:type="pct"/>
            <w:vAlign w:val="center"/>
          </w:tcPr>
          <w:p w14:paraId="0401955A" w14:textId="614663AA" w:rsidR="00D46AAB" w:rsidRPr="00A17643" w:rsidRDefault="0052093F" w:rsidP="00811E5F">
            <w:pPr>
              <w:spacing w:after="0" w:line="276" w:lineRule="auto"/>
              <w:jc w:val="center"/>
              <w:rPr>
                <w:sz w:val="20"/>
                <w:szCs w:val="20"/>
              </w:rPr>
            </w:pPr>
            <w:r>
              <w:rPr>
                <w:color w:val="000000"/>
                <w:sz w:val="20"/>
                <w:szCs w:val="20"/>
              </w:rPr>
              <w:t>100</w:t>
            </w:r>
          </w:p>
        </w:tc>
        <w:tc>
          <w:tcPr>
            <w:tcW w:w="326" w:type="pct"/>
            <w:vAlign w:val="center"/>
          </w:tcPr>
          <w:p w14:paraId="4BCB47E1" w14:textId="3CF50AC8" w:rsidR="00D46AAB" w:rsidRPr="00A17643" w:rsidRDefault="00D46AAB" w:rsidP="00811E5F">
            <w:pPr>
              <w:spacing w:after="0"/>
              <w:jc w:val="left"/>
              <w:rPr>
                <w:sz w:val="20"/>
                <w:szCs w:val="20"/>
              </w:rPr>
            </w:pPr>
            <w:r>
              <w:rPr>
                <w:color w:val="000000"/>
                <w:sz w:val="20"/>
                <w:szCs w:val="20"/>
              </w:rPr>
              <w:t>6 Ay</w:t>
            </w:r>
          </w:p>
        </w:tc>
        <w:tc>
          <w:tcPr>
            <w:tcW w:w="308" w:type="pct"/>
            <w:vAlign w:val="center"/>
          </w:tcPr>
          <w:p w14:paraId="509166B1" w14:textId="0E6D6BA6" w:rsidR="00D46AAB" w:rsidRPr="00A17643" w:rsidRDefault="00D46AAB" w:rsidP="00811E5F">
            <w:pPr>
              <w:spacing w:after="0"/>
              <w:jc w:val="left"/>
              <w:rPr>
                <w:sz w:val="20"/>
                <w:szCs w:val="20"/>
              </w:rPr>
            </w:pPr>
            <w:r>
              <w:rPr>
                <w:color w:val="000000"/>
                <w:sz w:val="20"/>
                <w:szCs w:val="20"/>
              </w:rPr>
              <w:t>6 Ay</w:t>
            </w:r>
          </w:p>
        </w:tc>
      </w:tr>
      <w:tr w:rsidR="00D46AAB" w:rsidRPr="00A17643" w14:paraId="5F05035F" w14:textId="77777777" w:rsidTr="00F22DF2">
        <w:trPr>
          <w:trHeight w:val="20"/>
        </w:trPr>
        <w:tc>
          <w:tcPr>
            <w:tcW w:w="1475" w:type="pct"/>
            <w:gridSpan w:val="5"/>
            <w:vMerge w:val="restart"/>
            <w:shd w:val="clear" w:color="auto" w:fill="00B0F0"/>
            <w:vAlign w:val="center"/>
          </w:tcPr>
          <w:p w14:paraId="06DD5852" w14:textId="5B7A25EA" w:rsidR="00D46AAB" w:rsidRPr="00A17643" w:rsidRDefault="00D46AAB" w:rsidP="00EB13EF">
            <w:pPr>
              <w:spacing w:after="0"/>
              <w:jc w:val="left"/>
              <w:rPr>
                <w:b/>
                <w:sz w:val="20"/>
                <w:szCs w:val="20"/>
              </w:rPr>
            </w:pPr>
            <w:r w:rsidRPr="00A17643">
              <w:rPr>
                <w:b/>
                <w:sz w:val="20"/>
                <w:szCs w:val="20"/>
              </w:rPr>
              <w:t>PG 1.</w:t>
            </w:r>
            <w:r>
              <w:rPr>
                <w:b/>
                <w:sz w:val="20"/>
                <w:szCs w:val="20"/>
              </w:rPr>
              <w:t>1</w:t>
            </w:r>
            <w:r w:rsidRPr="00A17643">
              <w:rPr>
                <w:b/>
                <w:sz w:val="20"/>
                <w:szCs w:val="20"/>
              </w:rPr>
              <w:t>.2 Öğrenci başına okunan kitap sayısı</w:t>
            </w:r>
          </w:p>
        </w:tc>
        <w:tc>
          <w:tcPr>
            <w:tcW w:w="427" w:type="pct"/>
            <w:shd w:val="clear" w:color="auto" w:fill="00B0F0"/>
            <w:vAlign w:val="center"/>
          </w:tcPr>
          <w:p w14:paraId="7491F5DD" w14:textId="77777777" w:rsidR="00D46AAB" w:rsidRPr="00A17643" w:rsidRDefault="00D46AAB" w:rsidP="00811E5F">
            <w:pPr>
              <w:spacing w:after="0" w:line="276" w:lineRule="auto"/>
              <w:jc w:val="left"/>
              <w:rPr>
                <w:sz w:val="20"/>
                <w:szCs w:val="20"/>
              </w:rPr>
            </w:pPr>
            <w:r w:rsidRPr="00A17643">
              <w:rPr>
                <w:sz w:val="20"/>
                <w:szCs w:val="20"/>
              </w:rPr>
              <w:t>İlkokul</w:t>
            </w:r>
          </w:p>
        </w:tc>
        <w:tc>
          <w:tcPr>
            <w:tcW w:w="413" w:type="pct"/>
            <w:vMerge w:val="restart"/>
            <w:vAlign w:val="center"/>
          </w:tcPr>
          <w:p w14:paraId="1E920258" w14:textId="7F513462" w:rsidR="00D46AAB" w:rsidRPr="00A17643" w:rsidRDefault="00D46AAB" w:rsidP="00811E5F">
            <w:pPr>
              <w:spacing w:after="0" w:line="276" w:lineRule="auto"/>
              <w:jc w:val="center"/>
              <w:rPr>
                <w:sz w:val="20"/>
                <w:szCs w:val="20"/>
              </w:rPr>
            </w:pPr>
            <w:r>
              <w:rPr>
                <w:color w:val="000000"/>
                <w:sz w:val="20"/>
                <w:szCs w:val="20"/>
              </w:rPr>
              <w:t>20</w:t>
            </w:r>
          </w:p>
        </w:tc>
        <w:tc>
          <w:tcPr>
            <w:tcW w:w="421" w:type="pct"/>
            <w:vAlign w:val="center"/>
          </w:tcPr>
          <w:p w14:paraId="6270A28A" w14:textId="43381B97" w:rsidR="00D46AAB" w:rsidRPr="00747E81" w:rsidRDefault="00D46AAB" w:rsidP="00811E5F">
            <w:pPr>
              <w:spacing w:after="0" w:line="276" w:lineRule="auto"/>
              <w:jc w:val="center"/>
              <w:rPr>
                <w:sz w:val="20"/>
                <w:szCs w:val="20"/>
                <w:highlight w:val="yellow"/>
              </w:rPr>
            </w:pPr>
            <w:r>
              <w:rPr>
                <w:color w:val="000000"/>
                <w:sz w:val="20"/>
                <w:szCs w:val="20"/>
              </w:rPr>
              <w:t>25</w:t>
            </w:r>
          </w:p>
        </w:tc>
        <w:tc>
          <w:tcPr>
            <w:tcW w:w="326" w:type="pct"/>
            <w:vAlign w:val="center"/>
          </w:tcPr>
          <w:p w14:paraId="1618674B" w14:textId="12E6A60E" w:rsidR="00D46AAB" w:rsidRPr="00A17643" w:rsidRDefault="00D46AAB" w:rsidP="00811E5F">
            <w:pPr>
              <w:spacing w:after="0" w:line="276" w:lineRule="auto"/>
              <w:jc w:val="center"/>
              <w:rPr>
                <w:sz w:val="20"/>
                <w:szCs w:val="20"/>
              </w:rPr>
            </w:pPr>
            <w:r>
              <w:rPr>
                <w:color w:val="000000"/>
                <w:sz w:val="20"/>
                <w:szCs w:val="20"/>
              </w:rPr>
              <w:t>27</w:t>
            </w:r>
          </w:p>
        </w:tc>
        <w:tc>
          <w:tcPr>
            <w:tcW w:w="326" w:type="pct"/>
            <w:vAlign w:val="center"/>
          </w:tcPr>
          <w:p w14:paraId="413F75F2" w14:textId="1CD827D2" w:rsidR="00D46AAB" w:rsidRPr="00A17643" w:rsidRDefault="00D46AAB" w:rsidP="00811E5F">
            <w:pPr>
              <w:spacing w:after="0" w:line="276" w:lineRule="auto"/>
              <w:jc w:val="center"/>
              <w:rPr>
                <w:sz w:val="20"/>
                <w:szCs w:val="20"/>
              </w:rPr>
            </w:pPr>
            <w:r>
              <w:rPr>
                <w:color w:val="000000"/>
                <w:sz w:val="20"/>
                <w:szCs w:val="20"/>
              </w:rPr>
              <w:t>29</w:t>
            </w:r>
          </w:p>
        </w:tc>
        <w:tc>
          <w:tcPr>
            <w:tcW w:w="326" w:type="pct"/>
            <w:vAlign w:val="center"/>
          </w:tcPr>
          <w:p w14:paraId="3A9CAC9E" w14:textId="5F5269C2" w:rsidR="00D46AAB" w:rsidRPr="00A17643" w:rsidRDefault="00D46AAB" w:rsidP="00811E5F">
            <w:pPr>
              <w:spacing w:after="0" w:line="276" w:lineRule="auto"/>
              <w:jc w:val="center"/>
              <w:rPr>
                <w:sz w:val="20"/>
                <w:szCs w:val="20"/>
              </w:rPr>
            </w:pPr>
            <w:r>
              <w:rPr>
                <w:color w:val="000000"/>
                <w:sz w:val="20"/>
                <w:szCs w:val="20"/>
              </w:rPr>
              <w:t>31</w:t>
            </w:r>
          </w:p>
        </w:tc>
        <w:tc>
          <w:tcPr>
            <w:tcW w:w="326" w:type="pct"/>
            <w:vAlign w:val="center"/>
          </w:tcPr>
          <w:p w14:paraId="2796EBDD" w14:textId="397DF79F" w:rsidR="00D46AAB" w:rsidRPr="00A17643" w:rsidRDefault="00D46AAB" w:rsidP="00811E5F">
            <w:pPr>
              <w:spacing w:after="0" w:line="276" w:lineRule="auto"/>
              <w:jc w:val="center"/>
              <w:rPr>
                <w:sz w:val="20"/>
                <w:szCs w:val="20"/>
              </w:rPr>
            </w:pPr>
            <w:r>
              <w:rPr>
                <w:color w:val="000000"/>
                <w:sz w:val="20"/>
                <w:szCs w:val="20"/>
              </w:rPr>
              <w:t>33</w:t>
            </w:r>
          </w:p>
        </w:tc>
        <w:tc>
          <w:tcPr>
            <w:tcW w:w="326" w:type="pct"/>
            <w:vAlign w:val="center"/>
          </w:tcPr>
          <w:p w14:paraId="63E3352E" w14:textId="57101A7A" w:rsidR="00D46AAB" w:rsidRPr="00A17643" w:rsidRDefault="00D46AAB" w:rsidP="00811E5F">
            <w:pPr>
              <w:spacing w:after="0" w:line="276" w:lineRule="auto"/>
              <w:jc w:val="center"/>
              <w:rPr>
                <w:sz w:val="20"/>
                <w:szCs w:val="20"/>
              </w:rPr>
            </w:pPr>
            <w:r>
              <w:rPr>
                <w:color w:val="000000"/>
                <w:sz w:val="20"/>
                <w:szCs w:val="20"/>
              </w:rPr>
              <w:t>35</w:t>
            </w:r>
          </w:p>
        </w:tc>
        <w:tc>
          <w:tcPr>
            <w:tcW w:w="326" w:type="pct"/>
            <w:vAlign w:val="center"/>
          </w:tcPr>
          <w:p w14:paraId="1E7C12E2" w14:textId="39C8F49E" w:rsidR="00D46AAB" w:rsidRPr="00A17643" w:rsidRDefault="00D46AAB" w:rsidP="00811E5F">
            <w:pPr>
              <w:spacing w:after="0"/>
              <w:jc w:val="left"/>
              <w:rPr>
                <w:sz w:val="20"/>
                <w:szCs w:val="20"/>
              </w:rPr>
            </w:pPr>
            <w:r>
              <w:rPr>
                <w:color w:val="000000"/>
                <w:sz w:val="20"/>
                <w:szCs w:val="20"/>
              </w:rPr>
              <w:t>6 Ay</w:t>
            </w:r>
          </w:p>
        </w:tc>
        <w:tc>
          <w:tcPr>
            <w:tcW w:w="308" w:type="pct"/>
            <w:vAlign w:val="center"/>
          </w:tcPr>
          <w:p w14:paraId="18ED3488" w14:textId="2A9591BB" w:rsidR="00D46AAB" w:rsidRPr="00A17643" w:rsidRDefault="00D46AAB" w:rsidP="00811E5F">
            <w:pPr>
              <w:spacing w:after="0"/>
              <w:jc w:val="left"/>
              <w:rPr>
                <w:sz w:val="20"/>
                <w:szCs w:val="20"/>
              </w:rPr>
            </w:pPr>
            <w:r>
              <w:rPr>
                <w:color w:val="000000"/>
                <w:sz w:val="20"/>
                <w:szCs w:val="20"/>
              </w:rPr>
              <w:t>6 Ay</w:t>
            </w:r>
          </w:p>
        </w:tc>
      </w:tr>
      <w:tr w:rsidR="00D46AAB" w:rsidRPr="00A17643" w14:paraId="696A7193" w14:textId="77777777" w:rsidTr="00F22DF2">
        <w:trPr>
          <w:trHeight w:val="20"/>
        </w:trPr>
        <w:tc>
          <w:tcPr>
            <w:tcW w:w="1475" w:type="pct"/>
            <w:gridSpan w:val="5"/>
            <w:vMerge/>
            <w:shd w:val="clear" w:color="auto" w:fill="00B0F0"/>
            <w:vAlign w:val="center"/>
          </w:tcPr>
          <w:p w14:paraId="5E5F35AB" w14:textId="77777777" w:rsidR="00D46AAB" w:rsidRPr="00A17643" w:rsidRDefault="00D46AAB" w:rsidP="00811E5F">
            <w:pPr>
              <w:spacing w:after="0"/>
              <w:jc w:val="left"/>
              <w:rPr>
                <w:b/>
                <w:sz w:val="20"/>
                <w:szCs w:val="20"/>
              </w:rPr>
            </w:pPr>
          </w:p>
        </w:tc>
        <w:tc>
          <w:tcPr>
            <w:tcW w:w="427" w:type="pct"/>
            <w:shd w:val="clear" w:color="auto" w:fill="00B0F0"/>
            <w:vAlign w:val="center"/>
          </w:tcPr>
          <w:p w14:paraId="059AB904" w14:textId="77777777" w:rsidR="00D46AAB" w:rsidRPr="00A17643" w:rsidRDefault="00D46AAB" w:rsidP="00811E5F">
            <w:pPr>
              <w:spacing w:after="0" w:line="276" w:lineRule="auto"/>
              <w:jc w:val="left"/>
              <w:rPr>
                <w:sz w:val="20"/>
                <w:szCs w:val="20"/>
              </w:rPr>
            </w:pPr>
            <w:r w:rsidRPr="00A17643">
              <w:rPr>
                <w:sz w:val="20"/>
                <w:szCs w:val="20"/>
              </w:rPr>
              <w:t>Ortaokul</w:t>
            </w:r>
          </w:p>
        </w:tc>
        <w:tc>
          <w:tcPr>
            <w:tcW w:w="413" w:type="pct"/>
            <w:vMerge/>
            <w:vAlign w:val="center"/>
          </w:tcPr>
          <w:p w14:paraId="1BB88467" w14:textId="77777777" w:rsidR="00D46AAB" w:rsidRPr="00A17643" w:rsidRDefault="00D46AAB" w:rsidP="00811E5F">
            <w:pPr>
              <w:spacing w:after="0" w:line="276" w:lineRule="auto"/>
              <w:jc w:val="center"/>
              <w:rPr>
                <w:sz w:val="20"/>
                <w:szCs w:val="20"/>
              </w:rPr>
            </w:pPr>
          </w:p>
        </w:tc>
        <w:tc>
          <w:tcPr>
            <w:tcW w:w="421" w:type="pct"/>
            <w:vAlign w:val="center"/>
          </w:tcPr>
          <w:p w14:paraId="10BC34DE" w14:textId="113B0067" w:rsidR="00D46AAB" w:rsidRPr="00747E81" w:rsidRDefault="00D46AAB" w:rsidP="00811E5F">
            <w:pPr>
              <w:spacing w:after="0" w:line="276" w:lineRule="auto"/>
              <w:jc w:val="center"/>
              <w:rPr>
                <w:sz w:val="20"/>
                <w:szCs w:val="20"/>
                <w:highlight w:val="yellow"/>
              </w:rPr>
            </w:pPr>
            <w:r>
              <w:rPr>
                <w:color w:val="000000"/>
                <w:sz w:val="20"/>
                <w:szCs w:val="20"/>
              </w:rPr>
              <w:t>8</w:t>
            </w:r>
          </w:p>
        </w:tc>
        <w:tc>
          <w:tcPr>
            <w:tcW w:w="326" w:type="pct"/>
            <w:vAlign w:val="center"/>
          </w:tcPr>
          <w:p w14:paraId="1F44ED23" w14:textId="3902AEA3" w:rsidR="00D46AAB" w:rsidRPr="00A17643" w:rsidRDefault="00D46AAB" w:rsidP="00811E5F">
            <w:pPr>
              <w:spacing w:after="0" w:line="276" w:lineRule="auto"/>
              <w:jc w:val="center"/>
              <w:rPr>
                <w:sz w:val="20"/>
                <w:szCs w:val="20"/>
              </w:rPr>
            </w:pPr>
            <w:r>
              <w:rPr>
                <w:color w:val="000000"/>
                <w:sz w:val="20"/>
                <w:szCs w:val="20"/>
              </w:rPr>
              <w:t>9</w:t>
            </w:r>
          </w:p>
        </w:tc>
        <w:tc>
          <w:tcPr>
            <w:tcW w:w="326" w:type="pct"/>
            <w:vAlign w:val="center"/>
          </w:tcPr>
          <w:p w14:paraId="324A0BF1" w14:textId="10B14861" w:rsidR="00D46AAB" w:rsidRPr="00A17643" w:rsidRDefault="00D46AAB" w:rsidP="00811E5F">
            <w:pPr>
              <w:spacing w:after="0" w:line="276" w:lineRule="auto"/>
              <w:jc w:val="center"/>
              <w:rPr>
                <w:sz w:val="20"/>
                <w:szCs w:val="20"/>
              </w:rPr>
            </w:pPr>
            <w:r>
              <w:rPr>
                <w:color w:val="000000"/>
                <w:sz w:val="20"/>
                <w:szCs w:val="20"/>
              </w:rPr>
              <w:t>10</w:t>
            </w:r>
          </w:p>
        </w:tc>
        <w:tc>
          <w:tcPr>
            <w:tcW w:w="326" w:type="pct"/>
            <w:vAlign w:val="center"/>
          </w:tcPr>
          <w:p w14:paraId="5DB8E72E" w14:textId="37622EB8" w:rsidR="00D46AAB" w:rsidRPr="00A17643" w:rsidRDefault="00D46AAB" w:rsidP="00811E5F">
            <w:pPr>
              <w:spacing w:after="0" w:line="276" w:lineRule="auto"/>
              <w:jc w:val="center"/>
              <w:rPr>
                <w:sz w:val="20"/>
                <w:szCs w:val="20"/>
              </w:rPr>
            </w:pPr>
            <w:r>
              <w:rPr>
                <w:color w:val="000000"/>
                <w:sz w:val="20"/>
                <w:szCs w:val="20"/>
              </w:rPr>
              <w:t>11</w:t>
            </w:r>
          </w:p>
        </w:tc>
        <w:tc>
          <w:tcPr>
            <w:tcW w:w="326" w:type="pct"/>
            <w:vAlign w:val="center"/>
          </w:tcPr>
          <w:p w14:paraId="1989A641" w14:textId="405B02BC" w:rsidR="00D46AAB" w:rsidRPr="00A17643" w:rsidRDefault="00D46AAB" w:rsidP="00811E5F">
            <w:pPr>
              <w:spacing w:after="0" w:line="276" w:lineRule="auto"/>
              <w:jc w:val="center"/>
              <w:rPr>
                <w:sz w:val="20"/>
                <w:szCs w:val="20"/>
              </w:rPr>
            </w:pPr>
            <w:r>
              <w:rPr>
                <w:color w:val="000000"/>
                <w:sz w:val="20"/>
                <w:szCs w:val="20"/>
              </w:rPr>
              <w:t>12</w:t>
            </w:r>
          </w:p>
        </w:tc>
        <w:tc>
          <w:tcPr>
            <w:tcW w:w="326" w:type="pct"/>
            <w:vAlign w:val="center"/>
          </w:tcPr>
          <w:p w14:paraId="50BBDD96" w14:textId="42CF32CA" w:rsidR="00D46AAB" w:rsidRPr="00A17643" w:rsidRDefault="00D46AAB" w:rsidP="00811E5F">
            <w:pPr>
              <w:spacing w:after="0" w:line="276" w:lineRule="auto"/>
              <w:jc w:val="center"/>
              <w:rPr>
                <w:sz w:val="20"/>
                <w:szCs w:val="20"/>
              </w:rPr>
            </w:pPr>
            <w:r>
              <w:rPr>
                <w:color w:val="000000"/>
                <w:sz w:val="20"/>
                <w:szCs w:val="20"/>
              </w:rPr>
              <w:t>13</w:t>
            </w:r>
          </w:p>
        </w:tc>
        <w:tc>
          <w:tcPr>
            <w:tcW w:w="326" w:type="pct"/>
            <w:vAlign w:val="center"/>
          </w:tcPr>
          <w:p w14:paraId="52309264" w14:textId="186DFE5A" w:rsidR="00D46AAB" w:rsidRPr="00A17643" w:rsidRDefault="00D46AAB" w:rsidP="00811E5F">
            <w:pPr>
              <w:spacing w:after="0"/>
              <w:jc w:val="left"/>
              <w:rPr>
                <w:sz w:val="20"/>
                <w:szCs w:val="20"/>
              </w:rPr>
            </w:pPr>
            <w:r>
              <w:rPr>
                <w:color w:val="000000"/>
                <w:sz w:val="20"/>
                <w:szCs w:val="20"/>
              </w:rPr>
              <w:t>6 Ay</w:t>
            </w:r>
          </w:p>
        </w:tc>
        <w:tc>
          <w:tcPr>
            <w:tcW w:w="308" w:type="pct"/>
            <w:vAlign w:val="center"/>
          </w:tcPr>
          <w:p w14:paraId="2C6CEA6F" w14:textId="3BE4044B" w:rsidR="00D46AAB" w:rsidRPr="00A17643" w:rsidRDefault="00D46AAB" w:rsidP="00811E5F">
            <w:pPr>
              <w:spacing w:after="0"/>
              <w:jc w:val="left"/>
              <w:rPr>
                <w:sz w:val="20"/>
                <w:szCs w:val="20"/>
              </w:rPr>
            </w:pPr>
            <w:r>
              <w:rPr>
                <w:color w:val="000000"/>
                <w:sz w:val="20"/>
                <w:szCs w:val="20"/>
              </w:rPr>
              <w:t>6 Ay</w:t>
            </w:r>
          </w:p>
        </w:tc>
      </w:tr>
      <w:tr w:rsidR="00D46AAB" w:rsidRPr="00A17643" w14:paraId="6D3A63DE" w14:textId="77777777" w:rsidTr="00F22DF2">
        <w:trPr>
          <w:trHeight w:val="20"/>
        </w:trPr>
        <w:tc>
          <w:tcPr>
            <w:tcW w:w="1475" w:type="pct"/>
            <w:gridSpan w:val="5"/>
            <w:vMerge/>
            <w:shd w:val="clear" w:color="auto" w:fill="00B0F0"/>
            <w:vAlign w:val="center"/>
          </w:tcPr>
          <w:p w14:paraId="3393F8A8" w14:textId="77777777" w:rsidR="00D46AAB" w:rsidRPr="00A17643" w:rsidRDefault="00D46AAB" w:rsidP="00811E5F">
            <w:pPr>
              <w:spacing w:after="0"/>
              <w:jc w:val="left"/>
              <w:rPr>
                <w:b/>
                <w:sz w:val="20"/>
                <w:szCs w:val="20"/>
              </w:rPr>
            </w:pPr>
          </w:p>
        </w:tc>
        <w:tc>
          <w:tcPr>
            <w:tcW w:w="427" w:type="pct"/>
            <w:shd w:val="clear" w:color="auto" w:fill="00B0F0"/>
            <w:vAlign w:val="center"/>
          </w:tcPr>
          <w:p w14:paraId="4EB72038" w14:textId="77777777" w:rsidR="00D46AAB" w:rsidRPr="00A17643" w:rsidRDefault="00D46AAB" w:rsidP="00811E5F">
            <w:pPr>
              <w:spacing w:after="0" w:line="276" w:lineRule="auto"/>
              <w:jc w:val="left"/>
              <w:rPr>
                <w:sz w:val="20"/>
                <w:szCs w:val="20"/>
              </w:rPr>
            </w:pPr>
            <w:r w:rsidRPr="00A17643">
              <w:rPr>
                <w:sz w:val="20"/>
                <w:szCs w:val="20"/>
              </w:rPr>
              <w:t>Lise</w:t>
            </w:r>
          </w:p>
        </w:tc>
        <w:tc>
          <w:tcPr>
            <w:tcW w:w="413" w:type="pct"/>
            <w:vMerge/>
            <w:vAlign w:val="center"/>
          </w:tcPr>
          <w:p w14:paraId="625BE05B" w14:textId="77777777" w:rsidR="00D46AAB" w:rsidRPr="00A17643" w:rsidRDefault="00D46AAB" w:rsidP="00811E5F">
            <w:pPr>
              <w:spacing w:after="0" w:line="276" w:lineRule="auto"/>
              <w:jc w:val="center"/>
              <w:rPr>
                <w:sz w:val="20"/>
                <w:szCs w:val="20"/>
              </w:rPr>
            </w:pPr>
          </w:p>
        </w:tc>
        <w:tc>
          <w:tcPr>
            <w:tcW w:w="421" w:type="pct"/>
            <w:vAlign w:val="center"/>
          </w:tcPr>
          <w:p w14:paraId="79BADEFE" w14:textId="60550FBB" w:rsidR="00D46AAB" w:rsidRPr="00747E81" w:rsidRDefault="00D46AAB" w:rsidP="00811E5F">
            <w:pPr>
              <w:spacing w:after="0" w:line="276" w:lineRule="auto"/>
              <w:jc w:val="center"/>
              <w:rPr>
                <w:sz w:val="20"/>
                <w:szCs w:val="20"/>
                <w:highlight w:val="yellow"/>
              </w:rPr>
            </w:pPr>
            <w:r>
              <w:rPr>
                <w:color w:val="000000"/>
                <w:sz w:val="20"/>
                <w:szCs w:val="20"/>
              </w:rPr>
              <w:t>5</w:t>
            </w:r>
          </w:p>
        </w:tc>
        <w:tc>
          <w:tcPr>
            <w:tcW w:w="326" w:type="pct"/>
            <w:vAlign w:val="center"/>
          </w:tcPr>
          <w:p w14:paraId="1109B19C" w14:textId="2B63774F" w:rsidR="00D46AAB" w:rsidRPr="00A17643" w:rsidRDefault="00D46AAB" w:rsidP="00811E5F">
            <w:pPr>
              <w:spacing w:after="0" w:line="276" w:lineRule="auto"/>
              <w:jc w:val="center"/>
              <w:rPr>
                <w:sz w:val="20"/>
                <w:szCs w:val="20"/>
              </w:rPr>
            </w:pPr>
            <w:r>
              <w:rPr>
                <w:color w:val="000000"/>
                <w:sz w:val="20"/>
                <w:szCs w:val="20"/>
              </w:rPr>
              <w:t>6</w:t>
            </w:r>
          </w:p>
        </w:tc>
        <w:tc>
          <w:tcPr>
            <w:tcW w:w="326" w:type="pct"/>
            <w:vAlign w:val="center"/>
          </w:tcPr>
          <w:p w14:paraId="3BEF608C" w14:textId="63080304" w:rsidR="00D46AAB" w:rsidRPr="00A17643" w:rsidRDefault="00D46AAB" w:rsidP="00811E5F">
            <w:pPr>
              <w:spacing w:after="0" w:line="276" w:lineRule="auto"/>
              <w:jc w:val="center"/>
              <w:rPr>
                <w:sz w:val="20"/>
                <w:szCs w:val="20"/>
              </w:rPr>
            </w:pPr>
            <w:r>
              <w:rPr>
                <w:color w:val="000000"/>
                <w:sz w:val="20"/>
                <w:szCs w:val="20"/>
              </w:rPr>
              <w:t>7</w:t>
            </w:r>
          </w:p>
        </w:tc>
        <w:tc>
          <w:tcPr>
            <w:tcW w:w="326" w:type="pct"/>
            <w:vAlign w:val="center"/>
          </w:tcPr>
          <w:p w14:paraId="6957C182" w14:textId="56EFEC85" w:rsidR="00D46AAB" w:rsidRPr="00A17643" w:rsidRDefault="00D46AAB" w:rsidP="00811E5F">
            <w:pPr>
              <w:spacing w:after="0" w:line="276" w:lineRule="auto"/>
              <w:jc w:val="center"/>
              <w:rPr>
                <w:sz w:val="20"/>
                <w:szCs w:val="20"/>
              </w:rPr>
            </w:pPr>
            <w:r>
              <w:rPr>
                <w:color w:val="000000"/>
                <w:sz w:val="20"/>
                <w:szCs w:val="20"/>
              </w:rPr>
              <w:t>8</w:t>
            </w:r>
          </w:p>
        </w:tc>
        <w:tc>
          <w:tcPr>
            <w:tcW w:w="326" w:type="pct"/>
            <w:vAlign w:val="center"/>
          </w:tcPr>
          <w:p w14:paraId="66A79295" w14:textId="4D362DF5" w:rsidR="00D46AAB" w:rsidRPr="00A17643" w:rsidRDefault="00D46AAB" w:rsidP="00811E5F">
            <w:pPr>
              <w:spacing w:after="0" w:line="276" w:lineRule="auto"/>
              <w:jc w:val="center"/>
              <w:rPr>
                <w:sz w:val="20"/>
                <w:szCs w:val="20"/>
              </w:rPr>
            </w:pPr>
            <w:r>
              <w:rPr>
                <w:color w:val="000000"/>
                <w:sz w:val="20"/>
                <w:szCs w:val="20"/>
              </w:rPr>
              <w:t>9</w:t>
            </w:r>
          </w:p>
        </w:tc>
        <w:tc>
          <w:tcPr>
            <w:tcW w:w="326" w:type="pct"/>
            <w:vAlign w:val="center"/>
          </w:tcPr>
          <w:p w14:paraId="45AF4FB8" w14:textId="0C41F343" w:rsidR="00D46AAB" w:rsidRPr="00A17643" w:rsidRDefault="00D46AAB" w:rsidP="00811E5F">
            <w:pPr>
              <w:spacing w:after="0" w:line="276" w:lineRule="auto"/>
              <w:jc w:val="center"/>
              <w:rPr>
                <w:sz w:val="20"/>
                <w:szCs w:val="20"/>
              </w:rPr>
            </w:pPr>
            <w:r>
              <w:rPr>
                <w:color w:val="000000"/>
                <w:sz w:val="20"/>
                <w:szCs w:val="20"/>
              </w:rPr>
              <w:t>10</w:t>
            </w:r>
          </w:p>
        </w:tc>
        <w:tc>
          <w:tcPr>
            <w:tcW w:w="326" w:type="pct"/>
            <w:vAlign w:val="center"/>
          </w:tcPr>
          <w:p w14:paraId="71922DC4" w14:textId="6EC5A1F1" w:rsidR="00D46AAB" w:rsidRPr="00A17643" w:rsidRDefault="00D46AAB" w:rsidP="00811E5F">
            <w:pPr>
              <w:spacing w:after="0"/>
              <w:jc w:val="left"/>
              <w:rPr>
                <w:sz w:val="20"/>
                <w:szCs w:val="20"/>
              </w:rPr>
            </w:pPr>
            <w:r>
              <w:rPr>
                <w:color w:val="000000"/>
                <w:sz w:val="20"/>
                <w:szCs w:val="20"/>
              </w:rPr>
              <w:t>6 Ay</w:t>
            </w:r>
          </w:p>
        </w:tc>
        <w:tc>
          <w:tcPr>
            <w:tcW w:w="308" w:type="pct"/>
            <w:vAlign w:val="center"/>
          </w:tcPr>
          <w:p w14:paraId="0FF2B5F0" w14:textId="43F08B89" w:rsidR="00D46AAB" w:rsidRPr="00A17643" w:rsidRDefault="00D46AAB" w:rsidP="00811E5F">
            <w:pPr>
              <w:spacing w:after="0"/>
              <w:jc w:val="left"/>
              <w:rPr>
                <w:sz w:val="20"/>
                <w:szCs w:val="20"/>
              </w:rPr>
            </w:pPr>
            <w:r>
              <w:rPr>
                <w:color w:val="000000"/>
                <w:sz w:val="20"/>
                <w:szCs w:val="20"/>
              </w:rPr>
              <w:t>6 Ay</w:t>
            </w:r>
          </w:p>
        </w:tc>
      </w:tr>
      <w:tr w:rsidR="00D46AAB" w:rsidRPr="00A17643" w14:paraId="2C9E5722" w14:textId="77777777" w:rsidTr="00F22DF2">
        <w:trPr>
          <w:trHeight w:val="20"/>
        </w:trPr>
        <w:tc>
          <w:tcPr>
            <w:tcW w:w="1902" w:type="pct"/>
            <w:gridSpan w:val="6"/>
            <w:shd w:val="clear" w:color="auto" w:fill="00B0F0"/>
            <w:vAlign w:val="center"/>
          </w:tcPr>
          <w:p w14:paraId="741637E0" w14:textId="373B1AF5" w:rsidR="00D46AAB" w:rsidRPr="00A17643" w:rsidRDefault="00D46AAB" w:rsidP="00EB13EF">
            <w:pPr>
              <w:spacing w:after="0"/>
              <w:jc w:val="left"/>
              <w:rPr>
                <w:b/>
                <w:sz w:val="20"/>
                <w:szCs w:val="20"/>
              </w:rPr>
            </w:pPr>
            <w:r w:rsidRPr="00A17643">
              <w:rPr>
                <w:b/>
                <w:sz w:val="20"/>
                <w:szCs w:val="20"/>
              </w:rPr>
              <w:t>PG 1.</w:t>
            </w:r>
            <w:r>
              <w:rPr>
                <w:b/>
                <w:sz w:val="20"/>
                <w:szCs w:val="20"/>
              </w:rPr>
              <w:t>1</w:t>
            </w:r>
            <w:r w:rsidRPr="00A17643">
              <w:rPr>
                <w:b/>
                <w:sz w:val="20"/>
                <w:szCs w:val="20"/>
              </w:rPr>
              <w:t>.3. Ortaöğretime merkezi sınavla yerleşen öğrenci oranı (%)</w:t>
            </w:r>
          </w:p>
        </w:tc>
        <w:tc>
          <w:tcPr>
            <w:tcW w:w="413" w:type="pct"/>
            <w:shd w:val="clear" w:color="auto" w:fill="auto"/>
            <w:vAlign w:val="center"/>
          </w:tcPr>
          <w:p w14:paraId="136A92E0" w14:textId="77777777" w:rsidR="00D46AAB" w:rsidRPr="00A17643" w:rsidRDefault="00D46AAB" w:rsidP="00811E5F">
            <w:pPr>
              <w:spacing w:after="0" w:line="276" w:lineRule="auto"/>
              <w:jc w:val="center"/>
              <w:rPr>
                <w:sz w:val="20"/>
                <w:szCs w:val="20"/>
              </w:rPr>
            </w:pPr>
            <w:r w:rsidRPr="00A17643">
              <w:rPr>
                <w:sz w:val="20"/>
                <w:szCs w:val="20"/>
              </w:rPr>
              <w:t>20</w:t>
            </w:r>
          </w:p>
        </w:tc>
        <w:tc>
          <w:tcPr>
            <w:tcW w:w="421" w:type="pct"/>
            <w:shd w:val="clear" w:color="auto" w:fill="auto"/>
            <w:vAlign w:val="center"/>
          </w:tcPr>
          <w:p w14:paraId="7A9150A5" w14:textId="0F0F67DF" w:rsidR="00D46AAB" w:rsidRPr="00747E81" w:rsidRDefault="00D46AAB" w:rsidP="00F22DF2">
            <w:pPr>
              <w:jc w:val="center"/>
              <w:rPr>
                <w:sz w:val="20"/>
                <w:szCs w:val="20"/>
                <w:highlight w:val="yellow"/>
              </w:rPr>
            </w:pPr>
            <w:r>
              <w:rPr>
                <w:color w:val="000000"/>
                <w:sz w:val="20"/>
                <w:szCs w:val="20"/>
              </w:rPr>
              <w:t>20</w:t>
            </w:r>
          </w:p>
        </w:tc>
        <w:tc>
          <w:tcPr>
            <w:tcW w:w="326" w:type="pct"/>
            <w:shd w:val="clear" w:color="auto" w:fill="auto"/>
            <w:vAlign w:val="center"/>
          </w:tcPr>
          <w:p w14:paraId="33CFCFC4" w14:textId="0931C330" w:rsidR="00D46AAB" w:rsidRPr="00A17643" w:rsidRDefault="0052093F" w:rsidP="00811E5F">
            <w:pPr>
              <w:spacing w:after="0" w:line="276" w:lineRule="auto"/>
              <w:jc w:val="center"/>
              <w:rPr>
                <w:sz w:val="20"/>
                <w:szCs w:val="20"/>
              </w:rPr>
            </w:pPr>
            <w:r>
              <w:rPr>
                <w:color w:val="000000"/>
                <w:sz w:val="20"/>
                <w:szCs w:val="20"/>
              </w:rPr>
              <w:t>16</w:t>
            </w:r>
          </w:p>
        </w:tc>
        <w:tc>
          <w:tcPr>
            <w:tcW w:w="326" w:type="pct"/>
            <w:shd w:val="clear" w:color="auto" w:fill="auto"/>
            <w:vAlign w:val="center"/>
          </w:tcPr>
          <w:p w14:paraId="46625590" w14:textId="01867CB4" w:rsidR="00D46AAB" w:rsidRPr="00A17643" w:rsidRDefault="0052093F" w:rsidP="00811E5F">
            <w:pPr>
              <w:spacing w:after="0" w:line="276" w:lineRule="auto"/>
              <w:jc w:val="center"/>
              <w:rPr>
                <w:sz w:val="20"/>
                <w:szCs w:val="20"/>
              </w:rPr>
            </w:pPr>
            <w:r>
              <w:rPr>
                <w:color w:val="000000"/>
                <w:sz w:val="20"/>
                <w:szCs w:val="20"/>
              </w:rPr>
              <w:t>17</w:t>
            </w:r>
          </w:p>
        </w:tc>
        <w:tc>
          <w:tcPr>
            <w:tcW w:w="326" w:type="pct"/>
            <w:shd w:val="clear" w:color="auto" w:fill="auto"/>
            <w:vAlign w:val="center"/>
          </w:tcPr>
          <w:p w14:paraId="45795A77" w14:textId="303AE3C7" w:rsidR="00D46AAB" w:rsidRPr="00A17643" w:rsidRDefault="0052093F" w:rsidP="00811E5F">
            <w:pPr>
              <w:spacing w:after="0" w:line="276" w:lineRule="auto"/>
              <w:jc w:val="center"/>
              <w:rPr>
                <w:sz w:val="20"/>
                <w:szCs w:val="20"/>
              </w:rPr>
            </w:pPr>
            <w:r>
              <w:rPr>
                <w:color w:val="000000"/>
                <w:sz w:val="20"/>
                <w:szCs w:val="20"/>
              </w:rPr>
              <w:t>19</w:t>
            </w:r>
          </w:p>
        </w:tc>
        <w:tc>
          <w:tcPr>
            <w:tcW w:w="326" w:type="pct"/>
            <w:shd w:val="clear" w:color="auto" w:fill="auto"/>
            <w:vAlign w:val="center"/>
          </w:tcPr>
          <w:p w14:paraId="5B90694F" w14:textId="1F6AB7F8" w:rsidR="00D46AAB" w:rsidRPr="00A17643" w:rsidRDefault="00D46AAB" w:rsidP="0052093F">
            <w:pPr>
              <w:spacing w:after="0" w:line="276" w:lineRule="auto"/>
              <w:jc w:val="center"/>
              <w:rPr>
                <w:sz w:val="20"/>
                <w:szCs w:val="20"/>
              </w:rPr>
            </w:pPr>
            <w:r>
              <w:rPr>
                <w:color w:val="000000"/>
                <w:sz w:val="20"/>
                <w:szCs w:val="20"/>
              </w:rPr>
              <w:t>21</w:t>
            </w:r>
          </w:p>
        </w:tc>
        <w:tc>
          <w:tcPr>
            <w:tcW w:w="326" w:type="pct"/>
            <w:shd w:val="clear" w:color="auto" w:fill="auto"/>
            <w:vAlign w:val="center"/>
          </w:tcPr>
          <w:p w14:paraId="4E24F2FC" w14:textId="6370ADFD" w:rsidR="00D46AAB" w:rsidRPr="00A17643" w:rsidRDefault="0052093F" w:rsidP="00811E5F">
            <w:pPr>
              <w:spacing w:after="0" w:line="276" w:lineRule="auto"/>
              <w:jc w:val="center"/>
              <w:rPr>
                <w:sz w:val="20"/>
                <w:szCs w:val="20"/>
              </w:rPr>
            </w:pPr>
            <w:r>
              <w:rPr>
                <w:color w:val="000000"/>
                <w:sz w:val="20"/>
                <w:szCs w:val="20"/>
              </w:rPr>
              <w:t>23</w:t>
            </w:r>
          </w:p>
        </w:tc>
        <w:tc>
          <w:tcPr>
            <w:tcW w:w="326" w:type="pct"/>
            <w:shd w:val="clear" w:color="auto" w:fill="auto"/>
            <w:vAlign w:val="center"/>
          </w:tcPr>
          <w:p w14:paraId="7A8A8DFA" w14:textId="75ED8F26" w:rsidR="00D46AAB" w:rsidRPr="00A17643" w:rsidRDefault="0052093F" w:rsidP="00811E5F">
            <w:pPr>
              <w:spacing w:after="0" w:line="276" w:lineRule="auto"/>
              <w:jc w:val="left"/>
              <w:rPr>
                <w:sz w:val="20"/>
                <w:szCs w:val="20"/>
              </w:rPr>
            </w:pPr>
            <w:r>
              <w:rPr>
                <w:color w:val="000000"/>
                <w:sz w:val="20"/>
                <w:szCs w:val="20"/>
              </w:rPr>
              <w:t>25</w:t>
            </w:r>
          </w:p>
        </w:tc>
        <w:tc>
          <w:tcPr>
            <w:tcW w:w="308" w:type="pct"/>
            <w:shd w:val="clear" w:color="auto" w:fill="auto"/>
            <w:vAlign w:val="center"/>
          </w:tcPr>
          <w:p w14:paraId="3075A742" w14:textId="75155BCD" w:rsidR="00D46AAB" w:rsidRPr="00A17643" w:rsidRDefault="00D46AAB" w:rsidP="00811E5F">
            <w:pPr>
              <w:spacing w:after="0"/>
              <w:jc w:val="left"/>
              <w:rPr>
                <w:sz w:val="20"/>
                <w:szCs w:val="20"/>
              </w:rPr>
            </w:pPr>
            <w:r>
              <w:rPr>
                <w:color w:val="000000"/>
                <w:sz w:val="20"/>
                <w:szCs w:val="20"/>
              </w:rPr>
              <w:t>6 Ay</w:t>
            </w:r>
          </w:p>
        </w:tc>
      </w:tr>
      <w:tr w:rsidR="00D46AAB" w:rsidRPr="00A17643" w14:paraId="7AFE5C34" w14:textId="77777777" w:rsidTr="00F22DF2">
        <w:trPr>
          <w:trHeight w:val="227"/>
        </w:trPr>
        <w:tc>
          <w:tcPr>
            <w:tcW w:w="1117" w:type="pct"/>
            <w:gridSpan w:val="4"/>
            <w:vMerge w:val="restart"/>
            <w:shd w:val="clear" w:color="auto" w:fill="00B0F0"/>
            <w:vAlign w:val="center"/>
          </w:tcPr>
          <w:p w14:paraId="51818A1E" w14:textId="3B22816B" w:rsidR="00D46AAB" w:rsidRPr="00A17643" w:rsidRDefault="00D46AAB" w:rsidP="00EB13EF">
            <w:pPr>
              <w:spacing w:after="0"/>
              <w:jc w:val="left"/>
              <w:rPr>
                <w:b/>
                <w:sz w:val="20"/>
                <w:szCs w:val="20"/>
              </w:rPr>
            </w:pPr>
            <w:r w:rsidRPr="00A17643">
              <w:rPr>
                <w:b/>
                <w:sz w:val="20"/>
                <w:szCs w:val="20"/>
              </w:rPr>
              <w:t>PG 1.</w:t>
            </w:r>
            <w:r>
              <w:rPr>
                <w:b/>
                <w:sz w:val="20"/>
                <w:szCs w:val="20"/>
              </w:rPr>
              <w:t>1</w:t>
            </w:r>
            <w:r w:rsidRPr="00A17643">
              <w:rPr>
                <w:b/>
                <w:sz w:val="20"/>
                <w:szCs w:val="20"/>
              </w:rPr>
              <w:t>.4.1 ABİDE 4 temel altı ve temel yeterlilik düzeylerindeki toplam öğrenci oranı</w:t>
            </w:r>
            <w:r>
              <w:rPr>
                <w:b/>
                <w:sz w:val="20"/>
                <w:szCs w:val="20"/>
              </w:rPr>
              <w:t>(</w:t>
            </w:r>
            <w:r>
              <w:rPr>
                <w:sz w:val="20"/>
                <w:szCs w:val="20"/>
              </w:rPr>
              <w:t>%)</w:t>
            </w:r>
          </w:p>
        </w:tc>
        <w:tc>
          <w:tcPr>
            <w:tcW w:w="785" w:type="pct"/>
            <w:gridSpan w:val="2"/>
            <w:shd w:val="clear" w:color="auto" w:fill="00B0F0"/>
            <w:vAlign w:val="center"/>
          </w:tcPr>
          <w:p w14:paraId="719C87C6" w14:textId="77777777" w:rsidR="00D46AAB" w:rsidRPr="00A17643" w:rsidRDefault="00D46AAB" w:rsidP="00811E5F">
            <w:pPr>
              <w:spacing w:after="0"/>
              <w:jc w:val="left"/>
              <w:rPr>
                <w:sz w:val="20"/>
                <w:szCs w:val="20"/>
              </w:rPr>
            </w:pPr>
            <w:r w:rsidRPr="00A17643">
              <w:rPr>
                <w:sz w:val="20"/>
                <w:szCs w:val="20"/>
              </w:rPr>
              <w:t>Türkçe</w:t>
            </w:r>
          </w:p>
        </w:tc>
        <w:tc>
          <w:tcPr>
            <w:tcW w:w="413" w:type="pct"/>
            <w:vMerge w:val="restart"/>
            <w:vAlign w:val="center"/>
          </w:tcPr>
          <w:p w14:paraId="1D119FD5" w14:textId="0CD09AAB" w:rsidR="00D46AAB" w:rsidRPr="00A17643" w:rsidRDefault="00D46AAB" w:rsidP="00811E5F">
            <w:pPr>
              <w:spacing w:after="0"/>
              <w:jc w:val="center"/>
              <w:rPr>
                <w:sz w:val="20"/>
                <w:szCs w:val="20"/>
              </w:rPr>
            </w:pPr>
            <w:r>
              <w:rPr>
                <w:color w:val="000000"/>
                <w:sz w:val="20"/>
                <w:szCs w:val="20"/>
              </w:rPr>
              <w:t>20</w:t>
            </w:r>
          </w:p>
        </w:tc>
        <w:tc>
          <w:tcPr>
            <w:tcW w:w="421" w:type="pct"/>
            <w:vAlign w:val="center"/>
          </w:tcPr>
          <w:p w14:paraId="482D6D3E" w14:textId="4E9F5266" w:rsidR="00D46AAB" w:rsidRPr="00747E81" w:rsidRDefault="0052093F" w:rsidP="00811E5F">
            <w:pPr>
              <w:spacing w:after="0" w:line="276" w:lineRule="auto"/>
              <w:jc w:val="center"/>
              <w:rPr>
                <w:sz w:val="20"/>
                <w:szCs w:val="20"/>
                <w:highlight w:val="yellow"/>
              </w:rPr>
            </w:pPr>
            <w:r>
              <w:rPr>
                <w:color w:val="000000"/>
                <w:sz w:val="20"/>
                <w:szCs w:val="20"/>
              </w:rPr>
              <w:t>16</w:t>
            </w:r>
          </w:p>
        </w:tc>
        <w:tc>
          <w:tcPr>
            <w:tcW w:w="326" w:type="pct"/>
            <w:shd w:val="clear" w:color="auto" w:fill="A6A6A6" w:themeFill="background1" w:themeFillShade="A6"/>
            <w:vAlign w:val="center"/>
          </w:tcPr>
          <w:p w14:paraId="11C4CC93" w14:textId="106A316F" w:rsidR="00D46AAB" w:rsidRPr="00A17643" w:rsidRDefault="00D46AAB" w:rsidP="00811E5F">
            <w:pPr>
              <w:spacing w:after="0"/>
              <w:jc w:val="center"/>
              <w:rPr>
                <w:sz w:val="20"/>
                <w:szCs w:val="20"/>
              </w:rPr>
            </w:pPr>
            <w:r>
              <w:rPr>
                <w:color w:val="000000"/>
                <w:sz w:val="20"/>
                <w:szCs w:val="20"/>
              </w:rPr>
              <w:t> </w:t>
            </w:r>
          </w:p>
        </w:tc>
        <w:tc>
          <w:tcPr>
            <w:tcW w:w="326" w:type="pct"/>
            <w:vAlign w:val="center"/>
          </w:tcPr>
          <w:p w14:paraId="45E8F034" w14:textId="622851CD" w:rsidR="00D46AAB" w:rsidRPr="00A17643" w:rsidRDefault="0052093F" w:rsidP="00811E5F">
            <w:pPr>
              <w:spacing w:after="0" w:line="276" w:lineRule="auto"/>
              <w:jc w:val="center"/>
              <w:rPr>
                <w:sz w:val="20"/>
                <w:szCs w:val="20"/>
              </w:rPr>
            </w:pPr>
            <w:r>
              <w:rPr>
                <w:color w:val="000000"/>
                <w:sz w:val="20"/>
                <w:szCs w:val="20"/>
              </w:rPr>
              <w:t>20</w:t>
            </w:r>
          </w:p>
        </w:tc>
        <w:tc>
          <w:tcPr>
            <w:tcW w:w="326" w:type="pct"/>
            <w:shd w:val="clear" w:color="auto" w:fill="A6A6A6" w:themeFill="background1" w:themeFillShade="A6"/>
            <w:vAlign w:val="center"/>
          </w:tcPr>
          <w:p w14:paraId="1453DBB3" w14:textId="2F3987E7" w:rsidR="00D46AAB" w:rsidRPr="00A17643" w:rsidRDefault="00D46AAB" w:rsidP="00811E5F">
            <w:pPr>
              <w:spacing w:after="0"/>
              <w:jc w:val="center"/>
              <w:rPr>
                <w:sz w:val="20"/>
                <w:szCs w:val="20"/>
              </w:rPr>
            </w:pPr>
            <w:r>
              <w:rPr>
                <w:color w:val="000000"/>
                <w:sz w:val="20"/>
                <w:szCs w:val="20"/>
              </w:rPr>
              <w:t> </w:t>
            </w:r>
          </w:p>
        </w:tc>
        <w:tc>
          <w:tcPr>
            <w:tcW w:w="326" w:type="pct"/>
            <w:vAlign w:val="center"/>
          </w:tcPr>
          <w:p w14:paraId="70202F93" w14:textId="6DC02BFB" w:rsidR="00D46AAB" w:rsidRPr="00A17643" w:rsidRDefault="0052093F" w:rsidP="00811E5F">
            <w:pPr>
              <w:spacing w:after="0" w:line="276" w:lineRule="auto"/>
              <w:jc w:val="center"/>
              <w:rPr>
                <w:sz w:val="20"/>
                <w:szCs w:val="20"/>
              </w:rPr>
            </w:pPr>
            <w:r>
              <w:rPr>
                <w:color w:val="000000"/>
                <w:sz w:val="20"/>
                <w:szCs w:val="20"/>
              </w:rPr>
              <w:t>25</w:t>
            </w:r>
          </w:p>
        </w:tc>
        <w:tc>
          <w:tcPr>
            <w:tcW w:w="326" w:type="pct"/>
            <w:shd w:val="clear" w:color="auto" w:fill="A6A6A6" w:themeFill="background1" w:themeFillShade="A6"/>
            <w:vAlign w:val="center"/>
          </w:tcPr>
          <w:p w14:paraId="1DCE1A88" w14:textId="331F4F76" w:rsidR="00D46AAB" w:rsidRPr="00A17643" w:rsidRDefault="00D46AAB" w:rsidP="00811E5F">
            <w:pPr>
              <w:spacing w:after="0"/>
              <w:jc w:val="center"/>
              <w:rPr>
                <w:sz w:val="20"/>
                <w:szCs w:val="20"/>
              </w:rPr>
            </w:pPr>
            <w:r>
              <w:rPr>
                <w:color w:val="000000"/>
                <w:sz w:val="20"/>
                <w:szCs w:val="20"/>
              </w:rPr>
              <w:t> </w:t>
            </w:r>
          </w:p>
        </w:tc>
        <w:tc>
          <w:tcPr>
            <w:tcW w:w="326" w:type="pct"/>
            <w:vMerge w:val="restart"/>
            <w:vAlign w:val="center"/>
          </w:tcPr>
          <w:p w14:paraId="06DC9E43" w14:textId="2B694DB1" w:rsidR="00D46AAB" w:rsidRDefault="00D46AAB" w:rsidP="00811E5F">
            <w:pPr>
              <w:spacing w:after="0"/>
              <w:jc w:val="center"/>
            </w:pPr>
            <w:r>
              <w:rPr>
                <w:color w:val="000000"/>
                <w:sz w:val="20"/>
                <w:szCs w:val="20"/>
              </w:rPr>
              <w:t>UD</w:t>
            </w:r>
          </w:p>
        </w:tc>
        <w:tc>
          <w:tcPr>
            <w:tcW w:w="308" w:type="pct"/>
            <w:vMerge w:val="restart"/>
            <w:vAlign w:val="center"/>
          </w:tcPr>
          <w:p w14:paraId="58B0356C" w14:textId="14C5272C" w:rsidR="00D46AAB" w:rsidRDefault="00D46AAB" w:rsidP="00811E5F">
            <w:pPr>
              <w:spacing w:after="0"/>
              <w:jc w:val="center"/>
            </w:pPr>
            <w:r>
              <w:rPr>
                <w:color w:val="000000"/>
                <w:sz w:val="20"/>
                <w:szCs w:val="20"/>
              </w:rPr>
              <w:t>UD</w:t>
            </w:r>
          </w:p>
        </w:tc>
      </w:tr>
      <w:tr w:rsidR="00D46AAB" w:rsidRPr="00A17643" w14:paraId="1B00CC13" w14:textId="77777777" w:rsidTr="00F22DF2">
        <w:trPr>
          <w:trHeight w:val="227"/>
        </w:trPr>
        <w:tc>
          <w:tcPr>
            <w:tcW w:w="1117" w:type="pct"/>
            <w:gridSpan w:val="4"/>
            <w:vMerge/>
            <w:shd w:val="clear" w:color="auto" w:fill="00B0F0"/>
            <w:vAlign w:val="center"/>
          </w:tcPr>
          <w:p w14:paraId="0B242D48" w14:textId="77777777" w:rsidR="00D46AAB" w:rsidRPr="00A17643" w:rsidRDefault="00D46AAB" w:rsidP="00811E5F">
            <w:pPr>
              <w:spacing w:after="0"/>
              <w:jc w:val="left"/>
              <w:rPr>
                <w:b/>
                <w:sz w:val="20"/>
                <w:szCs w:val="20"/>
              </w:rPr>
            </w:pPr>
          </w:p>
        </w:tc>
        <w:tc>
          <w:tcPr>
            <w:tcW w:w="785" w:type="pct"/>
            <w:gridSpan w:val="2"/>
            <w:shd w:val="clear" w:color="auto" w:fill="00B0F0"/>
            <w:vAlign w:val="center"/>
          </w:tcPr>
          <w:p w14:paraId="05E9D656" w14:textId="77777777" w:rsidR="00D46AAB" w:rsidRPr="00A17643" w:rsidRDefault="00D46AAB" w:rsidP="00811E5F">
            <w:pPr>
              <w:spacing w:after="0"/>
              <w:jc w:val="left"/>
              <w:rPr>
                <w:sz w:val="20"/>
                <w:szCs w:val="20"/>
              </w:rPr>
            </w:pPr>
            <w:r w:rsidRPr="00A17643">
              <w:rPr>
                <w:sz w:val="20"/>
                <w:szCs w:val="20"/>
              </w:rPr>
              <w:t>Matematik</w:t>
            </w:r>
          </w:p>
        </w:tc>
        <w:tc>
          <w:tcPr>
            <w:tcW w:w="413" w:type="pct"/>
            <w:vMerge/>
            <w:vAlign w:val="center"/>
          </w:tcPr>
          <w:p w14:paraId="76D0570A" w14:textId="77777777" w:rsidR="00D46AAB" w:rsidRPr="00A17643" w:rsidRDefault="00D46AAB" w:rsidP="00811E5F">
            <w:pPr>
              <w:spacing w:after="0"/>
              <w:jc w:val="center"/>
              <w:rPr>
                <w:sz w:val="20"/>
                <w:szCs w:val="20"/>
              </w:rPr>
            </w:pPr>
          </w:p>
        </w:tc>
        <w:tc>
          <w:tcPr>
            <w:tcW w:w="421" w:type="pct"/>
            <w:vAlign w:val="center"/>
          </w:tcPr>
          <w:p w14:paraId="31A80482" w14:textId="29E40110" w:rsidR="00D46AAB" w:rsidRPr="005B3F1B" w:rsidRDefault="0052093F" w:rsidP="00811E5F">
            <w:pPr>
              <w:spacing w:after="0" w:line="276" w:lineRule="auto"/>
              <w:jc w:val="center"/>
              <w:rPr>
                <w:sz w:val="20"/>
                <w:szCs w:val="20"/>
                <w:highlight w:val="yellow"/>
              </w:rPr>
            </w:pPr>
            <w:r>
              <w:rPr>
                <w:color w:val="000000"/>
                <w:sz w:val="20"/>
                <w:szCs w:val="20"/>
              </w:rPr>
              <w:t>16</w:t>
            </w:r>
          </w:p>
        </w:tc>
        <w:tc>
          <w:tcPr>
            <w:tcW w:w="326" w:type="pct"/>
            <w:shd w:val="clear" w:color="auto" w:fill="A6A6A6" w:themeFill="background1" w:themeFillShade="A6"/>
            <w:vAlign w:val="center"/>
          </w:tcPr>
          <w:p w14:paraId="15C1BC08" w14:textId="7AF0AF28" w:rsidR="00D46AAB" w:rsidRPr="00A17643" w:rsidRDefault="00D46AAB" w:rsidP="00811E5F">
            <w:pPr>
              <w:spacing w:after="0"/>
              <w:jc w:val="center"/>
              <w:rPr>
                <w:sz w:val="20"/>
                <w:szCs w:val="20"/>
              </w:rPr>
            </w:pPr>
            <w:r>
              <w:rPr>
                <w:color w:val="000000"/>
                <w:sz w:val="20"/>
                <w:szCs w:val="20"/>
              </w:rPr>
              <w:t> </w:t>
            </w:r>
          </w:p>
        </w:tc>
        <w:tc>
          <w:tcPr>
            <w:tcW w:w="326" w:type="pct"/>
            <w:vAlign w:val="center"/>
          </w:tcPr>
          <w:p w14:paraId="4457395A" w14:textId="36A5CAE2" w:rsidR="00D46AAB" w:rsidRPr="00A17643" w:rsidRDefault="0052093F" w:rsidP="00811E5F">
            <w:pPr>
              <w:spacing w:after="0" w:line="276" w:lineRule="auto"/>
              <w:jc w:val="center"/>
              <w:rPr>
                <w:sz w:val="20"/>
                <w:szCs w:val="20"/>
              </w:rPr>
            </w:pPr>
            <w:r>
              <w:rPr>
                <w:color w:val="000000"/>
                <w:sz w:val="20"/>
                <w:szCs w:val="20"/>
              </w:rPr>
              <w:t>20</w:t>
            </w:r>
          </w:p>
        </w:tc>
        <w:tc>
          <w:tcPr>
            <w:tcW w:w="326" w:type="pct"/>
            <w:shd w:val="clear" w:color="auto" w:fill="A6A6A6" w:themeFill="background1" w:themeFillShade="A6"/>
            <w:vAlign w:val="center"/>
          </w:tcPr>
          <w:p w14:paraId="613FFF3F" w14:textId="45F18BE3" w:rsidR="00D46AAB" w:rsidRPr="00A17643" w:rsidRDefault="00D46AAB" w:rsidP="00811E5F">
            <w:pPr>
              <w:spacing w:after="0"/>
              <w:jc w:val="center"/>
              <w:rPr>
                <w:sz w:val="20"/>
                <w:szCs w:val="20"/>
              </w:rPr>
            </w:pPr>
            <w:r>
              <w:rPr>
                <w:color w:val="000000"/>
                <w:sz w:val="20"/>
                <w:szCs w:val="20"/>
              </w:rPr>
              <w:t> </w:t>
            </w:r>
          </w:p>
        </w:tc>
        <w:tc>
          <w:tcPr>
            <w:tcW w:w="326" w:type="pct"/>
            <w:vAlign w:val="center"/>
          </w:tcPr>
          <w:p w14:paraId="6F2FEDA6" w14:textId="1F50E071" w:rsidR="00D46AAB" w:rsidRPr="00A17643" w:rsidRDefault="0052093F" w:rsidP="00811E5F">
            <w:pPr>
              <w:spacing w:after="0" w:line="276" w:lineRule="auto"/>
              <w:jc w:val="center"/>
              <w:rPr>
                <w:sz w:val="20"/>
                <w:szCs w:val="20"/>
              </w:rPr>
            </w:pPr>
            <w:r>
              <w:rPr>
                <w:color w:val="000000"/>
                <w:sz w:val="20"/>
                <w:szCs w:val="20"/>
              </w:rPr>
              <w:t>25</w:t>
            </w:r>
          </w:p>
        </w:tc>
        <w:tc>
          <w:tcPr>
            <w:tcW w:w="326" w:type="pct"/>
            <w:shd w:val="clear" w:color="auto" w:fill="A6A6A6" w:themeFill="background1" w:themeFillShade="A6"/>
            <w:vAlign w:val="center"/>
          </w:tcPr>
          <w:p w14:paraId="1CBCEA60" w14:textId="54BED844" w:rsidR="00D46AAB" w:rsidRPr="00A17643" w:rsidRDefault="00D46AAB" w:rsidP="00811E5F">
            <w:pPr>
              <w:spacing w:after="0"/>
              <w:jc w:val="center"/>
              <w:rPr>
                <w:sz w:val="20"/>
                <w:szCs w:val="20"/>
              </w:rPr>
            </w:pPr>
            <w:r>
              <w:rPr>
                <w:color w:val="000000"/>
                <w:sz w:val="20"/>
                <w:szCs w:val="20"/>
              </w:rPr>
              <w:t> </w:t>
            </w:r>
          </w:p>
        </w:tc>
        <w:tc>
          <w:tcPr>
            <w:tcW w:w="326" w:type="pct"/>
            <w:vMerge/>
            <w:vAlign w:val="center"/>
          </w:tcPr>
          <w:p w14:paraId="16781C1A" w14:textId="77777777" w:rsidR="00D46AAB" w:rsidRPr="00A17643" w:rsidRDefault="00D46AAB" w:rsidP="00811E5F">
            <w:pPr>
              <w:spacing w:after="0"/>
              <w:jc w:val="center"/>
              <w:rPr>
                <w:sz w:val="20"/>
                <w:szCs w:val="20"/>
              </w:rPr>
            </w:pPr>
          </w:p>
        </w:tc>
        <w:tc>
          <w:tcPr>
            <w:tcW w:w="308" w:type="pct"/>
            <w:vMerge/>
            <w:vAlign w:val="center"/>
          </w:tcPr>
          <w:p w14:paraId="18DABFE7" w14:textId="77777777" w:rsidR="00D46AAB" w:rsidRPr="00A17643" w:rsidRDefault="00D46AAB" w:rsidP="00811E5F">
            <w:pPr>
              <w:spacing w:after="0"/>
              <w:jc w:val="center"/>
              <w:rPr>
                <w:sz w:val="20"/>
                <w:szCs w:val="20"/>
              </w:rPr>
            </w:pPr>
          </w:p>
        </w:tc>
      </w:tr>
      <w:tr w:rsidR="00D46AAB" w:rsidRPr="00A17643" w14:paraId="258B2842" w14:textId="77777777" w:rsidTr="00F22DF2">
        <w:trPr>
          <w:trHeight w:val="227"/>
        </w:trPr>
        <w:tc>
          <w:tcPr>
            <w:tcW w:w="1117" w:type="pct"/>
            <w:gridSpan w:val="4"/>
            <w:vMerge/>
            <w:shd w:val="clear" w:color="auto" w:fill="00B0F0"/>
            <w:vAlign w:val="center"/>
          </w:tcPr>
          <w:p w14:paraId="08A1AF80" w14:textId="77777777" w:rsidR="00D46AAB" w:rsidRPr="00A17643" w:rsidRDefault="00D46AAB" w:rsidP="00811E5F">
            <w:pPr>
              <w:spacing w:after="0"/>
              <w:jc w:val="left"/>
              <w:rPr>
                <w:b/>
                <w:sz w:val="20"/>
                <w:szCs w:val="20"/>
              </w:rPr>
            </w:pPr>
          </w:p>
        </w:tc>
        <w:tc>
          <w:tcPr>
            <w:tcW w:w="785" w:type="pct"/>
            <w:gridSpan w:val="2"/>
            <w:shd w:val="clear" w:color="auto" w:fill="00B0F0"/>
            <w:vAlign w:val="center"/>
          </w:tcPr>
          <w:p w14:paraId="3DD676A0" w14:textId="77777777" w:rsidR="00D46AAB" w:rsidRPr="00A17643" w:rsidRDefault="00D46AAB" w:rsidP="00811E5F">
            <w:pPr>
              <w:spacing w:after="0"/>
              <w:jc w:val="left"/>
              <w:rPr>
                <w:sz w:val="20"/>
                <w:szCs w:val="20"/>
              </w:rPr>
            </w:pPr>
            <w:r w:rsidRPr="00A17643">
              <w:rPr>
                <w:sz w:val="20"/>
                <w:szCs w:val="20"/>
              </w:rPr>
              <w:t>Fen Bilimleri</w:t>
            </w:r>
          </w:p>
        </w:tc>
        <w:tc>
          <w:tcPr>
            <w:tcW w:w="413" w:type="pct"/>
            <w:vMerge/>
            <w:vAlign w:val="center"/>
          </w:tcPr>
          <w:p w14:paraId="6791A9A5" w14:textId="77777777" w:rsidR="00D46AAB" w:rsidRPr="00A17643" w:rsidRDefault="00D46AAB" w:rsidP="00811E5F">
            <w:pPr>
              <w:spacing w:after="0"/>
              <w:jc w:val="center"/>
              <w:rPr>
                <w:sz w:val="20"/>
                <w:szCs w:val="20"/>
              </w:rPr>
            </w:pPr>
          </w:p>
        </w:tc>
        <w:tc>
          <w:tcPr>
            <w:tcW w:w="421" w:type="pct"/>
            <w:vAlign w:val="center"/>
          </w:tcPr>
          <w:p w14:paraId="5A2610C2" w14:textId="29BA70A1" w:rsidR="00D46AAB" w:rsidRPr="005B3F1B" w:rsidRDefault="0052093F" w:rsidP="00811E5F">
            <w:pPr>
              <w:spacing w:after="0" w:line="276" w:lineRule="auto"/>
              <w:jc w:val="center"/>
              <w:rPr>
                <w:sz w:val="20"/>
                <w:szCs w:val="20"/>
                <w:highlight w:val="yellow"/>
              </w:rPr>
            </w:pPr>
            <w:r>
              <w:rPr>
                <w:color w:val="000000"/>
                <w:sz w:val="20"/>
                <w:szCs w:val="20"/>
              </w:rPr>
              <w:t>16</w:t>
            </w:r>
          </w:p>
        </w:tc>
        <w:tc>
          <w:tcPr>
            <w:tcW w:w="326" w:type="pct"/>
            <w:shd w:val="clear" w:color="auto" w:fill="A6A6A6" w:themeFill="background1" w:themeFillShade="A6"/>
            <w:vAlign w:val="center"/>
          </w:tcPr>
          <w:p w14:paraId="015DB8F3" w14:textId="42083DA9" w:rsidR="00D46AAB" w:rsidRPr="00A17643" w:rsidRDefault="00D46AAB" w:rsidP="00811E5F">
            <w:pPr>
              <w:spacing w:after="0"/>
              <w:jc w:val="center"/>
              <w:rPr>
                <w:sz w:val="20"/>
                <w:szCs w:val="20"/>
              </w:rPr>
            </w:pPr>
            <w:r>
              <w:rPr>
                <w:color w:val="000000"/>
                <w:sz w:val="20"/>
                <w:szCs w:val="20"/>
              </w:rPr>
              <w:t> </w:t>
            </w:r>
          </w:p>
        </w:tc>
        <w:tc>
          <w:tcPr>
            <w:tcW w:w="326" w:type="pct"/>
            <w:vAlign w:val="center"/>
          </w:tcPr>
          <w:p w14:paraId="038CE6EC" w14:textId="6A9352E8" w:rsidR="00D46AAB" w:rsidRPr="00A17643" w:rsidRDefault="0052093F" w:rsidP="00811E5F">
            <w:pPr>
              <w:spacing w:after="0" w:line="276" w:lineRule="auto"/>
              <w:jc w:val="center"/>
              <w:rPr>
                <w:sz w:val="20"/>
                <w:szCs w:val="20"/>
              </w:rPr>
            </w:pPr>
            <w:r>
              <w:rPr>
                <w:color w:val="000000"/>
                <w:sz w:val="20"/>
                <w:szCs w:val="20"/>
              </w:rPr>
              <w:t>20</w:t>
            </w:r>
          </w:p>
        </w:tc>
        <w:tc>
          <w:tcPr>
            <w:tcW w:w="326" w:type="pct"/>
            <w:shd w:val="clear" w:color="auto" w:fill="A6A6A6" w:themeFill="background1" w:themeFillShade="A6"/>
            <w:vAlign w:val="center"/>
          </w:tcPr>
          <w:p w14:paraId="4F839864" w14:textId="69CB481D" w:rsidR="00D46AAB" w:rsidRPr="00A17643" w:rsidRDefault="00D46AAB" w:rsidP="00811E5F">
            <w:pPr>
              <w:spacing w:after="0"/>
              <w:jc w:val="center"/>
              <w:rPr>
                <w:sz w:val="20"/>
                <w:szCs w:val="20"/>
              </w:rPr>
            </w:pPr>
            <w:r>
              <w:rPr>
                <w:color w:val="000000"/>
                <w:sz w:val="20"/>
                <w:szCs w:val="20"/>
              </w:rPr>
              <w:t> </w:t>
            </w:r>
          </w:p>
        </w:tc>
        <w:tc>
          <w:tcPr>
            <w:tcW w:w="326" w:type="pct"/>
            <w:vAlign w:val="center"/>
          </w:tcPr>
          <w:p w14:paraId="067A238F" w14:textId="4A65CBD9" w:rsidR="00D46AAB" w:rsidRPr="00A17643" w:rsidRDefault="0052093F" w:rsidP="00811E5F">
            <w:pPr>
              <w:spacing w:after="0" w:line="276" w:lineRule="auto"/>
              <w:jc w:val="center"/>
              <w:rPr>
                <w:sz w:val="20"/>
                <w:szCs w:val="20"/>
              </w:rPr>
            </w:pPr>
            <w:r>
              <w:rPr>
                <w:color w:val="000000"/>
                <w:sz w:val="20"/>
                <w:szCs w:val="20"/>
              </w:rPr>
              <w:t>25</w:t>
            </w:r>
          </w:p>
        </w:tc>
        <w:tc>
          <w:tcPr>
            <w:tcW w:w="326" w:type="pct"/>
            <w:shd w:val="clear" w:color="auto" w:fill="A6A6A6" w:themeFill="background1" w:themeFillShade="A6"/>
            <w:vAlign w:val="center"/>
          </w:tcPr>
          <w:p w14:paraId="16B2D668" w14:textId="68F61FD6" w:rsidR="00D46AAB" w:rsidRPr="00A17643" w:rsidRDefault="00D46AAB" w:rsidP="00811E5F">
            <w:pPr>
              <w:spacing w:after="0"/>
              <w:jc w:val="center"/>
              <w:rPr>
                <w:sz w:val="20"/>
                <w:szCs w:val="20"/>
              </w:rPr>
            </w:pPr>
            <w:r>
              <w:rPr>
                <w:color w:val="000000"/>
                <w:sz w:val="20"/>
                <w:szCs w:val="20"/>
              </w:rPr>
              <w:t> </w:t>
            </w:r>
          </w:p>
        </w:tc>
        <w:tc>
          <w:tcPr>
            <w:tcW w:w="326" w:type="pct"/>
            <w:vMerge/>
            <w:vAlign w:val="center"/>
          </w:tcPr>
          <w:p w14:paraId="65D802C2" w14:textId="77777777" w:rsidR="00D46AAB" w:rsidRPr="00A17643" w:rsidRDefault="00D46AAB" w:rsidP="00811E5F">
            <w:pPr>
              <w:spacing w:after="0"/>
              <w:jc w:val="center"/>
              <w:rPr>
                <w:sz w:val="20"/>
                <w:szCs w:val="20"/>
              </w:rPr>
            </w:pPr>
          </w:p>
        </w:tc>
        <w:tc>
          <w:tcPr>
            <w:tcW w:w="308" w:type="pct"/>
            <w:vMerge/>
            <w:vAlign w:val="center"/>
          </w:tcPr>
          <w:p w14:paraId="2AEEC869" w14:textId="77777777" w:rsidR="00D46AAB" w:rsidRPr="00A17643" w:rsidRDefault="00D46AAB" w:rsidP="00811E5F">
            <w:pPr>
              <w:spacing w:after="0"/>
              <w:jc w:val="center"/>
              <w:rPr>
                <w:sz w:val="20"/>
                <w:szCs w:val="20"/>
              </w:rPr>
            </w:pPr>
          </w:p>
        </w:tc>
      </w:tr>
      <w:tr w:rsidR="00D46AAB" w:rsidRPr="00A17643" w14:paraId="09EBC300" w14:textId="77777777" w:rsidTr="00F22DF2">
        <w:trPr>
          <w:trHeight w:val="227"/>
        </w:trPr>
        <w:tc>
          <w:tcPr>
            <w:tcW w:w="1117" w:type="pct"/>
            <w:gridSpan w:val="4"/>
            <w:vMerge/>
            <w:shd w:val="clear" w:color="auto" w:fill="00B0F0"/>
            <w:vAlign w:val="center"/>
          </w:tcPr>
          <w:p w14:paraId="669423B9" w14:textId="77777777" w:rsidR="00D46AAB" w:rsidRPr="00A17643" w:rsidRDefault="00D46AAB" w:rsidP="00811E5F">
            <w:pPr>
              <w:spacing w:after="0"/>
              <w:jc w:val="left"/>
              <w:rPr>
                <w:b/>
                <w:sz w:val="20"/>
                <w:szCs w:val="20"/>
              </w:rPr>
            </w:pPr>
          </w:p>
        </w:tc>
        <w:tc>
          <w:tcPr>
            <w:tcW w:w="785" w:type="pct"/>
            <w:gridSpan w:val="2"/>
            <w:shd w:val="clear" w:color="auto" w:fill="00B0F0"/>
            <w:vAlign w:val="center"/>
          </w:tcPr>
          <w:p w14:paraId="5C2B4F71" w14:textId="77777777" w:rsidR="00D46AAB" w:rsidRPr="00A17643" w:rsidRDefault="00D46AAB" w:rsidP="00811E5F">
            <w:pPr>
              <w:spacing w:after="0"/>
              <w:jc w:val="left"/>
              <w:rPr>
                <w:sz w:val="20"/>
                <w:szCs w:val="20"/>
              </w:rPr>
            </w:pPr>
            <w:r w:rsidRPr="00A17643">
              <w:rPr>
                <w:sz w:val="20"/>
                <w:szCs w:val="20"/>
              </w:rPr>
              <w:t>Sosyal Bilgiler</w:t>
            </w:r>
          </w:p>
        </w:tc>
        <w:tc>
          <w:tcPr>
            <w:tcW w:w="413" w:type="pct"/>
            <w:vMerge/>
            <w:vAlign w:val="center"/>
          </w:tcPr>
          <w:p w14:paraId="049376B9" w14:textId="77777777" w:rsidR="00D46AAB" w:rsidRPr="00A17643" w:rsidRDefault="00D46AAB" w:rsidP="00811E5F">
            <w:pPr>
              <w:spacing w:after="0"/>
              <w:jc w:val="center"/>
              <w:rPr>
                <w:sz w:val="20"/>
                <w:szCs w:val="20"/>
              </w:rPr>
            </w:pPr>
          </w:p>
        </w:tc>
        <w:tc>
          <w:tcPr>
            <w:tcW w:w="421" w:type="pct"/>
            <w:vAlign w:val="center"/>
          </w:tcPr>
          <w:p w14:paraId="283E546D" w14:textId="6812FF99" w:rsidR="00D46AAB" w:rsidRPr="005B3F1B" w:rsidRDefault="0052093F" w:rsidP="00811E5F">
            <w:pPr>
              <w:spacing w:after="0" w:line="276" w:lineRule="auto"/>
              <w:jc w:val="center"/>
              <w:rPr>
                <w:sz w:val="20"/>
                <w:szCs w:val="20"/>
                <w:highlight w:val="yellow"/>
              </w:rPr>
            </w:pPr>
            <w:r>
              <w:rPr>
                <w:color w:val="000000"/>
                <w:sz w:val="20"/>
                <w:szCs w:val="20"/>
              </w:rPr>
              <w:t>16</w:t>
            </w:r>
          </w:p>
        </w:tc>
        <w:tc>
          <w:tcPr>
            <w:tcW w:w="326" w:type="pct"/>
            <w:shd w:val="clear" w:color="auto" w:fill="A6A6A6" w:themeFill="background1" w:themeFillShade="A6"/>
            <w:vAlign w:val="center"/>
          </w:tcPr>
          <w:p w14:paraId="7A399C6E" w14:textId="3EE527BA" w:rsidR="00D46AAB" w:rsidRPr="00A17643" w:rsidRDefault="00D46AAB" w:rsidP="00811E5F">
            <w:pPr>
              <w:spacing w:after="0"/>
              <w:jc w:val="center"/>
              <w:rPr>
                <w:sz w:val="20"/>
                <w:szCs w:val="20"/>
              </w:rPr>
            </w:pPr>
            <w:r>
              <w:rPr>
                <w:color w:val="000000"/>
                <w:sz w:val="20"/>
                <w:szCs w:val="20"/>
              </w:rPr>
              <w:t> </w:t>
            </w:r>
          </w:p>
        </w:tc>
        <w:tc>
          <w:tcPr>
            <w:tcW w:w="326" w:type="pct"/>
            <w:vAlign w:val="center"/>
          </w:tcPr>
          <w:p w14:paraId="0F332911" w14:textId="3070EC1C" w:rsidR="00D46AAB" w:rsidRPr="00A17643" w:rsidRDefault="0052093F" w:rsidP="00811E5F">
            <w:pPr>
              <w:spacing w:after="0" w:line="276" w:lineRule="auto"/>
              <w:jc w:val="center"/>
              <w:rPr>
                <w:sz w:val="20"/>
                <w:szCs w:val="20"/>
              </w:rPr>
            </w:pPr>
            <w:r>
              <w:rPr>
                <w:color w:val="000000"/>
                <w:sz w:val="20"/>
                <w:szCs w:val="20"/>
              </w:rPr>
              <w:t>20</w:t>
            </w:r>
          </w:p>
        </w:tc>
        <w:tc>
          <w:tcPr>
            <w:tcW w:w="326" w:type="pct"/>
            <w:shd w:val="clear" w:color="auto" w:fill="A6A6A6" w:themeFill="background1" w:themeFillShade="A6"/>
            <w:vAlign w:val="center"/>
          </w:tcPr>
          <w:p w14:paraId="38BB2374" w14:textId="3D95858D" w:rsidR="00D46AAB" w:rsidRPr="00A17643" w:rsidRDefault="00D46AAB" w:rsidP="00811E5F">
            <w:pPr>
              <w:spacing w:after="0"/>
              <w:jc w:val="center"/>
              <w:rPr>
                <w:sz w:val="20"/>
                <w:szCs w:val="20"/>
              </w:rPr>
            </w:pPr>
            <w:r>
              <w:rPr>
                <w:color w:val="000000"/>
                <w:sz w:val="20"/>
                <w:szCs w:val="20"/>
              </w:rPr>
              <w:t> </w:t>
            </w:r>
          </w:p>
        </w:tc>
        <w:tc>
          <w:tcPr>
            <w:tcW w:w="326" w:type="pct"/>
            <w:vAlign w:val="center"/>
          </w:tcPr>
          <w:p w14:paraId="7E4BEE68" w14:textId="3A10FBCC" w:rsidR="00D46AAB" w:rsidRPr="00A17643" w:rsidRDefault="0052093F" w:rsidP="00811E5F">
            <w:pPr>
              <w:spacing w:after="0" w:line="276" w:lineRule="auto"/>
              <w:jc w:val="center"/>
              <w:rPr>
                <w:sz w:val="20"/>
                <w:szCs w:val="20"/>
              </w:rPr>
            </w:pPr>
            <w:r>
              <w:rPr>
                <w:color w:val="000000"/>
                <w:sz w:val="20"/>
                <w:szCs w:val="20"/>
              </w:rPr>
              <w:t>25</w:t>
            </w:r>
          </w:p>
        </w:tc>
        <w:tc>
          <w:tcPr>
            <w:tcW w:w="326" w:type="pct"/>
            <w:shd w:val="clear" w:color="auto" w:fill="A6A6A6" w:themeFill="background1" w:themeFillShade="A6"/>
            <w:vAlign w:val="center"/>
          </w:tcPr>
          <w:p w14:paraId="420600BF" w14:textId="191B5A15" w:rsidR="00D46AAB" w:rsidRPr="00A17643" w:rsidRDefault="00D46AAB" w:rsidP="00811E5F">
            <w:pPr>
              <w:spacing w:after="0"/>
              <w:jc w:val="center"/>
              <w:rPr>
                <w:sz w:val="20"/>
                <w:szCs w:val="20"/>
              </w:rPr>
            </w:pPr>
            <w:r>
              <w:rPr>
                <w:color w:val="000000"/>
                <w:sz w:val="20"/>
                <w:szCs w:val="20"/>
              </w:rPr>
              <w:t> </w:t>
            </w:r>
          </w:p>
        </w:tc>
        <w:tc>
          <w:tcPr>
            <w:tcW w:w="326" w:type="pct"/>
            <w:vMerge/>
            <w:vAlign w:val="center"/>
          </w:tcPr>
          <w:p w14:paraId="7B5767B0" w14:textId="77777777" w:rsidR="00D46AAB" w:rsidRPr="00A17643" w:rsidRDefault="00D46AAB" w:rsidP="00811E5F">
            <w:pPr>
              <w:spacing w:after="0"/>
              <w:jc w:val="center"/>
              <w:rPr>
                <w:sz w:val="20"/>
                <w:szCs w:val="20"/>
              </w:rPr>
            </w:pPr>
          </w:p>
        </w:tc>
        <w:tc>
          <w:tcPr>
            <w:tcW w:w="308" w:type="pct"/>
            <w:vMerge/>
            <w:vAlign w:val="center"/>
          </w:tcPr>
          <w:p w14:paraId="6331D601" w14:textId="77777777" w:rsidR="00D46AAB" w:rsidRPr="00A17643" w:rsidRDefault="00D46AAB" w:rsidP="00811E5F">
            <w:pPr>
              <w:spacing w:after="0"/>
              <w:jc w:val="center"/>
              <w:rPr>
                <w:sz w:val="20"/>
                <w:szCs w:val="20"/>
              </w:rPr>
            </w:pPr>
          </w:p>
        </w:tc>
      </w:tr>
      <w:tr w:rsidR="00D46AAB" w:rsidRPr="00A17643" w14:paraId="6E7E8B3C" w14:textId="77777777" w:rsidTr="00F22DF2">
        <w:trPr>
          <w:trHeight w:val="20"/>
        </w:trPr>
        <w:tc>
          <w:tcPr>
            <w:tcW w:w="1117" w:type="pct"/>
            <w:gridSpan w:val="4"/>
            <w:vMerge w:val="restart"/>
            <w:shd w:val="clear" w:color="auto" w:fill="00B0F0"/>
            <w:vAlign w:val="center"/>
          </w:tcPr>
          <w:p w14:paraId="34A49A49" w14:textId="7BF11783" w:rsidR="00D46AAB" w:rsidRPr="00A17643" w:rsidRDefault="00D46AAB" w:rsidP="00811E5F">
            <w:pPr>
              <w:spacing w:after="0"/>
              <w:jc w:val="left"/>
              <w:rPr>
                <w:b/>
                <w:sz w:val="20"/>
                <w:szCs w:val="20"/>
              </w:rPr>
            </w:pPr>
            <w:r>
              <w:rPr>
                <w:b/>
                <w:sz w:val="20"/>
                <w:szCs w:val="20"/>
              </w:rPr>
              <w:t>PG 1.1</w:t>
            </w:r>
            <w:r w:rsidRPr="00A17643">
              <w:rPr>
                <w:b/>
                <w:sz w:val="20"/>
                <w:szCs w:val="20"/>
              </w:rPr>
              <w:t>.4.2 ABİDE 8 temel altı ve temel yeterlilik düzeylerindeki toplam öğrenci oranı</w:t>
            </w:r>
            <w:r>
              <w:rPr>
                <w:b/>
                <w:sz w:val="20"/>
                <w:szCs w:val="20"/>
              </w:rPr>
              <w:t>(</w:t>
            </w:r>
            <w:r>
              <w:rPr>
                <w:sz w:val="20"/>
                <w:szCs w:val="20"/>
              </w:rPr>
              <w:t>%)</w:t>
            </w:r>
          </w:p>
        </w:tc>
        <w:tc>
          <w:tcPr>
            <w:tcW w:w="785" w:type="pct"/>
            <w:gridSpan w:val="2"/>
            <w:shd w:val="clear" w:color="auto" w:fill="00B0F0"/>
            <w:vAlign w:val="center"/>
          </w:tcPr>
          <w:p w14:paraId="29BFC0B5" w14:textId="77777777" w:rsidR="00D46AAB" w:rsidRPr="00A17643" w:rsidRDefault="00D46AAB" w:rsidP="00811E5F">
            <w:pPr>
              <w:spacing w:after="0"/>
              <w:jc w:val="left"/>
              <w:rPr>
                <w:sz w:val="20"/>
                <w:szCs w:val="20"/>
              </w:rPr>
            </w:pPr>
            <w:r w:rsidRPr="00A17643">
              <w:rPr>
                <w:sz w:val="20"/>
                <w:szCs w:val="20"/>
              </w:rPr>
              <w:t>Türkçe</w:t>
            </w:r>
          </w:p>
        </w:tc>
        <w:tc>
          <w:tcPr>
            <w:tcW w:w="413" w:type="pct"/>
            <w:vMerge/>
            <w:vAlign w:val="center"/>
          </w:tcPr>
          <w:p w14:paraId="3C509F98" w14:textId="77777777" w:rsidR="00D46AAB" w:rsidRPr="00A17643" w:rsidRDefault="00D46AAB" w:rsidP="00811E5F">
            <w:pPr>
              <w:spacing w:after="0"/>
              <w:jc w:val="center"/>
              <w:rPr>
                <w:sz w:val="20"/>
                <w:szCs w:val="20"/>
              </w:rPr>
            </w:pPr>
          </w:p>
        </w:tc>
        <w:tc>
          <w:tcPr>
            <w:tcW w:w="421" w:type="pct"/>
            <w:vAlign w:val="center"/>
          </w:tcPr>
          <w:p w14:paraId="7C075AC3" w14:textId="46DEAB5E" w:rsidR="00D46AAB" w:rsidRPr="005B3F1B" w:rsidRDefault="0052093F" w:rsidP="00811E5F">
            <w:pPr>
              <w:spacing w:after="0"/>
              <w:jc w:val="center"/>
              <w:rPr>
                <w:sz w:val="20"/>
                <w:szCs w:val="20"/>
                <w:highlight w:val="yellow"/>
              </w:rPr>
            </w:pPr>
            <w:r>
              <w:rPr>
                <w:color w:val="000000"/>
                <w:sz w:val="20"/>
                <w:szCs w:val="20"/>
              </w:rPr>
              <w:t>16</w:t>
            </w:r>
          </w:p>
        </w:tc>
        <w:tc>
          <w:tcPr>
            <w:tcW w:w="326" w:type="pct"/>
            <w:shd w:val="clear" w:color="auto" w:fill="A6A6A6" w:themeFill="background1" w:themeFillShade="A6"/>
            <w:vAlign w:val="center"/>
          </w:tcPr>
          <w:p w14:paraId="4131F528" w14:textId="75DAC203" w:rsidR="00D46AAB" w:rsidRPr="00A17643" w:rsidRDefault="00D46AAB" w:rsidP="00811E5F">
            <w:pPr>
              <w:spacing w:after="0"/>
              <w:jc w:val="center"/>
              <w:rPr>
                <w:sz w:val="20"/>
                <w:szCs w:val="20"/>
              </w:rPr>
            </w:pPr>
            <w:r>
              <w:rPr>
                <w:color w:val="000000"/>
                <w:sz w:val="20"/>
                <w:szCs w:val="20"/>
              </w:rPr>
              <w:t> </w:t>
            </w:r>
          </w:p>
        </w:tc>
        <w:tc>
          <w:tcPr>
            <w:tcW w:w="326" w:type="pct"/>
            <w:vAlign w:val="center"/>
          </w:tcPr>
          <w:p w14:paraId="3496E55C" w14:textId="719B9BE4" w:rsidR="00D46AAB" w:rsidRPr="00A17643" w:rsidRDefault="0052093F" w:rsidP="00811E5F">
            <w:pPr>
              <w:spacing w:after="0" w:line="276" w:lineRule="auto"/>
              <w:jc w:val="center"/>
              <w:rPr>
                <w:sz w:val="20"/>
                <w:szCs w:val="20"/>
              </w:rPr>
            </w:pPr>
            <w:r>
              <w:rPr>
                <w:color w:val="000000"/>
                <w:sz w:val="20"/>
                <w:szCs w:val="20"/>
              </w:rPr>
              <w:t>20</w:t>
            </w:r>
          </w:p>
        </w:tc>
        <w:tc>
          <w:tcPr>
            <w:tcW w:w="326" w:type="pct"/>
            <w:shd w:val="clear" w:color="auto" w:fill="A6A6A6" w:themeFill="background1" w:themeFillShade="A6"/>
            <w:vAlign w:val="center"/>
          </w:tcPr>
          <w:p w14:paraId="1BE9CE7E" w14:textId="6D5D9C64" w:rsidR="00D46AAB" w:rsidRPr="00A17643" w:rsidRDefault="00D46AAB" w:rsidP="00811E5F">
            <w:pPr>
              <w:spacing w:after="0"/>
              <w:jc w:val="center"/>
              <w:rPr>
                <w:sz w:val="20"/>
                <w:szCs w:val="20"/>
              </w:rPr>
            </w:pPr>
            <w:r>
              <w:rPr>
                <w:color w:val="000000"/>
                <w:sz w:val="20"/>
                <w:szCs w:val="20"/>
              </w:rPr>
              <w:t> </w:t>
            </w:r>
          </w:p>
        </w:tc>
        <w:tc>
          <w:tcPr>
            <w:tcW w:w="326" w:type="pct"/>
            <w:vAlign w:val="center"/>
          </w:tcPr>
          <w:p w14:paraId="73A389F8" w14:textId="5229A630" w:rsidR="00D46AAB" w:rsidRPr="00A17643" w:rsidRDefault="0052093F" w:rsidP="00811E5F">
            <w:pPr>
              <w:spacing w:after="0" w:line="276" w:lineRule="auto"/>
              <w:jc w:val="center"/>
              <w:rPr>
                <w:sz w:val="20"/>
                <w:szCs w:val="20"/>
              </w:rPr>
            </w:pPr>
            <w:r>
              <w:rPr>
                <w:color w:val="000000"/>
                <w:sz w:val="20"/>
                <w:szCs w:val="20"/>
              </w:rPr>
              <w:t>25</w:t>
            </w:r>
          </w:p>
        </w:tc>
        <w:tc>
          <w:tcPr>
            <w:tcW w:w="326" w:type="pct"/>
            <w:shd w:val="clear" w:color="auto" w:fill="A6A6A6" w:themeFill="background1" w:themeFillShade="A6"/>
            <w:vAlign w:val="center"/>
          </w:tcPr>
          <w:p w14:paraId="63F0D2E5" w14:textId="30C47DAD" w:rsidR="00D46AAB" w:rsidRPr="00A17643" w:rsidRDefault="00D46AAB" w:rsidP="00811E5F">
            <w:pPr>
              <w:spacing w:after="0"/>
              <w:jc w:val="center"/>
              <w:rPr>
                <w:sz w:val="20"/>
                <w:szCs w:val="20"/>
              </w:rPr>
            </w:pPr>
            <w:r>
              <w:rPr>
                <w:color w:val="000000"/>
                <w:sz w:val="20"/>
                <w:szCs w:val="20"/>
              </w:rPr>
              <w:t> </w:t>
            </w:r>
          </w:p>
        </w:tc>
        <w:tc>
          <w:tcPr>
            <w:tcW w:w="326" w:type="pct"/>
            <w:vMerge w:val="restart"/>
            <w:vAlign w:val="center"/>
          </w:tcPr>
          <w:p w14:paraId="28D7994C" w14:textId="570246AD" w:rsidR="00D46AAB" w:rsidRDefault="00D46AAB" w:rsidP="00811E5F">
            <w:pPr>
              <w:spacing w:after="0"/>
              <w:jc w:val="center"/>
            </w:pPr>
            <w:r>
              <w:rPr>
                <w:color w:val="000000"/>
                <w:sz w:val="20"/>
                <w:szCs w:val="20"/>
              </w:rPr>
              <w:t>UD</w:t>
            </w:r>
          </w:p>
        </w:tc>
        <w:tc>
          <w:tcPr>
            <w:tcW w:w="308" w:type="pct"/>
            <w:vMerge w:val="restart"/>
            <w:vAlign w:val="center"/>
          </w:tcPr>
          <w:p w14:paraId="7220C6FB" w14:textId="762E6688" w:rsidR="00D46AAB" w:rsidRDefault="00D46AAB" w:rsidP="00811E5F">
            <w:pPr>
              <w:spacing w:after="0"/>
              <w:jc w:val="center"/>
            </w:pPr>
            <w:r>
              <w:rPr>
                <w:color w:val="000000"/>
                <w:sz w:val="20"/>
                <w:szCs w:val="20"/>
              </w:rPr>
              <w:t>UD</w:t>
            </w:r>
          </w:p>
        </w:tc>
      </w:tr>
      <w:tr w:rsidR="00D46AAB" w:rsidRPr="00A17643" w14:paraId="6739745A" w14:textId="77777777" w:rsidTr="00F22DF2">
        <w:trPr>
          <w:trHeight w:val="20"/>
        </w:trPr>
        <w:tc>
          <w:tcPr>
            <w:tcW w:w="1117" w:type="pct"/>
            <w:gridSpan w:val="4"/>
            <w:vMerge/>
            <w:shd w:val="clear" w:color="auto" w:fill="00B0F0"/>
            <w:vAlign w:val="center"/>
          </w:tcPr>
          <w:p w14:paraId="07B066F9" w14:textId="77777777" w:rsidR="00D46AAB" w:rsidRPr="00A17643" w:rsidRDefault="00D46AAB" w:rsidP="00811E5F">
            <w:pPr>
              <w:spacing w:after="0"/>
              <w:jc w:val="left"/>
              <w:rPr>
                <w:b/>
                <w:sz w:val="20"/>
                <w:szCs w:val="20"/>
              </w:rPr>
            </w:pPr>
          </w:p>
        </w:tc>
        <w:tc>
          <w:tcPr>
            <w:tcW w:w="785" w:type="pct"/>
            <w:gridSpan w:val="2"/>
            <w:shd w:val="clear" w:color="auto" w:fill="00B0F0"/>
            <w:vAlign w:val="center"/>
          </w:tcPr>
          <w:p w14:paraId="156B20C6" w14:textId="77777777" w:rsidR="00D46AAB" w:rsidRPr="00A17643" w:rsidRDefault="00D46AAB" w:rsidP="00811E5F">
            <w:pPr>
              <w:spacing w:after="0"/>
              <w:jc w:val="left"/>
              <w:rPr>
                <w:sz w:val="20"/>
                <w:szCs w:val="20"/>
              </w:rPr>
            </w:pPr>
            <w:r w:rsidRPr="00A17643">
              <w:rPr>
                <w:sz w:val="20"/>
                <w:szCs w:val="20"/>
              </w:rPr>
              <w:t>Matematik</w:t>
            </w:r>
          </w:p>
        </w:tc>
        <w:tc>
          <w:tcPr>
            <w:tcW w:w="413" w:type="pct"/>
            <w:vMerge/>
            <w:vAlign w:val="center"/>
          </w:tcPr>
          <w:p w14:paraId="49D4F5E4" w14:textId="77777777" w:rsidR="00D46AAB" w:rsidRPr="00A17643" w:rsidRDefault="00D46AAB" w:rsidP="00811E5F">
            <w:pPr>
              <w:spacing w:after="0"/>
              <w:jc w:val="center"/>
              <w:rPr>
                <w:sz w:val="20"/>
                <w:szCs w:val="20"/>
              </w:rPr>
            </w:pPr>
          </w:p>
        </w:tc>
        <w:tc>
          <w:tcPr>
            <w:tcW w:w="421" w:type="pct"/>
            <w:vAlign w:val="center"/>
          </w:tcPr>
          <w:p w14:paraId="09E9FAE2" w14:textId="140CB49E" w:rsidR="00D46AAB" w:rsidRPr="005B3F1B" w:rsidRDefault="0052093F" w:rsidP="00811E5F">
            <w:pPr>
              <w:spacing w:after="0"/>
              <w:jc w:val="center"/>
              <w:rPr>
                <w:sz w:val="20"/>
                <w:szCs w:val="20"/>
                <w:highlight w:val="yellow"/>
              </w:rPr>
            </w:pPr>
            <w:r>
              <w:rPr>
                <w:color w:val="000000"/>
                <w:sz w:val="20"/>
                <w:szCs w:val="20"/>
              </w:rPr>
              <w:t>16</w:t>
            </w:r>
          </w:p>
        </w:tc>
        <w:tc>
          <w:tcPr>
            <w:tcW w:w="326" w:type="pct"/>
            <w:shd w:val="clear" w:color="auto" w:fill="A6A6A6" w:themeFill="background1" w:themeFillShade="A6"/>
            <w:vAlign w:val="center"/>
          </w:tcPr>
          <w:p w14:paraId="704A556A" w14:textId="4C253CA5" w:rsidR="00D46AAB" w:rsidRPr="00A17643" w:rsidRDefault="00D46AAB" w:rsidP="00811E5F">
            <w:pPr>
              <w:spacing w:after="0"/>
              <w:jc w:val="center"/>
              <w:rPr>
                <w:sz w:val="20"/>
                <w:szCs w:val="20"/>
              </w:rPr>
            </w:pPr>
            <w:r>
              <w:rPr>
                <w:color w:val="000000"/>
                <w:sz w:val="20"/>
                <w:szCs w:val="20"/>
              </w:rPr>
              <w:t> </w:t>
            </w:r>
          </w:p>
        </w:tc>
        <w:tc>
          <w:tcPr>
            <w:tcW w:w="326" w:type="pct"/>
            <w:vAlign w:val="center"/>
          </w:tcPr>
          <w:p w14:paraId="6EBBAEE1" w14:textId="32A4B3E2" w:rsidR="00D46AAB" w:rsidRPr="00A17643" w:rsidRDefault="0052093F" w:rsidP="00811E5F">
            <w:pPr>
              <w:spacing w:after="0" w:line="276" w:lineRule="auto"/>
              <w:jc w:val="center"/>
              <w:rPr>
                <w:sz w:val="20"/>
                <w:szCs w:val="20"/>
              </w:rPr>
            </w:pPr>
            <w:r>
              <w:rPr>
                <w:color w:val="000000"/>
                <w:sz w:val="20"/>
                <w:szCs w:val="20"/>
              </w:rPr>
              <w:t>20</w:t>
            </w:r>
          </w:p>
        </w:tc>
        <w:tc>
          <w:tcPr>
            <w:tcW w:w="326" w:type="pct"/>
            <w:shd w:val="clear" w:color="auto" w:fill="A6A6A6" w:themeFill="background1" w:themeFillShade="A6"/>
            <w:vAlign w:val="center"/>
          </w:tcPr>
          <w:p w14:paraId="3130D2D1" w14:textId="5123D76D" w:rsidR="00D46AAB" w:rsidRPr="00A17643" w:rsidRDefault="00D46AAB" w:rsidP="00811E5F">
            <w:pPr>
              <w:spacing w:after="0"/>
              <w:jc w:val="center"/>
              <w:rPr>
                <w:sz w:val="20"/>
                <w:szCs w:val="20"/>
              </w:rPr>
            </w:pPr>
            <w:r>
              <w:rPr>
                <w:color w:val="000000"/>
                <w:sz w:val="20"/>
                <w:szCs w:val="20"/>
              </w:rPr>
              <w:t> </w:t>
            </w:r>
          </w:p>
        </w:tc>
        <w:tc>
          <w:tcPr>
            <w:tcW w:w="326" w:type="pct"/>
            <w:vAlign w:val="center"/>
          </w:tcPr>
          <w:p w14:paraId="3914771D" w14:textId="0A61E684" w:rsidR="00D46AAB" w:rsidRPr="00A17643" w:rsidRDefault="0052093F" w:rsidP="00811E5F">
            <w:pPr>
              <w:spacing w:after="0" w:line="276" w:lineRule="auto"/>
              <w:jc w:val="center"/>
              <w:rPr>
                <w:sz w:val="20"/>
                <w:szCs w:val="20"/>
              </w:rPr>
            </w:pPr>
            <w:r>
              <w:rPr>
                <w:color w:val="000000"/>
                <w:sz w:val="20"/>
                <w:szCs w:val="20"/>
              </w:rPr>
              <w:t>25</w:t>
            </w:r>
          </w:p>
        </w:tc>
        <w:tc>
          <w:tcPr>
            <w:tcW w:w="326" w:type="pct"/>
            <w:shd w:val="clear" w:color="auto" w:fill="A6A6A6" w:themeFill="background1" w:themeFillShade="A6"/>
            <w:vAlign w:val="center"/>
          </w:tcPr>
          <w:p w14:paraId="612A6F8C" w14:textId="5FF0F256" w:rsidR="00D46AAB" w:rsidRPr="00A17643" w:rsidRDefault="00D46AAB" w:rsidP="00811E5F">
            <w:pPr>
              <w:spacing w:after="0"/>
              <w:jc w:val="center"/>
              <w:rPr>
                <w:sz w:val="20"/>
                <w:szCs w:val="20"/>
              </w:rPr>
            </w:pPr>
            <w:r>
              <w:rPr>
                <w:color w:val="000000"/>
                <w:sz w:val="20"/>
                <w:szCs w:val="20"/>
              </w:rPr>
              <w:t> </w:t>
            </w:r>
          </w:p>
        </w:tc>
        <w:tc>
          <w:tcPr>
            <w:tcW w:w="326" w:type="pct"/>
            <w:vMerge/>
            <w:vAlign w:val="center"/>
          </w:tcPr>
          <w:p w14:paraId="340629CC" w14:textId="77777777" w:rsidR="00D46AAB" w:rsidRPr="00A17643" w:rsidRDefault="00D46AAB" w:rsidP="00811E5F">
            <w:pPr>
              <w:spacing w:after="0"/>
              <w:jc w:val="center"/>
              <w:rPr>
                <w:sz w:val="20"/>
                <w:szCs w:val="20"/>
              </w:rPr>
            </w:pPr>
          </w:p>
        </w:tc>
        <w:tc>
          <w:tcPr>
            <w:tcW w:w="308" w:type="pct"/>
            <w:vMerge/>
            <w:vAlign w:val="center"/>
          </w:tcPr>
          <w:p w14:paraId="6B7E4C13" w14:textId="77777777" w:rsidR="00D46AAB" w:rsidRPr="00A17643" w:rsidRDefault="00D46AAB" w:rsidP="00811E5F">
            <w:pPr>
              <w:spacing w:after="0"/>
              <w:jc w:val="center"/>
              <w:rPr>
                <w:sz w:val="20"/>
                <w:szCs w:val="20"/>
              </w:rPr>
            </w:pPr>
          </w:p>
        </w:tc>
      </w:tr>
      <w:tr w:rsidR="00D46AAB" w:rsidRPr="00A17643" w14:paraId="73B8E481" w14:textId="77777777" w:rsidTr="00F22DF2">
        <w:trPr>
          <w:trHeight w:val="20"/>
        </w:trPr>
        <w:tc>
          <w:tcPr>
            <w:tcW w:w="1117" w:type="pct"/>
            <w:gridSpan w:val="4"/>
            <w:vMerge/>
            <w:shd w:val="clear" w:color="auto" w:fill="00B0F0"/>
            <w:vAlign w:val="center"/>
          </w:tcPr>
          <w:p w14:paraId="22319FDA" w14:textId="77777777" w:rsidR="00D46AAB" w:rsidRPr="00A17643" w:rsidRDefault="00D46AAB" w:rsidP="00811E5F">
            <w:pPr>
              <w:spacing w:after="0"/>
              <w:jc w:val="left"/>
              <w:rPr>
                <w:b/>
                <w:sz w:val="20"/>
                <w:szCs w:val="20"/>
              </w:rPr>
            </w:pPr>
          </w:p>
        </w:tc>
        <w:tc>
          <w:tcPr>
            <w:tcW w:w="785" w:type="pct"/>
            <w:gridSpan w:val="2"/>
            <w:shd w:val="clear" w:color="auto" w:fill="00B0F0"/>
            <w:vAlign w:val="center"/>
          </w:tcPr>
          <w:p w14:paraId="64CE2B09" w14:textId="77777777" w:rsidR="00D46AAB" w:rsidRPr="00A17643" w:rsidRDefault="00D46AAB" w:rsidP="00811E5F">
            <w:pPr>
              <w:spacing w:after="0"/>
              <w:jc w:val="left"/>
              <w:rPr>
                <w:sz w:val="20"/>
                <w:szCs w:val="20"/>
              </w:rPr>
            </w:pPr>
            <w:r w:rsidRPr="00A17643">
              <w:rPr>
                <w:sz w:val="20"/>
                <w:szCs w:val="20"/>
              </w:rPr>
              <w:t>Fen Bilimleri</w:t>
            </w:r>
          </w:p>
        </w:tc>
        <w:tc>
          <w:tcPr>
            <w:tcW w:w="413" w:type="pct"/>
            <w:vMerge/>
            <w:vAlign w:val="center"/>
          </w:tcPr>
          <w:p w14:paraId="5455E4FD" w14:textId="77777777" w:rsidR="00D46AAB" w:rsidRPr="00A17643" w:rsidRDefault="00D46AAB" w:rsidP="00811E5F">
            <w:pPr>
              <w:spacing w:after="0"/>
              <w:jc w:val="center"/>
              <w:rPr>
                <w:sz w:val="20"/>
                <w:szCs w:val="20"/>
              </w:rPr>
            </w:pPr>
          </w:p>
        </w:tc>
        <w:tc>
          <w:tcPr>
            <w:tcW w:w="421" w:type="pct"/>
            <w:vAlign w:val="center"/>
          </w:tcPr>
          <w:p w14:paraId="7E3EAD40" w14:textId="48155BF6" w:rsidR="00D46AAB" w:rsidRPr="005B3F1B" w:rsidRDefault="0052093F" w:rsidP="00811E5F">
            <w:pPr>
              <w:spacing w:after="0"/>
              <w:jc w:val="center"/>
              <w:rPr>
                <w:sz w:val="20"/>
                <w:szCs w:val="20"/>
                <w:highlight w:val="yellow"/>
              </w:rPr>
            </w:pPr>
            <w:r>
              <w:rPr>
                <w:color w:val="000000"/>
                <w:sz w:val="20"/>
                <w:szCs w:val="20"/>
              </w:rPr>
              <w:t>16</w:t>
            </w:r>
          </w:p>
        </w:tc>
        <w:tc>
          <w:tcPr>
            <w:tcW w:w="326" w:type="pct"/>
            <w:shd w:val="clear" w:color="auto" w:fill="A6A6A6" w:themeFill="background1" w:themeFillShade="A6"/>
            <w:vAlign w:val="center"/>
          </w:tcPr>
          <w:p w14:paraId="45896D4E" w14:textId="29CE01FB" w:rsidR="00D46AAB" w:rsidRPr="00A17643" w:rsidRDefault="00D46AAB" w:rsidP="00811E5F">
            <w:pPr>
              <w:spacing w:after="0"/>
              <w:jc w:val="center"/>
              <w:rPr>
                <w:sz w:val="20"/>
                <w:szCs w:val="20"/>
              </w:rPr>
            </w:pPr>
            <w:r>
              <w:rPr>
                <w:color w:val="000000"/>
                <w:sz w:val="20"/>
                <w:szCs w:val="20"/>
              </w:rPr>
              <w:t> </w:t>
            </w:r>
          </w:p>
        </w:tc>
        <w:tc>
          <w:tcPr>
            <w:tcW w:w="326" w:type="pct"/>
            <w:vAlign w:val="center"/>
          </w:tcPr>
          <w:p w14:paraId="44332952" w14:textId="4FA059B1" w:rsidR="00D46AAB" w:rsidRPr="00A17643" w:rsidRDefault="0052093F" w:rsidP="00811E5F">
            <w:pPr>
              <w:spacing w:after="0" w:line="276" w:lineRule="auto"/>
              <w:jc w:val="center"/>
              <w:rPr>
                <w:sz w:val="20"/>
                <w:szCs w:val="20"/>
              </w:rPr>
            </w:pPr>
            <w:r>
              <w:rPr>
                <w:color w:val="000000"/>
                <w:sz w:val="20"/>
                <w:szCs w:val="20"/>
              </w:rPr>
              <w:t>20</w:t>
            </w:r>
          </w:p>
        </w:tc>
        <w:tc>
          <w:tcPr>
            <w:tcW w:w="326" w:type="pct"/>
            <w:shd w:val="clear" w:color="auto" w:fill="A6A6A6" w:themeFill="background1" w:themeFillShade="A6"/>
            <w:vAlign w:val="center"/>
          </w:tcPr>
          <w:p w14:paraId="79C4FC69" w14:textId="08FC9D93" w:rsidR="00D46AAB" w:rsidRPr="00A17643" w:rsidRDefault="00D46AAB" w:rsidP="00811E5F">
            <w:pPr>
              <w:spacing w:after="0"/>
              <w:jc w:val="center"/>
              <w:rPr>
                <w:sz w:val="20"/>
                <w:szCs w:val="20"/>
              </w:rPr>
            </w:pPr>
            <w:r>
              <w:rPr>
                <w:color w:val="000000"/>
                <w:sz w:val="20"/>
                <w:szCs w:val="20"/>
              </w:rPr>
              <w:t> </w:t>
            </w:r>
          </w:p>
        </w:tc>
        <w:tc>
          <w:tcPr>
            <w:tcW w:w="326" w:type="pct"/>
            <w:vAlign w:val="center"/>
          </w:tcPr>
          <w:p w14:paraId="15144F3E" w14:textId="508F8A5B" w:rsidR="00D46AAB" w:rsidRPr="00A17643" w:rsidRDefault="0052093F" w:rsidP="00811E5F">
            <w:pPr>
              <w:spacing w:after="0" w:line="276" w:lineRule="auto"/>
              <w:jc w:val="center"/>
              <w:rPr>
                <w:sz w:val="20"/>
                <w:szCs w:val="20"/>
              </w:rPr>
            </w:pPr>
            <w:r>
              <w:rPr>
                <w:color w:val="000000"/>
                <w:sz w:val="20"/>
                <w:szCs w:val="20"/>
              </w:rPr>
              <w:t>25</w:t>
            </w:r>
          </w:p>
        </w:tc>
        <w:tc>
          <w:tcPr>
            <w:tcW w:w="326" w:type="pct"/>
            <w:shd w:val="clear" w:color="auto" w:fill="A6A6A6" w:themeFill="background1" w:themeFillShade="A6"/>
            <w:vAlign w:val="center"/>
          </w:tcPr>
          <w:p w14:paraId="4730C42E" w14:textId="681A4A7C" w:rsidR="00D46AAB" w:rsidRPr="00A17643" w:rsidRDefault="00D46AAB" w:rsidP="00811E5F">
            <w:pPr>
              <w:spacing w:after="0"/>
              <w:jc w:val="center"/>
              <w:rPr>
                <w:sz w:val="20"/>
                <w:szCs w:val="20"/>
              </w:rPr>
            </w:pPr>
            <w:r>
              <w:rPr>
                <w:color w:val="000000"/>
                <w:sz w:val="20"/>
                <w:szCs w:val="20"/>
              </w:rPr>
              <w:t> </w:t>
            </w:r>
          </w:p>
        </w:tc>
        <w:tc>
          <w:tcPr>
            <w:tcW w:w="326" w:type="pct"/>
            <w:vMerge/>
            <w:vAlign w:val="center"/>
          </w:tcPr>
          <w:p w14:paraId="34E2FD91" w14:textId="77777777" w:rsidR="00D46AAB" w:rsidRPr="00A17643" w:rsidRDefault="00D46AAB" w:rsidP="00811E5F">
            <w:pPr>
              <w:spacing w:after="0"/>
              <w:jc w:val="center"/>
              <w:rPr>
                <w:sz w:val="20"/>
                <w:szCs w:val="20"/>
              </w:rPr>
            </w:pPr>
          </w:p>
        </w:tc>
        <w:tc>
          <w:tcPr>
            <w:tcW w:w="308" w:type="pct"/>
            <w:vMerge/>
            <w:vAlign w:val="center"/>
          </w:tcPr>
          <w:p w14:paraId="032669E3" w14:textId="77777777" w:rsidR="00D46AAB" w:rsidRPr="00A17643" w:rsidRDefault="00D46AAB" w:rsidP="00811E5F">
            <w:pPr>
              <w:spacing w:after="0"/>
              <w:jc w:val="center"/>
              <w:rPr>
                <w:sz w:val="20"/>
                <w:szCs w:val="20"/>
              </w:rPr>
            </w:pPr>
          </w:p>
        </w:tc>
      </w:tr>
      <w:tr w:rsidR="00D46AAB" w:rsidRPr="00A17643" w14:paraId="424E2C37" w14:textId="77777777" w:rsidTr="00F22DF2">
        <w:trPr>
          <w:trHeight w:val="20"/>
        </w:trPr>
        <w:tc>
          <w:tcPr>
            <w:tcW w:w="1117" w:type="pct"/>
            <w:gridSpan w:val="4"/>
            <w:vMerge/>
            <w:shd w:val="clear" w:color="auto" w:fill="00B0F0"/>
            <w:vAlign w:val="center"/>
          </w:tcPr>
          <w:p w14:paraId="17232E2A" w14:textId="77777777" w:rsidR="00D46AAB" w:rsidRPr="00A17643" w:rsidRDefault="00D46AAB" w:rsidP="00811E5F">
            <w:pPr>
              <w:spacing w:after="0"/>
              <w:jc w:val="left"/>
              <w:rPr>
                <w:b/>
                <w:sz w:val="20"/>
                <w:szCs w:val="20"/>
              </w:rPr>
            </w:pPr>
          </w:p>
        </w:tc>
        <w:tc>
          <w:tcPr>
            <w:tcW w:w="785" w:type="pct"/>
            <w:gridSpan w:val="2"/>
            <w:shd w:val="clear" w:color="auto" w:fill="00B0F0"/>
            <w:vAlign w:val="center"/>
          </w:tcPr>
          <w:p w14:paraId="3BAED10F" w14:textId="77777777" w:rsidR="00D46AAB" w:rsidRPr="00A17643" w:rsidRDefault="00D46AAB" w:rsidP="00811E5F">
            <w:pPr>
              <w:spacing w:after="0"/>
              <w:jc w:val="left"/>
              <w:rPr>
                <w:sz w:val="20"/>
                <w:szCs w:val="20"/>
              </w:rPr>
            </w:pPr>
            <w:r w:rsidRPr="00A17643">
              <w:rPr>
                <w:sz w:val="20"/>
                <w:szCs w:val="20"/>
              </w:rPr>
              <w:t>Sosyal Bilgiler</w:t>
            </w:r>
          </w:p>
        </w:tc>
        <w:tc>
          <w:tcPr>
            <w:tcW w:w="413" w:type="pct"/>
            <w:vMerge/>
            <w:vAlign w:val="center"/>
          </w:tcPr>
          <w:p w14:paraId="3C96F116" w14:textId="77777777" w:rsidR="00D46AAB" w:rsidRPr="00A17643" w:rsidRDefault="00D46AAB" w:rsidP="00811E5F">
            <w:pPr>
              <w:spacing w:after="0"/>
              <w:jc w:val="center"/>
              <w:rPr>
                <w:sz w:val="20"/>
                <w:szCs w:val="20"/>
              </w:rPr>
            </w:pPr>
          </w:p>
        </w:tc>
        <w:tc>
          <w:tcPr>
            <w:tcW w:w="421" w:type="pct"/>
            <w:vAlign w:val="center"/>
          </w:tcPr>
          <w:p w14:paraId="05AB9B28" w14:textId="1FA92C46" w:rsidR="00D46AAB" w:rsidRPr="005B3F1B" w:rsidRDefault="0052093F" w:rsidP="00811E5F">
            <w:pPr>
              <w:spacing w:after="0"/>
              <w:jc w:val="center"/>
              <w:rPr>
                <w:sz w:val="20"/>
                <w:szCs w:val="20"/>
                <w:highlight w:val="yellow"/>
              </w:rPr>
            </w:pPr>
            <w:r>
              <w:rPr>
                <w:color w:val="000000"/>
                <w:sz w:val="20"/>
                <w:szCs w:val="20"/>
              </w:rPr>
              <w:t>16</w:t>
            </w:r>
          </w:p>
        </w:tc>
        <w:tc>
          <w:tcPr>
            <w:tcW w:w="326" w:type="pct"/>
            <w:shd w:val="clear" w:color="auto" w:fill="A6A6A6" w:themeFill="background1" w:themeFillShade="A6"/>
            <w:vAlign w:val="center"/>
          </w:tcPr>
          <w:p w14:paraId="236C0FEB" w14:textId="322079D5" w:rsidR="00D46AAB" w:rsidRPr="00A17643" w:rsidRDefault="00D46AAB" w:rsidP="00811E5F">
            <w:pPr>
              <w:spacing w:after="0"/>
              <w:jc w:val="center"/>
              <w:rPr>
                <w:sz w:val="20"/>
                <w:szCs w:val="20"/>
              </w:rPr>
            </w:pPr>
            <w:r>
              <w:rPr>
                <w:color w:val="000000"/>
                <w:sz w:val="20"/>
                <w:szCs w:val="20"/>
              </w:rPr>
              <w:t> </w:t>
            </w:r>
          </w:p>
        </w:tc>
        <w:tc>
          <w:tcPr>
            <w:tcW w:w="326" w:type="pct"/>
            <w:vAlign w:val="center"/>
          </w:tcPr>
          <w:p w14:paraId="03AB81AB" w14:textId="1FD8E521" w:rsidR="00D46AAB" w:rsidRPr="00A17643" w:rsidRDefault="0052093F" w:rsidP="00811E5F">
            <w:pPr>
              <w:spacing w:after="0" w:line="276" w:lineRule="auto"/>
              <w:jc w:val="center"/>
              <w:rPr>
                <w:sz w:val="20"/>
                <w:szCs w:val="20"/>
              </w:rPr>
            </w:pPr>
            <w:r>
              <w:rPr>
                <w:color w:val="000000"/>
                <w:sz w:val="20"/>
                <w:szCs w:val="20"/>
              </w:rPr>
              <w:t>20</w:t>
            </w:r>
          </w:p>
        </w:tc>
        <w:tc>
          <w:tcPr>
            <w:tcW w:w="326" w:type="pct"/>
            <w:shd w:val="clear" w:color="auto" w:fill="A6A6A6" w:themeFill="background1" w:themeFillShade="A6"/>
            <w:vAlign w:val="center"/>
          </w:tcPr>
          <w:p w14:paraId="659A21AF" w14:textId="3FD3FA47" w:rsidR="00D46AAB" w:rsidRPr="00A17643" w:rsidRDefault="00D46AAB" w:rsidP="00811E5F">
            <w:pPr>
              <w:spacing w:after="0"/>
              <w:jc w:val="center"/>
              <w:rPr>
                <w:sz w:val="20"/>
                <w:szCs w:val="20"/>
              </w:rPr>
            </w:pPr>
            <w:r>
              <w:rPr>
                <w:color w:val="000000"/>
                <w:sz w:val="20"/>
                <w:szCs w:val="20"/>
              </w:rPr>
              <w:t> </w:t>
            </w:r>
          </w:p>
        </w:tc>
        <w:tc>
          <w:tcPr>
            <w:tcW w:w="326" w:type="pct"/>
            <w:vAlign w:val="center"/>
          </w:tcPr>
          <w:p w14:paraId="650B28FD" w14:textId="127267BB" w:rsidR="00D46AAB" w:rsidRPr="00A17643" w:rsidRDefault="0052093F" w:rsidP="00811E5F">
            <w:pPr>
              <w:spacing w:after="0" w:line="276" w:lineRule="auto"/>
              <w:jc w:val="center"/>
              <w:rPr>
                <w:sz w:val="20"/>
                <w:szCs w:val="20"/>
              </w:rPr>
            </w:pPr>
            <w:r>
              <w:rPr>
                <w:color w:val="000000"/>
                <w:sz w:val="20"/>
                <w:szCs w:val="20"/>
              </w:rPr>
              <w:t>25</w:t>
            </w:r>
          </w:p>
        </w:tc>
        <w:tc>
          <w:tcPr>
            <w:tcW w:w="326" w:type="pct"/>
            <w:shd w:val="clear" w:color="auto" w:fill="A6A6A6" w:themeFill="background1" w:themeFillShade="A6"/>
            <w:vAlign w:val="center"/>
          </w:tcPr>
          <w:p w14:paraId="783059C2" w14:textId="1405B537" w:rsidR="00D46AAB" w:rsidRPr="00A17643" w:rsidRDefault="00D46AAB" w:rsidP="00811E5F">
            <w:pPr>
              <w:spacing w:after="0"/>
              <w:jc w:val="center"/>
              <w:rPr>
                <w:sz w:val="20"/>
                <w:szCs w:val="20"/>
              </w:rPr>
            </w:pPr>
            <w:r>
              <w:rPr>
                <w:color w:val="000000"/>
                <w:sz w:val="20"/>
                <w:szCs w:val="20"/>
              </w:rPr>
              <w:t> </w:t>
            </w:r>
          </w:p>
        </w:tc>
        <w:tc>
          <w:tcPr>
            <w:tcW w:w="326" w:type="pct"/>
            <w:vMerge/>
            <w:vAlign w:val="center"/>
          </w:tcPr>
          <w:p w14:paraId="71F05E3C" w14:textId="77777777" w:rsidR="00D46AAB" w:rsidRPr="00A17643" w:rsidRDefault="00D46AAB" w:rsidP="00811E5F">
            <w:pPr>
              <w:spacing w:after="0"/>
              <w:jc w:val="center"/>
              <w:rPr>
                <w:sz w:val="20"/>
                <w:szCs w:val="20"/>
              </w:rPr>
            </w:pPr>
          </w:p>
        </w:tc>
        <w:tc>
          <w:tcPr>
            <w:tcW w:w="308" w:type="pct"/>
            <w:vMerge/>
            <w:vAlign w:val="center"/>
          </w:tcPr>
          <w:p w14:paraId="2D5C2041" w14:textId="77777777" w:rsidR="00D46AAB" w:rsidRPr="00A17643" w:rsidRDefault="00D46AAB" w:rsidP="00811E5F">
            <w:pPr>
              <w:spacing w:after="0"/>
              <w:jc w:val="center"/>
              <w:rPr>
                <w:sz w:val="20"/>
                <w:szCs w:val="20"/>
              </w:rPr>
            </w:pPr>
          </w:p>
        </w:tc>
      </w:tr>
      <w:tr w:rsidR="00D46AAB" w:rsidRPr="00A17643" w14:paraId="04D76E25" w14:textId="77777777" w:rsidTr="00F22DF2">
        <w:trPr>
          <w:trHeight w:val="20"/>
        </w:trPr>
        <w:tc>
          <w:tcPr>
            <w:tcW w:w="1117" w:type="pct"/>
            <w:gridSpan w:val="4"/>
            <w:vMerge w:val="restart"/>
            <w:shd w:val="clear" w:color="auto" w:fill="00B0F0"/>
            <w:vAlign w:val="center"/>
          </w:tcPr>
          <w:p w14:paraId="4C030236" w14:textId="46E0F618" w:rsidR="00D46AAB" w:rsidRPr="00A17643" w:rsidRDefault="00D46AAB" w:rsidP="00EB13EF">
            <w:pPr>
              <w:spacing w:after="0"/>
              <w:jc w:val="left"/>
              <w:rPr>
                <w:b/>
                <w:sz w:val="20"/>
                <w:szCs w:val="20"/>
              </w:rPr>
            </w:pPr>
            <w:r w:rsidRPr="00A17643">
              <w:rPr>
                <w:b/>
                <w:sz w:val="20"/>
                <w:szCs w:val="20"/>
              </w:rPr>
              <w:t>PG 1.</w:t>
            </w:r>
            <w:r>
              <w:rPr>
                <w:b/>
                <w:sz w:val="20"/>
                <w:szCs w:val="20"/>
              </w:rPr>
              <w:t>1</w:t>
            </w:r>
            <w:r w:rsidRPr="00A17643">
              <w:rPr>
                <w:b/>
                <w:sz w:val="20"/>
                <w:szCs w:val="20"/>
              </w:rPr>
              <w:t>.4.3 ABİDE 10 temel altı ve temel yeterlilik düzeylerindeki toplam öğrenci oranı</w:t>
            </w:r>
            <w:r>
              <w:rPr>
                <w:b/>
                <w:sz w:val="20"/>
                <w:szCs w:val="20"/>
              </w:rPr>
              <w:t>(</w:t>
            </w:r>
            <w:r>
              <w:rPr>
                <w:sz w:val="20"/>
                <w:szCs w:val="20"/>
              </w:rPr>
              <w:t>%)</w:t>
            </w:r>
          </w:p>
        </w:tc>
        <w:tc>
          <w:tcPr>
            <w:tcW w:w="785" w:type="pct"/>
            <w:gridSpan w:val="2"/>
            <w:shd w:val="clear" w:color="auto" w:fill="00B0F0"/>
            <w:vAlign w:val="center"/>
          </w:tcPr>
          <w:p w14:paraId="2A78AF5B" w14:textId="77777777" w:rsidR="00D46AAB" w:rsidRPr="00A17643" w:rsidRDefault="00D46AAB" w:rsidP="00811E5F">
            <w:pPr>
              <w:spacing w:after="0"/>
              <w:jc w:val="left"/>
              <w:rPr>
                <w:sz w:val="20"/>
                <w:szCs w:val="20"/>
              </w:rPr>
            </w:pPr>
            <w:r w:rsidRPr="00A17643">
              <w:rPr>
                <w:sz w:val="20"/>
                <w:szCs w:val="20"/>
              </w:rPr>
              <w:t xml:space="preserve">Türkçe </w:t>
            </w:r>
          </w:p>
        </w:tc>
        <w:tc>
          <w:tcPr>
            <w:tcW w:w="413" w:type="pct"/>
            <w:vMerge/>
            <w:vAlign w:val="center"/>
          </w:tcPr>
          <w:p w14:paraId="72EBF273" w14:textId="77777777" w:rsidR="00D46AAB" w:rsidRPr="00A17643" w:rsidRDefault="00D46AAB" w:rsidP="00811E5F">
            <w:pPr>
              <w:spacing w:after="0"/>
              <w:jc w:val="center"/>
              <w:rPr>
                <w:sz w:val="20"/>
                <w:szCs w:val="20"/>
              </w:rPr>
            </w:pPr>
          </w:p>
        </w:tc>
        <w:tc>
          <w:tcPr>
            <w:tcW w:w="421" w:type="pct"/>
            <w:shd w:val="clear" w:color="auto" w:fill="A6A6A6" w:themeFill="background1" w:themeFillShade="A6"/>
            <w:vAlign w:val="center"/>
          </w:tcPr>
          <w:p w14:paraId="60C10F0D" w14:textId="3A05AD36" w:rsidR="00D46AAB" w:rsidRPr="00A17643" w:rsidRDefault="00D46AAB" w:rsidP="00811E5F">
            <w:pPr>
              <w:spacing w:after="0"/>
              <w:jc w:val="center"/>
              <w:rPr>
                <w:sz w:val="20"/>
                <w:szCs w:val="20"/>
              </w:rPr>
            </w:pPr>
            <w:r>
              <w:rPr>
                <w:color w:val="000000"/>
                <w:sz w:val="20"/>
                <w:szCs w:val="20"/>
              </w:rPr>
              <w:t> </w:t>
            </w:r>
          </w:p>
        </w:tc>
        <w:tc>
          <w:tcPr>
            <w:tcW w:w="326" w:type="pct"/>
            <w:shd w:val="clear" w:color="auto" w:fill="A6A6A6" w:themeFill="background1" w:themeFillShade="A6"/>
            <w:vAlign w:val="center"/>
          </w:tcPr>
          <w:p w14:paraId="696B4780" w14:textId="06D2CD3B" w:rsidR="00D46AAB" w:rsidRPr="00A17643" w:rsidRDefault="00D46AAB" w:rsidP="00811E5F">
            <w:pPr>
              <w:spacing w:after="0"/>
              <w:jc w:val="center"/>
              <w:rPr>
                <w:sz w:val="20"/>
                <w:szCs w:val="20"/>
              </w:rPr>
            </w:pPr>
            <w:r>
              <w:rPr>
                <w:color w:val="000000"/>
                <w:sz w:val="20"/>
                <w:szCs w:val="20"/>
              </w:rPr>
              <w:t> </w:t>
            </w:r>
          </w:p>
        </w:tc>
        <w:tc>
          <w:tcPr>
            <w:tcW w:w="326" w:type="pct"/>
            <w:vAlign w:val="center"/>
          </w:tcPr>
          <w:p w14:paraId="53A2FB46" w14:textId="0F5F0281" w:rsidR="00D46AAB" w:rsidRPr="00A17643" w:rsidRDefault="0052093F" w:rsidP="00811E5F">
            <w:pPr>
              <w:spacing w:after="0" w:line="276" w:lineRule="auto"/>
              <w:jc w:val="center"/>
              <w:rPr>
                <w:sz w:val="20"/>
                <w:szCs w:val="20"/>
              </w:rPr>
            </w:pPr>
            <w:r>
              <w:rPr>
                <w:color w:val="000000"/>
                <w:sz w:val="20"/>
                <w:szCs w:val="20"/>
              </w:rPr>
              <w:t>15</w:t>
            </w:r>
          </w:p>
        </w:tc>
        <w:tc>
          <w:tcPr>
            <w:tcW w:w="326" w:type="pct"/>
            <w:shd w:val="clear" w:color="auto" w:fill="A6A6A6" w:themeFill="background1" w:themeFillShade="A6"/>
            <w:vAlign w:val="center"/>
          </w:tcPr>
          <w:p w14:paraId="2E8E9D59" w14:textId="7AED2F62" w:rsidR="00D46AAB" w:rsidRPr="00A17643" w:rsidRDefault="00D46AAB" w:rsidP="00811E5F">
            <w:pPr>
              <w:spacing w:after="0"/>
              <w:jc w:val="center"/>
              <w:rPr>
                <w:sz w:val="20"/>
                <w:szCs w:val="20"/>
              </w:rPr>
            </w:pPr>
            <w:r>
              <w:rPr>
                <w:color w:val="000000"/>
                <w:sz w:val="20"/>
                <w:szCs w:val="20"/>
              </w:rPr>
              <w:t> </w:t>
            </w:r>
          </w:p>
        </w:tc>
        <w:tc>
          <w:tcPr>
            <w:tcW w:w="326" w:type="pct"/>
            <w:vAlign w:val="center"/>
          </w:tcPr>
          <w:p w14:paraId="30372EE8" w14:textId="4DD731DA" w:rsidR="00D46AAB" w:rsidRPr="00A17643" w:rsidRDefault="0052093F" w:rsidP="00811E5F">
            <w:pPr>
              <w:spacing w:after="0" w:line="276" w:lineRule="auto"/>
              <w:jc w:val="center"/>
              <w:rPr>
                <w:sz w:val="20"/>
                <w:szCs w:val="20"/>
              </w:rPr>
            </w:pPr>
            <w:r>
              <w:rPr>
                <w:color w:val="000000"/>
                <w:sz w:val="20"/>
                <w:szCs w:val="20"/>
              </w:rPr>
              <w:t>20</w:t>
            </w:r>
          </w:p>
        </w:tc>
        <w:tc>
          <w:tcPr>
            <w:tcW w:w="326" w:type="pct"/>
            <w:shd w:val="clear" w:color="auto" w:fill="A6A6A6" w:themeFill="background1" w:themeFillShade="A6"/>
            <w:vAlign w:val="center"/>
          </w:tcPr>
          <w:p w14:paraId="500F5060" w14:textId="4FB0A376" w:rsidR="00D46AAB" w:rsidRPr="00A17643" w:rsidRDefault="00D46AAB" w:rsidP="00811E5F">
            <w:pPr>
              <w:spacing w:after="0"/>
              <w:jc w:val="center"/>
              <w:rPr>
                <w:sz w:val="20"/>
                <w:szCs w:val="20"/>
              </w:rPr>
            </w:pPr>
            <w:r>
              <w:rPr>
                <w:color w:val="000000"/>
                <w:sz w:val="20"/>
                <w:szCs w:val="20"/>
              </w:rPr>
              <w:t> </w:t>
            </w:r>
          </w:p>
        </w:tc>
        <w:tc>
          <w:tcPr>
            <w:tcW w:w="326" w:type="pct"/>
            <w:vMerge w:val="restart"/>
            <w:vAlign w:val="center"/>
          </w:tcPr>
          <w:p w14:paraId="768B4166" w14:textId="14CF706B" w:rsidR="00D46AAB" w:rsidRDefault="00D46AAB" w:rsidP="00811E5F">
            <w:pPr>
              <w:spacing w:after="0"/>
              <w:jc w:val="center"/>
            </w:pPr>
            <w:r>
              <w:rPr>
                <w:color w:val="000000"/>
                <w:sz w:val="20"/>
                <w:szCs w:val="20"/>
              </w:rPr>
              <w:t>UD</w:t>
            </w:r>
          </w:p>
        </w:tc>
        <w:tc>
          <w:tcPr>
            <w:tcW w:w="308" w:type="pct"/>
            <w:vMerge w:val="restart"/>
            <w:vAlign w:val="center"/>
          </w:tcPr>
          <w:p w14:paraId="5758CDAE" w14:textId="48CA186C" w:rsidR="00D46AAB" w:rsidRDefault="00D46AAB" w:rsidP="00811E5F">
            <w:pPr>
              <w:spacing w:after="0"/>
              <w:jc w:val="center"/>
            </w:pPr>
            <w:r>
              <w:rPr>
                <w:color w:val="000000"/>
                <w:sz w:val="20"/>
                <w:szCs w:val="20"/>
              </w:rPr>
              <w:t>UD</w:t>
            </w:r>
          </w:p>
        </w:tc>
      </w:tr>
      <w:tr w:rsidR="00D46AAB" w:rsidRPr="00A17643" w14:paraId="2E690B32" w14:textId="77777777" w:rsidTr="00F22DF2">
        <w:trPr>
          <w:trHeight w:val="20"/>
        </w:trPr>
        <w:tc>
          <w:tcPr>
            <w:tcW w:w="1117" w:type="pct"/>
            <w:gridSpan w:val="4"/>
            <w:vMerge/>
            <w:shd w:val="clear" w:color="auto" w:fill="00B0F0"/>
            <w:vAlign w:val="center"/>
          </w:tcPr>
          <w:p w14:paraId="57A9446D" w14:textId="77777777" w:rsidR="00D46AAB" w:rsidRPr="00A17643" w:rsidRDefault="00D46AAB" w:rsidP="00811E5F">
            <w:pPr>
              <w:spacing w:after="0"/>
              <w:jc w:val="left"/>
              <w:rPr>
                <w:b/>
                <w:sz w:val="20"/>
                <w:szCs w:val="20"/>
              </w:rPr>
            </w:pPr>
          </w:p>
        </w:tc>
        <w:tc>
          <w:tcPr>
            <w:tcW w:w="785" w:type="pct"/>
            <w:gridSpan w:val="2"/>
            <w:shd w:val="clear" w:color="auto" w:fill="00B0F0"/>
            <w:vAlign w:val="center"/>
          </w:tcPr>
          <w:p w14:paraId="13B2F247" w14:textId="77777777" w:rsidR="00D46AAB" w:rsidRPr="00A17643" w:rsidRDefault="00D46AAB" w:rsidP="00811E5F">
            <w:pPr>
              <w:spacing w:after="0"/>
              <w:jc w:val="left"/>
              <w:rPr>
                <w:sz w:val="20"/>
                <w:szCs w:val="20"/>
              </w:rPr>
            </w:pPr>
            <w:r w:rsidRPr="00A17643">
              <w:rPr>
                <w:sz w:val="20"/>
                <w:szCs w:val="20"/>
              </w:rPr>
              <w:t>Matematik</w:t>
            </w:r>
          </w:p>
        </w:tc>
        <w:tc>
          <w:tcPr>
            <w:tcW w:w="413" w:type="pct"/>
            <w:vMerge/>
            <w:vAlign w:val="center"/>
          </w:tcPr>
          <w:p w14:paraId="530537C1" w14:textId="77777777" w:rsidR="00D46AAB" w:rsidRPr="00A17643" w:rsidRDefault="00D46AAB" w:rsidP="00811E5F">
            <w:pPr>
              <w:spacing w:after="0"/>
              <w:jc w:val="center"/>
              <w:rPr>
                <w:sz w:val="20"/>
                <w:szCs w:val="20"/>
              </w:rPr>
            </w:pPr>
          </w:p>
        </w:tc>
        <w:tc>
          <w:tcPr>
            <w:tcW w:w="421" w:type="pct"/>
            <w:shd w:val="clear" w:color="auto" w:fill="A6A6A6" w:themeFill="background1" w:themeFillShade="A6"/>
            <w:vAlign w:val="center"/>
          </w:tcPr>
          <w:p w14:paraId="0A38B62B" w14:textId="77777777" w:rsidR="00D46AAB" w:rsidRPr="00A17643" w:rsidRDefault="00D46AAB" w:rsidP="00811E5F">
            <w:pPr>
              <w:spacing w:after="0"/>
              <w:jc w:val="center"/>
              <w:rPr>
                <w:sz w:val="20"/>
                <w:szCs w:val="20"/>
              </w:rPr>
            </w:pPr>
          </w:p>
        </w:tc>
        <w:tc>
          <w:tcPr>
            <w:tcW w:w="326" w:type="pct"/>
            <w:shd w:val="clear" w:color="auto" w:fill="A6A6A6" w:themeFill="background1" w:themeFillShade="A6"/>
            <w:vAlign w:val="center"/>
          </w:tcPr>
          <w:p w14:paraId="3CB134F0" w14:textId="77777777" w:rsidR="00D46AAB" w:rsidRPr="00A17643" w:rsidRDefault="00D46AAB" w:rsidP="00811E5F">
            <w:pPr>
              <w:spacing w:after="0"/>
              <w:jc w:val="center"/>
              <w:rPr>
                <w:sz w:val="20"/>
                <w:szCs w:val="20"/>
              </w:rPr>
            </w:pPr>
          </w:p>
        </w:tc>
        <w:tc>
          <w:tcPr>
            <w:tcW w:w="326" w:type="pct"/>
            <w:vAlign w:val="center"/>
          </w:tcPr>
          <w:p w14:paraId="7548A032" w14:textId="6D60B9DC" w:rsidR="00D46AAB" w:rsidRPr="00A17643" w:rsidRDefault="0052093F" w:rsidP="00811E5F">
            <w:pPr>
              <w:spacing w:after="0" w:line="276" w:lineRule="auto"/>
              <w:jc w:val="center"/>
              <w:rPr>
                <w:sz w:val="20"/>
                <w:szCs w:val="20"/>
              </w:rPr>
            </w:pPr>
            <w:r>
              <w:rPr>
                <w:color w:val="000000"/>
                <w:sz w:val="20"/>
                <w:szCs w:val="20"/>
              </w:rPr>
              <w:t>15</w:t>
            </w:r>
          </w:p>
        </w:tc>
        <w:tc>
          <w:tcPr>
            <w:tcW w:w="326" w:type="pct"/>
            <w:shd w:val="clear" w:color="auto" w:fill="A6A6A6" w:themeFill="background1" w:themeFillShade="A6"/>
            <w:vAlign w:val="center"/>
          </w:tcPr>
          <w:p w14:paraId="7E36832A" w14:textId="23CF3464" w:rsidR="00D46AAB" w:rsidRPr="00A17643" w:rsidRDefault="00D46AAB" w:rsidP="00811E5F">
            <w:pPr>
              <w:spacing w:after="0"/>
              <w:jc w:val="center"/>
              <w:rPr>
                <w:sz w:val="20"/>
                <w:szCs w:val="20"/>
              </w:rPr>
            </w:pPr>
            <w:r>
              <w:rPr>
                <w:color w:val="000000"/>
                <w:sz w:val="20"/>
                <w:szCs w:val="20"/>
              </w:rPr>
              <w:t> </w:t>
            </w:r>
          </w:p>
        </w:tc>
        <w:tc>
          <w:tcPr>
            <w:tcW w:w="326" w:type="pct"/>
            <w:vAlign w:val="center"/>
          </w:tcPr>
          <w:p w14:paraId="0C52DCC5" w14:textId="4A3E2082" w:rsidR="00D46AAB" w:rsidRPr="00A17643" w:rsidRDefault="0052093F" w:rsidP="00811E5F">
            <w:pPr>
              <w:spacing w:after="0" w:line="276" w:lineRule="auto"/>
              <w:jc w:val="center"/>
              <w:rPr>
                <w:sz w:val="20"/>
                <w:szCs w:val="20"/>
              </w:rPr>
            </w:pPr>
            <w:r>
              <w:rPr>
                <w:color w:val="000000"/>
                <w:sz w:val="20"/>
                <w:szCs w:val="20"/>
              </w:rPr>
              <w:t>35</w:t>
            </w:r>
          </w:p>
        </w:tc>
        <w:tc>
          <w:tcPr>
            <w:tcW w:w="326" w:type="pct"/>
            <w:shd w:val="clear" w:color="auto" w:fill="A6A6A6" w:themeFill="background1" w:themeFillShade="A6"/>
            <w:vAlign w:val="center"/>
          </w:tcPr>
          <w:p w14:paraId="61EC2471" w14:textId="77777777" w:rsidR="00D46AAB" w:rsidRPr="00A17643" w:rsidRDefault="00D46AAB" w:rsidP="00811E5F">
            <w:pPr>
              <w:spacing w:after="0"/>
              <w:jc w:val="center"/>
              <w:rPr>
                <w:sz w:val="20"/>
                <w:szCs w:val="20"/>
              </w:rPr>
            </w:pPr>
          </w:p>
        </w:tc>
        <w:tc>
          <w:tcPr>
            <w:tcW w:w="326" w:type="pct"/>
            <w:vMerge/>
            <w:vAlign w:val="center"/>
          </w:tcPr>
          <w:p w14:paraId="3B3EE9B4" w14:textId="77777777" w:rsidR="00D46AAB" w:rsidRPr="00A17643" w:rsidRDefault="00D46AAB" w:rsidP="00811E5F">
            <w:pPr>
              <w:spacing w:after="0"/>
              <w:jc w:val="center"/>
              <w:rPr>
                <w:sz w:val="20"/>
                <w:szCs w:val="20"/>
              </w:rPr>
            </w:pPr>
          </w:p>
        </w:tc>
        <w:tc>
          <w:tcPr>
            <w:tcW w:w="308" w:type="pct"/>
            <w:vMerge/>
            <w:vAlign w:val="center"/>
          </w:tcPr>
          <w:p w14:paraId="77987262" w14:textId="77777777" w:rsidR="00D46AAB" w:rsidRPr="00A17643" w:rsidRDefault="00D46AAB" w:rsidP="00811E5F">
            <w:pPr>
              <w:spacing w:after="0"/>
              <w:jc w:val="center"/>
              <w:rPr>
                <w:sz w:val="20"/>
                <w:szCs w:val="20"/>
              </w:rPr>
            </w:pPr>
          </w:p>
        </w:tc>
      </w:tr>
      <w:tr w:rsidR="00D46AAB" w:rsidRPr="00A17643" w14:paraId="200D7EB4" w14:textId="77777777" w:rsidTr="00F22DF2">
        <w:trPr>
          <w:trHeight w:val="468"/>
        </w:trPr>
        <w:tc>
          <w:tcPr>
            <w:tcW w:w="1117" w:type="pct"/>
            <w:gridSpan w:val="4"/>
            <w:vMerge/>
            <w:shd w:val="clear" w:color="auto" w:fill="00B0F0"/>
            <w:vAlign w:val="center"/>
          </w:tcPr>
          <w:p w14:paraId="0EDF3EBB" w14:textId="77777777" w:rsidR="00D46AAB" w:rsidRPr="00A17643" w:rsidRDefault="00D46AAB" w:rsidP="00811E5F">
            <w:pPr>
              <w:spacing w:after="0"/>
              <w:jc w:val="left"/>
              <w:rPr>
                <w:b/>
                <w:sz w:val="20"/>
                <w:szCs w:val="20"/>
              </w:rPr>
            </w:pPr>
          </w:p>
        </w:tc>
        <w:tc>
          <w:tcPr>
            <w:tcW w:w="785" w:type="pct"/>
            <w:gridSpan w:val="2"/>
            <w:shd w:val="clear" w:color="auto" w:fill="00B0F0"/>
            <w:vAlign w:val="center"/>
          </w:tcPr>
          <w:p w14:paraId="25763CF0" w14:textId="77777777" w:rsidR="00D46AAB" w:rsidRPr="00A17643" w:rsidRDefault="00D46AAB" w:rsidP="00811E5F">
            <w:pPr>
              <w:spacing w:after="0"/>
              <w:jc w:val="left"/>
              <w:rPr>
                <w:sz w:val="20"/>
                <w:szCs w:val="20"/>
              </w:rPr>
            </w:pPr>
            <w:r w:rsidRPr="00A17643">
              <w:rPr>
                <w:sz w:val="20"/>
                <w:szCs w:val="20"/>
              </w:rPr>
              <w:t xml:space="preserve">Fen </w:t>
            </w:r>
          </w:p>
        </w:tc>
        <w:tc>
          <w:tcPr>
            <w:tcW w:w="413" w:type="pct"/>
            <w:vMerge/>
            <w:vAlign w:val="center"/>
          </w:tcPr>
          <w:p w14:paraId="440C9516" w14:textId="77777777" w:rsidR="00D46AAB" w:rsidRPr="00A17643" w:rsidRDefault="00D46AAB" w:rsidP="00811E5F">
            <w:pPr>
              <w:spacing w:after="0"/>
              <w:jc w:val="center"/>
              <w:rPr>
                <w:sz w:val="20"/>
                <w:szCs w:val="20"/>
              </w:rPr>
            </w:pPr>
          </w:p>
        </w:tc>
        <w:tc>
          <w:tcPr>
            <w:tcW w:w="421" w:type="pct"/>
            <w:shd w:val="clear" w:color="auto" w:fill="A6A6A6" w:themeFill="background1" w:themeFillShade="A6"/>
            <w:vAlign w:val="center"/>
          </w:tcPr>
          <w:p w14:paraId="31C034ED" w14:textId="77777777" w:rsidR="00D46AAB" w:rsidRPr="00A17643" w:rsidRDefault="00D46AAB" w:rsidP="00811E5F">
            <w:pPr>
              <w:spacing w:after="0"/>
              <w:jc w:val="center"/>
              <w:rPr>
                <w:sz w:val="20"/>
                <w:szCs w:val="20"/>
              </w:rPr>
            </w:pPr>
          </w:p>
        </w:tc>
        <w:tc>
          <w:tcPr>
            <w:tcW w:w="326" w:type="pct"/>
            <w:shd w:val="clear" w:color="auto" w:fill="A6A6A6" w:themeFill="background1" w:themeFillShade="A6"/>
            <w:vAlign w:val="center"/>
          </w:tcPr>
          <w:p w14:paraId="35BB29F6" w14:textId="77777777" w:rsidR="00D46AAB" w:rsidRPr="00A17643" w:rsidRDefault="00D46AAB" w:rsidP="00811E5F">
            <w:pPr>
              <w:spacing w:after="0"/>
              <w:jc w:val="center"/>
              <w:rPr>
                <w:sz w:val="20"/>
                <w:szCs w:val="20"/>
              </w:rPr>
            </w:pPr>
          </w:p>
        </w:tc>
        <w:tc>
          <w:tcPr>
            <w:tcW w:w="326" w:type="pct"/>
            <w:vAlign w:val="center"/>
          </w:tcPr>
          <w:p w14:paraId="68458F3E" w14:textId="19976A5D" w:rsidR="00D46AAB" w:rsidRPr="00A17643" w:rsidRDefault="0052093F" w:rsidP="00811E5F">
            <w:pPr>
              <w:spacing w:after="0" w:line="276" w:lineRule="auto"/>
              <w:jc w:val="center"/>
              <w:rPr>
                <w:sz w:val="20"/>
                <w:szCs w:val="20"/>
              </w:rPr>
            </w:pPr>
            <w:r>
              <w:rPr>
                <w:color w:val="000000"/>
                <w:sz w:val="20"/>
                <w:szCs w:val="20"/>
              </w:rPr>
              <w:t>15</w:t>
            </w:r>
          </w:p>
        </w:tc>
        <w:tc>
          <w:tcPr>
            <w:tcW w:w="326" w:type="pct"/>
            <w:shd w:val="clear" w:color="auto" w:fill="A6A6A6" w:themeFill="background1" w:themeFillShade="A6"/>
            <w:vAlign w:val="center"/>
          </w:tcPr>
          <w:p w14:paraId="4F95254C" w14:textId="14941341" w:rsidR="00D46AAB" w:rsidRPr="00A17643" w:rsidRDefault="00D46AAB" w:rsidP="00811E5F">
            <w:pPr>
              <w:spacing w:after="0"/>
              <w:jc w:val="center"/>
              <w:rPr>
                <w:sz w:val="20"/>
                <w:szCs w:val="20"/>
              </w:rPr>
            </w:pPr>
            <w:r>
              <w:rPr>
                <w:color w:val="000000"/>
                <w:sz w:val="20"/>
                <w:szCs w:val="20"/>
              </w:rPr>
              <w:t> </w:t>
            </w:r>
          </w:p>
        </w:tc>
        <w:tc>
          <w:tcPr>
            <w:tcW w:w="326" w:type="pct"/>
            <w:vAlign w:val="center"/>
          </w:tcPr>
          <w:p w14:paraId="27C4C467" w14:textId="4AEA5DD0" w:rsidR="00D46AAB" w:rsidRPr="00A17643" w:rsidRDefault="0052093F" w:rsidP="00811E5F">
            <w:pPr>
              <w:spacing w:after="0" w:line="276" w:lineRule="auto"/>
              <w:jc w:val="center"/>
              <w:rPr>
                <w:sz w:val="20"/>
                <w:szCs w:val="20"/>
              </w:rPr>
            </w:pPr>
            <w:r>
              <w:rPr>
                <w:color w:val="000000"/>
                <w:sz w:val="20"/>
                <w:szCs w:val="20"/>
              </w:rPr>
              <w:t>25</w:t>
            </w:r>
          </w:p>
        </w:tc>
        <w:tc>
          <w:tcPr>
            <w:tcW w:w="326" w:type="pct"/>
            <w:shd w:val="clear" w:color="auto" w:fill="A6A6A6" w:themeFill="background1" w:themeFillShade="A6"/>
            <w:vAlign w:val="center"/>
          </w:tcPr>
          <w:p w14:paraId="42AF7D8F" w14:textId="77777777" w:rsidR="00D46AAB" w:rsidRPr="00A17643" w:rsidRDefault="00D46AAB" w:rsidP="00811E5F">
            <w:pPr>
              <w:spacing w:after="0"/>
              <w:jc w:val="center"/>
              <w:rPr>
                <w:sz w:val="20"/>
                <w:szCs w:val="20"/>
              </w:rPr>
            </w:pPr>
          </w:p>
        </w:tc>
        <w:tc>
          <w:tcPr>
            <w:tcW w:w="326" w:type="pct"/>
            <w:vMerge/>
            <w:vAlign w:val="center"/>
          </w:tcPr>
          <w:p w14:paraId="61709E21" w14:textId="77777777" w:rsidR="00D46AAB" w:rsidRPr="00A17643" w:rsidRDefault="00D46AAB" w:rsidP="00811E5F">
            <w:pPr>
              <w:spacing w:after="0"/>
              <w:jc w:val="center"/>
              <w:rPr>
                <w:sz w:val="20"/>
                <w:szCs w:val="20"/>
              </w:rPr>
            </w:pPr>
          </w:p>
        </w:tc>
        <w:tc>
          <w:tcPr>
            <w:tcW w:w="308" w:type="pct"/>
            <w:vMerge/>
            <w:vAlign w:val="center"/>
          </w:tcPr>
          <w:p w14:paraId="386F4742" w14:textId="77777777" w:rsidR="00D46AAB" w:rsidRPr="00A17643" w:rsidRDefault="00D46AAB" w:rsidP="00811E5F">
            <w:pPr>
              <w:spacing w:after="0"/>
              <w:jc w:val="center"/>
              <w:rPr>
                <w:sz w:val="20"/>
                <w:szCs w:val="20"/>
              </w:rPr>
            </w:pPr>
          </w:p>
        </w:tc>
      </w:tr>
      <w:tr w:rsidR="00D46AAB" w:rsidRPr="00A17643" w14:paraId="1A3643FE" w14:textId="77777777" w:rsidTr="00F22DF2">
        <w:trPr>
          <w:trHeight w:val="324"/>
        </w:trPr>
        <w:tc>
          <w:tcPr>
            <w:tcW w:w="1117" w:type="pct"/>
            <w:gridSpan w:val="4"/>
            <w:vMerge w:val="restart"/>
            <w:tcBorders>
              <w:bottom w:val="single" w:sz="4" w:space="0" w:color="auto"/>
            </w:tcBorders>
            <w:shd w:val="clear" w:color="auto" w:fill="00B0F0"/>
            <w:vAlign w:val="center"/>
          </w:tcPr>
          <w:p w14:paraId="40C27D0F" w14:textId="279D0BBE" w:rsidR="00D46AAB" w:rsidRPr="00A17643" w:rsidRDefault="00D46AAB" w:rsidP="00EB13EF">
            <w:pPr>
              <w:spacing w:after="0"/>
              <w:jc w:val="left"/>
              <w:rPr>
                <w:b/>
                <w:sz w:val="20"/>
                <w:szCs w:val="20"/>
              </w:rPr>
            </w:pPr>
            <w:r w:rsidRPr="00A17643">
              <w:rPr>
                <w:b/>
                <w:sz w:val="20"/>
                <w:szCs w:val="20"/>
              </w:rPr>
              <w:t>PG 1.</w:t>
            </w:r>
            <w:r>
              <w:rPr>
                <w:b/>
                <w:sz w:val="20"/>
                <w:szCs w:val="20"/>
              </w:rPr>
              <w:t>1</w:t>
            </w:r>
            <w:r w:rsidRPr="00A17643">
              <w:rPr>
                <w:b/>
                <w:sz w:val="20"/>
                <w:szCs w:val="20"/>
              </w:rPr>
              <w:t xml:space="preserve">.4.4 PISA alt yeterlilik (1a/1b) düzeyindeki toplam </w:t>
            </w:r>
            <w:r w:rsidRPr="00A17643">
              <w:rPr>
                <w:b/>
                <w:sz w:val="20"/>
                <w:szCs w:val="20"/>
              </w:rPr>
              <w:lastRenderedPageBreak/>
              <w:t>öğrenci oranı</w:t>
            </w:r>
            <w:r>
              <w:rPr>
                <w:b/>
                <w:sz w:val="20"/>
                <w:szCs w:val="20"/>
              </w:rPr>
              <w:t>(</w:t>
            </w:r>
            <w:r>
              <w:rPr>
                <w:sz w:val="20"/>
                <w:szCs w:val="20"/>
              </w:rPr>
              <w:t>%)</w:t>
            </w:r>
          </w:p>
        </w:tc>
        <w:tc>
          <w:tcPr>
            <w:tcW w:w="785" w:type="pct"/>
            <w:gridSpan w:val="2"/>
            <w:tcBorders>
              <w:bottom w:val="single" w:sz="4" w:space="0" w:color="auto"/>
            </w:tcBorders>
            <w:shd w:val="clear" w:color="auto" w:fill="00B0F0"/>
            <w:vAlign w:val="center"/>
          </w:tcPr>
          <w:p w14:paraId="00446EBC" w14:textId="77777777" w:rsidR="00D46AAB" w:rsidRPr="00A17643" w:rsidRDefault="00D46AAB" w:rsidP="00811E5F">
            <w:pPr>
              <w:spacing w:after="0"/>
              <w:jc w:val="left"/>
              <w:rPr>
                <w:sz w:val="20"/>
                <w:szCs w:val="20"/>
              </w:rPr>
            </w:pPr>
            <w:r w:rsidRPr="00A17643">
              <w:rPr>
                <w:sz w:val="20"/>
                <w:szCs w:val="20"/>
              </w:rPr>
              <w:lastRenderedPageBreak/>
              <w:t>Fen Okur Yazarlığı</w:t>
            </w:r>
          </w:p>
        </w:tc>
        <w:tc>
          <w:tcPr>
            <w:tcW w:w="413" w:type="pct"/>
            <w:vMerge w:val="restart"/>
            <w:vAlign w:val="center"/>
          </w:tcPr>
          <w:p w14:paraId="5C58E44F" w14:textId="77777777" w:rsidR="00D46AAB" w:rsidRPr="00A17643" w:rsidRDefault="00D46AAB" w:rsidP="00811E5F">
            <w:pPr>
              <w:spacing w:after="0"/>
              <w:jc w:val="center"/>
              <w:rPr>
                <w:sz w:val="20"/>
                <w:szCs w:val="20"/>
              </w:rPr>
            </w:pPr>
            <w:r w:rsidRPr="00A17643">
              <w:rPr>
                <w:sz w:val="20"/>
                <w:szCs w:val="20"/>
              </w:rPr>
              <w:t>20</w:t>
            </w:r>
          </w:p>
        </w:tc>
        <w:tc>
          <w:tcPr>
            <w:tcW w:w="421" w:type="pct"/>
            <w:tcBorders>
              <w:bottom w:val="single" w:sz="4" w:space="0" w:color="auto"/>
            </w:tcBorders>
            <w:vAlign w:val="center"/>
          </w:tcPr>
          <w:p w14:paraId="593B8583" w14:textId="778D24B1" w:rsidR="00D46AAB" w:rsidRPr="00A17643" w:rsidRDefault="00D46AAB" w:rsidP="00811E5F">
            <w:pPr>
              <w:spacing w:after="0"/>
              <w:jc w:val="center"/>
              <w:rPr>
                <w:sz w:val="20"/>
                <w:szCs w:val="20"/>
              </w:rPr>
            </w:pPr>
            <w:r>
              <w:rPr>
                <w:color w:val="000000"/>
                <w:sz w:val="20"/>
                <w:szCs w:val="20"/>
              </w:rPr>
              <w:t>0</w:t>
            </w:r>
          </w:p>
        </w:tc>
        <w:tc>
          <w:tcPr>
            <w:tcW w:w="326" w:type="pct"/>
            <w:tcBorders>
              <w:bottom w:val="single" w:sz="4" w:space="0" w:color="auto"/>
            </w:tcBorders>
            <w:shd w:val="clear" w:color="auto" w:fill="A6A6A6" w:themeFill="background1" w:themeFillShade="A6"/>
            <w:vAlign w:val="center"/>
          </w:tcPr>
          <w:p w14:paraId="5B7DE082" w14:textId="7CC59808" w:rsidR="00D46AAB" w:rsidRPr="00A17643" w:rsidRDefault="00D46AAB" w:rsidP="00811E5F">
            <w:pPr>
              <w:spacing w:after="0"/>
              <w:jc w:val="center"/>
              <w:rPr>
                <w:sz w:val="20"/>
                <w:szCs w:val="20"/>
              </w:rPr>
            </w:pPr>
            <w:r>
              <w:rPr>
                <w:color w:val="000000"/>
                <w:sz w:val="20"/>
                <w:szCs w:val="20"/>
              </w:rPr>
              <w:t> </w:t>
            </w:r>
          </w:p>
        </w:tc>
        <w:tc>
          <w:tcPr>
            <w:tcW w:w="326" w:type="pct"/>
            <w:tcBorders>
              <w:bottom w:val="single" w:sz="4" w:space="0" w:color="auto"/>
            </w:tcBorders>
            <w:vAlign w:val="center"/>
          </w:tcPr>
          <w:p w14:paraId="071AC6FA" w14:textId="6122959A" w:rsidR="00D46AAB" w:rsidRPr="00A17643" w:rsidRDefault="0052093F" w:rsidP="00811E5F">
            <w:pPr>
              <w:spacing w:after="0" w:line="276" w:lineRule="auto"/>
              <w:jc w:val="center"/>
              <w:rPr>
                <w:sz w:val="20"/>
                <w:szCs w:val="20"/>
              </w:rPr>
            </w:pPr>
            <w:r>
              <w:rPr>
                <w:color w:val="000000"/>
                <w:sz w:val="20"/>
                <w:szCs w:val="20"/>
              </w:rPr>
              <w:t>40</w:t>
            </w:r>
          </w:p>
        </w:tc>
        <w:tc>
          <w:tcPr>
            <w:tcW w:w="326" w:type="pct"/>
            <w:tcBorders>
              <w:bottom w:val="single" w:sz="4" w:space="0" w:color="auto"/>
            </w:tcBorders>
            <w:shd w:val="clear" w:color="auto" w:fill="A6A6A6" w:themeFill="background1" w:themeFillShade="A6"/>
            <w:vAlign w:val="center"/>
          </w:tcPr>
          <w:p w14:paraId="29501FF1" w14:textId="4AF4F79F" w:rsidR="00D46AAB" w:rsidRPr="00A17643" w:rsidRDefault="00D46AAB" w:rsidP="00811E5F">
            <w:pPr>
              <w:spacing w:after="0"/>
              <w:jc w:val="center"/>
              <w:rPr>
                <w:sz w:val="20"/>
                <w:szCs w:val="20"/>
              </w:rPr>
            </w:pPr>
            <w:r>
              <w:rPr>
                <w:color w:val="000000"/>
                <w:sz w:val="20"/>
                <w:szCs w:val="20"/>
              </w:rPr>
              <w:t> </w:t>
            </w:r>
          </w:p>
        </w:tc>
        <w:tc>
          <w:tcPr>
            <w:tcW w:w="326" w:type="pct"/>
            <w:tcBorders>
              <w:bottom w:val="single" w:sz="4" w:space="0" w:color="auto"/>
            </w:tcBorders>
            <w:vAlign w:val="center"/>
          </w:tcPr>
          <w:p w14:paraId="01E62018" w14:textId="3F41CE8E" w:rsidR="00D46AAB" w:rsidRPr="00A17643" w:rsidRDefault="0052093F" w:rsidP="00811E5F">
            <w:pPr>
              <w:spacing w:after="0" w:line="276" w:lineRule="auto"/>
              <w:jc w:val="center"/>
              <w:rPr>
                <w:sz w:val="20"/>
                <w:szCs w:val="20"/>
              </w:rPr>
            </w:pPr>
            <w:r>
              <w:rPr>
                <w:color w:val="000000"/>
                <w:sz w:val="20"/>
                <w:szCs w:val="20"/>
              </w:rPr>
              <w:t>32</w:t>
            </w:r>
          </w:p>
        </w:tc>
        <w:tc>
          <w:tcPr>
            <w:tcW w:w="326" w:type="pct"/>
            <w:tcBorders>
              <w:bottom w:val="single" w:sz="4" w:space="0" w:color="auto"/>
            </w:tcBorders>
            <w:shd w:val="clear" w:color="auto" w:fill="A6A6A6" w:themeFill="background1" w:themeFillShade="A6"/>
            <w:vAlign w:val="center"/>
          </w:tcPr>
          <w:p w14:paraId="7469ED64" w14:textId="3DA9804D" w:rsidR="00D46AAB" w:rsidRPr="00A17643" w:rsidRDefault="00D46AAB" w:rsidP="00811E5F">
            <w:pPr>
              <w:spacing w:after="0"/>
              <w:jc w:val="center"/>
              <w:rPr>
                <w:sz w:val="20"/>
                <w:szCs w:val="20"/>
              </w:rPr>
            </w:pPr>
            <w:r>
              <w:rPr>
                <w:color w:val="000000"/>
                <w:sz w:val="20"/>
                <w:szCs w:val="20"/>
              </w:rPr>
              <w:t> </w:t>
            </w:r>
          </w:p>
        </w:tc>
        <w:tc>
          <w:tcPr>
            <w:tcW w:w="326" w:type="pct"/>
            <w:vMerge w:val="restart"/>
            <w:tcBorders>
              <w:bottom w:val="single" w:sz="4" w:space="0" w:color="auto"/>
            </w:tcBorders>
            <w:vAlign w:val="center"/>
          </w:tcPr>
          <w:p w14:paraId="1EC509C5" w14:textId="1C7DF4B3" w:rsidR="00D46AAB" w:rsidRDefault="00D46AAB" w:rsidP="00811E5F">
            <w:pPr>
              <w:spacing w:after="0"/>
              <w:jc w:val="center"/>
            </w:pPr>
            <w:r>
              <w:rPr>
                <w:color w:val="000000"/>
                <w:sz w:val="20"/>
                <w:szCs w:val="20"/>
              </w:rPr>
              <w:t>UD</w:t>
            </w:r>
          </w:p>
        </w:tc>
        <w:tc>
          <w:tcPr>
            <w:tcW w:w="308" w:type="pct"/>
            <w:vMerge w:val="restart"/>
            <w:tcBorders>
              <w:bottom w:val="single" w:sz="4" w:space="0" w:color="auto"/>
            </w:tcBorders>
            <w:vAlign w:val="center"/>
          </w:tcPr>
          <w:p w14:paraId="08149F77" w14:textId="3E208BC5" w:rsidR="00D46AAB" w:rsidRDefault="00D46AAB" w:rsidP="00811E5F">
            <w:pPr>
              <w:spacing w:after="0"/>
              <w:jc w:val="center"/>
            </w:pPr>
            <w:r>
              <w:rPr>
                <w:color w:val="000000"/>
                <w:sz w:val="20"/>
                <w:szCs w:val="20"/>
              </w:rPr>
              <w:t>UD</w:t>
            </w:r>
          </w:p>
        </w:tc>
      </w:tr>
      <w:tr w:rsidR="00D46AAB" w:rsidRPr="00A17643" w14:paraId="6DA965F2" w14:textId="77777777" w:rsidTr="00F22DF2">
        <w:trPr>
          <w:trHeight w:val="325"/>
        </w:trPr>
        <w:tc>
          <w:tcPr>
            <w:tcW w:w="1117" w:type="pct"/>
            <w:gridSpan w:val="4"/>
            <w:vMerge/>
            <w:shd w:val="clear" w:color="auto" w:fill="00B0F0"/>
            <w:vAlign w:val="center"/>
          </w:tcPr>
          <w:p w14:paraId="2EDB1DBF" w14:textId="77777777" w:rsidR="00D46AAB" w:rsidRPr="00A17643" w:rsidRDefault="00D46AAB" w:rsidP="00811E5F">
            <w:pPr>
              <w:spacing w:after="0"/>
              <w:jc w:val="left"/>
              <w:rPr>
                <w:b/>
                <w:sz w:val="20"/>
                <w:szCs w:val="20"/>
              </w:rPr>
            </w:pPr>
          </w:p>
        </w:tc>
        <w:tc>
          <w:tcPr>
            <w:tcW w:w="785" w:type="pct"/>
            <w:gridSpan w:val="2"/>
            <w:shd w:val="clear" w:color="auto" w:fill="00B0F0"/>
            <w:vAlign w:val="center"/>
          </w:tcPr>
          <w:p w14:paraId="27110440" w14:textId="77777777" w:rsidR="00D46AAB" w:rsidRPr="00A17643" w:rsidRDefault="00D46AAB" w:rsidP="00811E5F">
            <w:pPr>
              <w:spacing w:after="0"/>
              <w:jc w:val="left"/>
              <w:rPr>
                <w:sz w:val="20"/>
                <w:szCs w:val="20"/>
              </w:rPr>
            </w:pPr>
            <w:r w:rsidRPr="00A17643">
              <w:rPr>
                <w:sz w:val="20"/>
                <w:szCs w:val="20"/>
              </w:rPr>
              <w:t xml:space="preserve">Matematik Okur </w:t>
            </w:r>
            <w:r w:rsidRPr="00A17643">
              <w:rPr>
                <w:sz w:val="20"/>
                <w:szCs w:val="20"/>
              </w:rPr>
              <w:lastRenderedPageBreak/>
              <w:t>Yazarlığı</w:t>
            </w:r>
          </w:p>
        </w:tc>
        <w:tc>
          <w:tcPr>
            <w:tcW w:w="413" w:type="pct"/>
            <w:vMerge/>
            <w:vAlign w:val="center"/>
          </w:tcPr>
          <w:p w14:paraId="52DCD940" w14:textId="77777777" w:rsidR="00D46AAB" w:rsidRPr="00A17643" w:rsidRDefault="00D46AAB" w:rsidP="00811E5F">
            <w:pPr>
              <w:spacing w:after="0"/>
              <w:jc w:val="center"/>
              <w:rPr>
                <w:sz w:val="20"/>
                <w:szCs w:val="20"/>
              </w:rPr>
            </w:pPr>
          </w:p>
        </w:tc>
        <w:tc>
          <w:tcPr>
            <w:tcW w:w="421" w:type="pct"/>
            <w:vAlign w:val="center"/>
          </w:tcPr>
          <w:p w14:paraId="7D874975" w14:textId="44E7030D" w:rsidR="00D46AAB" w:rsidRPr="00A17643" w:rsidRDefault="00D46AAB" w:rsidP="00811E5F">
            <w:pPr>
              <w:spacing w:after="0"/>
              <w:jc w:val="center"/>
              <w:rPr>
                <w:sz w:val="20"/>
                <w:szCs w:val="20"/>
              </w:rPr>
            </w:pPr>
            <w:r>
              <w:rPr>
                <w:color w:val="000000"/>
                <w:sz w:val="20"/>
                <w:szCs w:val="20"/>
              </w:rPr>
              <w:t>0</w:t>
            </w:r>
          </w:p>
        </w:tc>
        <w:tc>
          <w:tcPr>
            <w:tcW w:w="326" w:type="pct"/>
            <w:shd w:val="clear" w:color="auto" w:fill="A6A6A6" w:themeFill="background1" w:themeFillShade="A6"/>
            <w:vAlign w:val="center"/>
          </w:tcPr>
          <w:p w14:paraId="4A1A0C35" w14:textId="6D6CE0CA" w:rsidR="00D46AAB" w:rsidRPr="00A17643" w:rsidRDefault="00D46AAB" w:rsidP="00811E5F">
            <w:pPr>
              <w:spacing w:after="0"/>
              <w:jc w:val="center"/>
              <w:rPr>
                <w:sz w:val="20"/>
                <w:szCs w:val="20"/>
              </w:rPr>
            </w:pPr>
            <w:r>
              <w:rPr>
                <w:color w:val="000000"/>
                <w:sz w:val="20"/>
                <w:szCs w:val="20"/>
              </w:rPr>
              <w:t> </w:t>
            </w:r>
          </w:p>
        </w:tc>
        <w:tc>
          <w:tcPr>
            <w:tcW w:w="326" w:type="pct"/>
            <w:vAlign w:val="center"/>
          </w:tcPr>
          <w:p w14:paraId="64532D16" w14:textId="46B0029C" w:rsidR="00D46AAB" w:rsidRPr="00A17643" w:rsidRDefault="0052093F" w:rsidP="00811E5F">
            <w:pPr>
              <w:spacing w:after="0" w:line="276" w:lineRule="auto"/>
              <w:jc w:val="center"/>
              <w:rPr>
                <w:sz w:val="20"/>
                <w:szCs w:val="20"/>
              </w:rPr>
            </w:pPr>
            <w:r>
              <w:rPr>
                <w:color w:val="000000"/>
                <w:sz w:val="20"/>
                <w:szCs w:val="20"/>
              </w:rPr>
              <w:t>36</w:t>
            </w:r>
          </w:p>
        </w:tc>
        <w:tc>
          <w:tcPr>
            <w:tcW w:w="326" w:type="pct"/>
            <w:shd w:val="clear" w:color="auto" w:fill="A6A6A6" w:themeFill="background1" w:themeFillShade="A6"/>
            <w:vAlign w:val="center"/>
          </w:tcPr>
          <w:p w14:paraId="65F58B0B" w14:textId="48D99EEC" w:rsidR="00D46AAB" w:rsidRPr="00A17643" w:rsidRDefault="00D46AAB" w:rsidP="00811E5F">
            <w:pPr>
              <w:spacing w:after="0"/>
              <w:jc w:val="center"/>
              <w:rPr>
                <w:sz w:val="20"/>
                <w:szCs w:val="20"/>
              </w:rPr>
            </w:pPr>
            <w:r>
              <w:rPr>
                <w:color w:val="000000"/>
                <w:sz w:val="20"/>
                <w:szCs w:val="20"/>
              </w:rPr>
              <w:t> </w:t>
            </w:r>
          </w:p>
        </w:tc>
        <w:tc>
          <w:tcPr>
            <w:tcW w:w="326" w:type="pct"/>
            <w:vAlign w:val="center"/>
          </w:tcPr>
          <w:p w14:paraId="17E40DF9" w14:textId="789468FE" w:rsidR="00D46AAB" w:rsidRPr="00A17643" w:rsidRDefault="0052093F" w:rsidP="00811E5F">
            <w:pPr>
              <w:spacing w:after="0" w:line="276" w:lineRule="auto"/>
              <w:jc w:val="center"/>
              <w:rPr>
                <w:sz w:val="20"/>
                <w:szCs w:val="20"/>
              </w:rPr>
            </w:pPr>
            <w:r>
              <w:rPr>
                <w:color w:val="000000"/>
                <w:sz w:val="20"/>
                <w:szCs w:val="20"/>
              </w:rPr>
              <w:t>30</w:t>
            </w:r>
          </w:p>
        </w:tc>
        <w:tc>
          <w:tcPr>
            <w:tcW w:w="326" w:type="pct"/>
            <w:shd w:val="clear" w:color="auto" w:fill="A6A6A6" w:themeFill="background1" w:themeFillShade="A6"/>
            <w:vAlign w:val="center"/>
          </w:tcPr>
          <w:p w14:paraId="22F8CF4B" w14:textId="568A2704" w:rsidR="00D46AAB" w:rsidRPr="00A17643" w:rsidRDefault="00D46AAB" w:rsidP="00811E5F">
            <w:pPr>
              <w:spacing w:after="0"/>
              <w:jc w:val="center"/>
              <w:rPr>
                <w:sz w:val="20"/>
                <w:szCs w:val="20"/>
              </w:rPr>
            </w:pPr>
            <w:r>
              <w:rPr>
                <w:color w:val="000000"/>
                <w:sz w:val="20"/>
                <w:szCs w:val="20"/>
              </w:rPr>
              <w:t> </w:t>
            </w:r>
          </w:p>
        </w:tc>
        <w:tc>
          <w:tcPr>
            <w:tcW w:w="326" w:type="pct"/>
            <w:vMerge/>
            <w:vAlign w:val="center"/>
          </w:tcPr>
          <w:p w14:paraId="3E352ED0" w14:textId="77777777" w:rsidR="00D46AAB" w:rsidRPr="00A17643" w:rsidRDefault="00D46AAB" w:rsidP="00811E5F">
            <w:pPr>
              <w:spacing w:after="0"/>
              <w:jc w:val="center"/>
              <w:rPr>
                <w:sz w:val="20"/>
                <w:szCs w:val="20"/>
              </w:rPr>
            </w:pPr>
          </w:p>
        </w:tc>
        <w:tc>
          <w:tcPr>
            <w:tcW w:w="308" w:type="pct"/>
            <w:vMerge/>
            <w:vAlign w:val="center"/>
          </w:tcPr>
          <w:p w14:paraId="1951AEBE" w14:textId="77777777" w:rsidR="00D46AAB" w:rsidRPr="00A17643" w:rsidRDefault="00D46AAB" w:rsidP="00811E5F">
            <w:pPr>
              <w:spacing w:after="0"/>
              <w:jc w:val="center"/>
              <w:rPr>
                <w:sz w:val="20"/>
                <w:szCs w:val="20"/>
              </w:rPr>
            </w:pPr>
          </w:p>
        </w:tc>
      </w:tr>
      <w:tr w:rsidR="00D46AAB" w:rsidRPr="00A17643" w14:paraId="15FD6869" w14:textId="77777777" w:rsidTr="00F22DF2">
        <w:trPr>
          <w:trHeight w:val="325"/>
        </w:trPr>
        <w:tc>
          <w:tcPr>
            <w:tcW w:w="1117" w:type="pct"/>
            <w:gridSpan w:val="4"/>
            <w:vMerge/>
            <w:shd w:val="clear" w:color="auto" w:fill="00B0F0"/>
            <w:vAlign w:val="center"/>
          </w:tcPr>
          <w:p w14:paraId="16B8D43A" w14:textId="77777777" w:rsidR="00D46AAB" w:rsidRPr="00A17643" w:rsidRDefault="00D46AAB" w:rsidP="00811E5F">
            <w:pPr>
              <w:spacing w:after="0"/>
              <w:jc w:val="left"/>
              <w:rPr>
                <w:b/>
                <w:sz w:val="20"/>
                <w:szCs w:val="20"/>
              </w:rPr>
            </w:pPr>
          </w:p>
        </w:tc>
        <w:tc>
          <w:tcPr>
            <w:tcW w:w="785" w:type="pct"/>
            <w:gridSpan w:val="2"/>
            <w:shd w:val="clear" w:color="auto" w:fill="00B0F0"/>
            <w:vAlign w:val="center"/>
          </w:tcPr>
          <w:p w14:paraId="4BB26A58" w14:textId="77777777" w:rsidR="00D46AAB" w:rsidRPr="00A17643" w:rsidRDefault="00D46AAB" w:rsidP="00811E5F">
            <w:pPr>
              <w:spacing w:after="0"/>
              <w:jc w:val="left"/>
              <w:rPr>
                <w:sz w:val="20"/>
                <w:szCs w:val="20"/>
              </w:rPr>
            </w:pPr>
            <w:r w:rsidRPr="00A17643">
              <w:rPr>
                <w:sz w:val="20"/>
                <w:szCs w:val="20"/>
              </w:rPr>
              <w:t>Okuma Becerileri</w:t>
            </w:r>
          </w:p>
        </w:tc>
        <w:tc>
          <w:tcPr>
            <w:tcW w:w="413" w:type="pct"/>
            <w:vMerge/>
            <w:vAlign w:val="center"/>
          </w:tcPr>
          <w:p w14:paraId="16A6916E" w14:textId="77777777" w:rsidR="00D46AAB" w:rsidRPr="00A17643" w:rsidRDefault="00D46AAB" w:rsidP="00811E5F">
            <w:pPr>
              <w:spacing w:after="0"/>
              <w:jc w:val="center"/>
              <w:rPr>
                <w:sz w:val="20"/>
                <w:szCs w:val="20"/>
              </w:rPr>
            </w:pPr>
          </w:p>
        </w:tc>
        <w:tc>
          <w:tcPr>
            <w:tcW w:w="421" w:type="pct"/>
            <w:vAlign w:val="center"/>
          </w:tcPr>
          <w:p w14:paraId="0F25EC2D" w14:textId="79B20502" w:rsidR="00D46AAB" w:rsidRPr="00A17643" w:rsidRDefault="00D46AAB" w:rsidP="00811E5F">
            <w:pPr>
              <w:spacing w:after="0"/>
              <w:jc w:val="center"/>
              <w:rPr>
                <w:sz w:val="20"/>
                <w:szCs w:val="20"/>
              </w:rPr>
            </w:pPr>
            <w:r>
              <w:rPr>
                <w:color w:val="000000"/>
                <w:sz w:val="20"/>
                <w:szCs w:val="20"/>
              </w:rPr>
              <w:t>0</w:t>
            </w:r>
          </w:p>
        </w:tc>
        <w:tc>
          <w:tcPr>
            <w:tcW w:w="326" w:type="pct"/>
            <w:shd w:val="clear" w:color="auto" w:fill="A6A6A6" w:themeFill="background1" w:themeFillShade="A6"/>
            <w:vAlign w:val="center"/>
          </w:tcPr>
          <w:p w14:paraId="3CE22B34" w14:textId="3D771550" w:rsidR="00D46AAB" w:rsidRPr="00A17643" w:rsidRDefault="00D46AAB" w:rsidP="00811E5F">
            <w:pPr>
              <w:spacing w:after="0"/>
              <w:jc w:val="center"/>
              <w:rPr>
                <w:sz w:val="20"/>
                <w:szCs w:val="20"/>
              </w:rPr>
            </w:pPr>
            <w:r>
              <w:rPr>
                <w:color w:val="000000"/>
                <w:sz w:val="20"/>
                <w:szCs w:val="20"/>
              </w:rPr>
              <w:t> </w:t>
            </w:r>
          </w:p>
        </w:tc>
        <w:tc>
          <w:tcPr>
            <w:tcW w:w="326" w:type="pct"/>
            <w:vAlign w:val="center"/>
          </w:tcPr>
          <w:p w14:paraId="4BA02DDA" w14:textId="47AAF619" w:rsidR="00D46AAB" w:rsidRPr="00A17643" w:rsidRDefault="0052093F" w:rsidP="00811E5F">
            <w:pPr>
              <w:spacing w:after="0" w:line="276" w:lineRule="auto"/>
              <w:jc w:val="center"/>
              <w:rPr>
                <w:sz w:val="20"/>
                <w:szCs w:val="20"/>
              </w:rPr>
            </w:pPr>
            <w:r>
              <w:rPr>
                <w:color w:val="000000"/>
                <w:sz w:val="20"/>
                <w:szCs w:val="20"/>
              </w:rPr>
              <w:t>47</w:t>
            </w:r>
          </w:p>
        </w:tc>
        <w:tc>
          <w:tcPr>
            <w:tcW w:w="326" w:type="pct"/>
            <w:shd w:val="clear" w:color="auto" w:fill="A6A6A6" w:themeFill="background1" w:themeFillShade="A6"/>
            <w:vAlign w:val="center"/>
          </w:tcPr>
          <w:p w14:paraId="5B0BD45E" w14:textId="70C4B9EE" w:rsidR="00D46AAB" w:rsidRPr="00A17643" w:rsidRDefault="00D46AAB" w:rsidP="00811E5F">
            <w:pPr>
              <w:spacing w:after="0"/>
              <w:jc w:val="center"/>
              <w:rPr>
                <w:sz w:val="20"/>
                <w:szCs w:val="20"/>
              </w:rPr>
            </w:pPr>
            <w:r>
              <w:rPr>
                <w:color w:val="000000"/>
                <w:sz w:val="20"/>
                <w:szCs w:val="20"/>
              </w:rPr>
              <w:t> </w:t>
            </w:r>
          </w:p>
        </w:tc>
        <w:tc>
          <w:tcPr>
            <w:tcW w:w="326" w:type="pct"/>
            <w:vAlign w:val="center"/>
          </w:tcPr>
          <w:p w14:paraId="6FDF019F" w14:textId="63E6EE42" w:rsidR="00D46AAB" w:rsidRPr="00A17643" w:rsidRDefault="0052093F" w:rsidP="00811E5F">
            <w:pPr>
              <w:spacing w:after="0" w:line="276" w:lineRule="auto"/>
              <w:jc w:val="center"/>
              <w:rPr>
                <w:sz w:val="20"/>
                <w:szCs w:val="20"/>
              </w:rPr>
            </w:pPr>
            <w:r>
              <w:rPr>
                <w:color w:val="000000"/>
                <w:sz w:val="20"/>
                <w:szCs w:val="20"/>
              </w:rPr>
              <w:t>40</w:t>
            </w:r>
          </w:p>
        </w:tc>
        <w:tc>
          <w:tcPr>
            <w:tcW w:w="326" w:type="pct"/>
            <w:shd w:val="clear" w:color="auto" w:fill="A6A6A6" w:themeFill="background1" w:themeFillShade="A6"/>
            <w:vAlign w:val="center"/>
          </w:tcPr>
          <w:p w14:paraId="594E2B0B" w14:textId="4D634C7C" w:rsidR="00D46AAB" w:rsidRPr="00A17643" w:rsidRDefault="00D46AAB" w:rsidP="00811E5F">
            <w:pPr>
              <w:spacing w:after="0"/>
              <w:jc w:val="center"/>
              <w:rPr>
                <w:sz w:val="20"/>
                <w:szCs w:val="20"/>
              </w:rPr>
            </w:pPr>
            <w:r>
              <w:rPr>
                <w:color w:val="000000"/>
                <w:sz w:val="20"/>
                <w:szCs w:val="20"/>
              </w:rPr>
              <w:t> </w:t>
            </w:r>
          </w:p>
        </w:tc>
        <w:tc>
          <w:tcPr>
            <w:tcW w:w="326" w:type="pct"/>
            <w:vMerge/>
            <w:vAlign w:val="center"/>
          </w:tcPr>
          <w:p w14:paraId="26D62F9F" w14:textId="77777777" w:rsidR="00D46AAB" w:rsidRPr="00A17643" w:rsidRDefault="00D46AAB" w:rsidP="00811E5F">
            <w:pPr>
              <w:spacing w:after="0"/>
              <w:jc w:val="center"/>
              <w:rPr>
                <w:sz w:val="20"/>
                <w:szCs w:val="20"/>
              </w:rPr>
            </w:pPr>
          </w:p>
        </w:tc>
        <w:tc>
          <w:tcPr>
            <w:tcW w:w="308" w:type="pct"/>
            <w:vMerge/>
            <w:vAlign w:val="center"/>
          </w:tcPr>
          <w:p w14:paraId="01EDAC73" w14:textId="77777777" w:rsidR="00D46AAB" w:rsidRPr="00A17643" w:rsidRDefault="00D46AAB" w:rsidP="00811E5F">
            <w:pPr>
              <w:spacing w:after="0"/>
              <w:jc w:val="center"/>
              <w:rPr>
                <w:sz w:val="20"/>
                <w:szCs w:val="20"/>
              </w:rPr>
            </w:pPr>
          </w:p>
        </w:tc>
      </w:tr>
      <w:tr w:rsidR="00D46AAB" w:rsidRPr="00A17643" w14:paraId="7CBDD3ED" w14:textId="77777777" w:rsidTr="00F22DF2">
        <w:trPr>
          <w:trHeight w:val="20"/>
        </w:trPr>
        <w:tc>
          <w:tcPr>
            <w:tcW w:w="1117" w:type="pct"/>
            <w:gridSpan w:val="4"/>
            <w:vMerge w:val="restart"/>
            <w:shd w:val="clear" w:color="auto" w:fill="00B0F0"/>
            <w:vAlign w:val="center"/>
          </w:tcPr>
          <w:p w14:paraId="359B3334" w14:textId="5A706C7A" w:rsidR="00D46AAB" w:rsidRPr="00A17643" w:rsidRDefault="00D46AAB" w:rsidP="00EB13EF">
            <w:pPr>
              <w:spacing w:after="0"/>
              <w:jc w:val="left"/>
              <w:rPr>
                <w:b/>
                <w:sz w:val="20"/>
                <w:szCs w:val="20"/>
              </w:rPr>
            </w:pPr>
            <w:r w:rsidRPr="00A17643">
              <w:rPr>
                <w:b/>
                <w:sz w:val="20"/>
                <w:szCs w:val="20"/>
              </w:rPr>
              <w:t>PG 1.</w:t>
            </w:r>
            <w:r>
              <w:rPr>
                <w:b/>
                <w:sz w:val="20"/>
                <w:szCs w:val="20"/>
              </w:rPr>
              <w:t>1</w:t>
            </w:r>
            <w:r w:rsidRPr="00A17643">
              <w:rPr>
                <w:b/>
                <w:sz w:val="20"/>
                <w:szCs w:val="20"/>
              </w:rPr>
              <w:t>.4.5 TIMSS alt ve alt düzey altı yeterlilik düzeyindeki toplam öğrenci oranı</w:t>
            </w:r>
            <w:r>
              <w:rPr>
                <w:b/>
                <w:sz w:val="20"/>
                <w:szCs w:val="20"/>
              </w:rPr>
              <w:t>(</w:t>
            </w:r>
            <w:r>
              <w:rPr>
                <w:sz w:val="20"/>
                <w:szCs w:val="20"/>
              </w:rPr>
              <w:t>%)</w:t>
            </w:r>
          </w:p>
        </w:tc>
        <w:tc>
          <w:tcPr>
            <w:tcW w:w="785" w:type="pct"/>
            <w:gridSpan w:val="2"/>
            <w:shd w:val="clear" w:color="auto" w:fill="00B0F0"/>
            <w:vAlign w:val="center"/>
          </w:tcPr>
          <w:p w14:paraId="1E081F12" w14:textId="77777777" w:rsidR="00D46AAB" w:rsidRPr="00A17643" w:rsidRDefault="00D46AAB" w:rsidP="00811E5F">
            <w:pPr>
              <w:spacing w:after="0"/>
              <w:jc w:val="left"/>
              <w:rPr>
                <w:sz w:val="20"/>
                <w:szCs w:val="20"/>
              </w:rPr>
            </w:pPr>
            <w:r w:rsidRPr="00A17643">
              <w:rPr>
                <w:sz w:val="20"/>
                <w:szCs w:val="20"/>
              </w:rPr>
              <w:t>4. Sınıf Matematik</w:t>
            </w:r>
          </w:p>
        </w:tc>
        <w:tc>
          <w:tcPr>
            <w:tcW w:w="413" w:type="pct"/>
            <w:vMerge/>
            <w:vAlign w:val="center"/>
          </w:tcPr>
          <w:p w14:paraId="389CAC76" w14:textId="77777777" w:rsidR="00D46AAB" w:rsidRPr="00A17643" w:rsidRDefault="00D46AAB" w:rsidP="00811E5F">
            <w:pPr>
              <w:spacing w:after="0"/>
              <w:jc w:val="center"/>
              <w:rPr>
                <w:sz w:val="20"/>
                <w:szCs w:val="20"/>
              </w:rPr>
            </w:pPr>
          </w:p>
        </w:tc>
        <w:tc>
          <w:tcPr>
            <w:tcW w:w="421" w:type="pct"/>
            <w:vAlign w:val="center"/>
          </w:tcPr>
          <w:p w14:paraId="6D910A2C" w14:textId="692553EC" w:rsidR="00D46AAB" w:rsidRPr="00A17643" w:rsidRDefault="00D46AAB" w:rsidP="00811E5F">
            <w:pPr>
              <w:spacing w:after="0"/>
              <w:jc w:val="center"/>
              <w:rPr>
                <w:sz w:val="20"/>
                <w:szCs w:val="20"/>
              </w:rPr>
            </w:pPr>
            <w:r>
              <w:rPr>
                <w:color w:val="000000"/>
                <w:sz w:val="20"/>
                <w:szCs w:val="20"/>
              </w:rPr>
              <w:t>0</w:t>
            </w:r>
          </w:p>
        </w:tc>
        <w:tc>
          <w:tcPr>
            <w:tcW w:w="326" w:type="pct"/>
            <w:vAlign w:val="center"/>
          </w:tcPr>
          <w:p w14:paraId="70403BFB" w14:textId="55E7C38A" w:rsidR="00D46AAB" w:rsidRPr="00A17643" w:rsidRDefault="0052093F" w:rsidP="00811E5F">
            <w:pPr>
              <w:spacing w:after="0"/>
              <w:jc w:val="center"/>
              <w:rPr>
                <w:sz w:val="20"/>
                <w:szCs w:val="20"/>
              </w:rPr>
            </w:pPr>
            <w:r>
              <w:rPr>
                <w:color w:val="000000"/>
                <w:sz w:val="20"/>
                <w:szCs w:val="20"/>
              </w:rPr>
              <w:t>38</w:t>
            </w:r>
          </w:p>
        </w:tc>
        <w:tc>
          <w:tcPr>
            <w:tcW w:w="326" w:type="pct"/>
            <w:shd w:val="clear" w:color="auto" w:fill="A6A6A6" w:themeFill="background1" w:themeFillShade="A6"/>
            <w:vAlign w:val="center"/>
          </w:tcPr>
          <w:p w14:paraId="6B4A1214" w14:textId="55B0EA1F" w:rsidR="00D46AAB" w:rsidRPr="00A17643" w:rsidRDefault="00D46AAB" w:rsidP="00811E5F">
            <w:pPr>
              <w:spacing w:after="0"/>
              <w:jc w:val="center"/>
              <w:rPr>
                <w:sz w:val="20"/>
                <w:szCs w:val="20"/>
              </w:rPr>
            </w:pPr>
            <w:r>
              <w:rPr>
                <w:color w:val="000000"/>
                <w:sz w:val="20"/>
                <w:szCs w:val="20"/>
              </w:rPr>
              <w:t> </w:t>
            </w:r>
          </w:p>
        </w:tc>
        <w:tc>
          <w:tcPr>
            <w:tcW w:w="326" w:type="pct"/>
            <w:shd w:val="clear" w:color="auto" w:fill="A6A6A6" w:themeFill="background1" w:themeFillShade="A6"/>
            <w:vAlign w:val="center"/>
          </w:tcPr>
          <w:p w14:paraId="13A479E3" w14:textId="7F128B5D" w:rsidR="00D46AAB" w:rsidRPr="00A17643" w:rsidRDefault="00D46AAB" w:rsidP="00811E5F">
            <w:pPr>
              <w:spacing w:after="0"/>
              <w:jc w:val="center"/>
              <w:rPr>
                <w:sz w:val="20"/>
                <w:szCs w:val="20"/>
              </w:rPr>
            </w:pPr>
            <w:r>
              <w:rPr>
                <w:color w:val="000000"/>
                <w:sz w:val="20"/>
                <w:szCs w:val="20"/>
              </w:rPr>
              <w:t> </w:t>
            </w:r>
          </w:p>
        </w:tc>
        <w:tc>
          <w:tcPr>
            <w:tcW w:w="326" w:type="pct"/>
            <w:shd w:val="clear" w:color="auto" w:fill="A6A6A6" w:themeFill="background1" w:themeFillShade="A6"/>
            <w:vAlign w:val="center"/>
          </w:tcPr>
          <w:p w14:paraId="27E4AD3E" w14:textId="05796267" w:rsidR="00D46AAB" w:rsidRPr="00A17643" w:rsidRDefault="00D46AAB" w:rsidP="00811E5F">
            <w:pPr>
              <w:spacing w:after="0"/>
              <w:jc w:val="center"/>
              <w:rPr>
                <w:sz w:val="20"/>
                <w:szCs w:val="20"/>
              </w:rPr>
            </w:pPr>
            <w:r>
              <w:rPr>
                <w:color w:val="000000"/>
                <w:sz w:val="20"/>
                <w:szCs w:val="20"/>
              </w:rPr>
              <w:t> </w:t>
            </w:r>
          </w:p>
        </w:tc>
        <w:tc>
          <w:tcPr>
            <w:tcW w:w="326" w:type="pct"/>
            <w:shd w:val="clear" w:color="auto" w:fill="A6A6A6" w:themeFill="background1" w:themeFillShade="A6"/>
            <w:vAlign w:val="center"/>
          </w:tcPr>
          <w:p w14:paraId="0AD6EAB5" w14:textId="1CC0C763" w:rsidR="00D46AAB" w:rsidRPr="00A17643" w:rsidRDefault="00D46AAB" w:rsidP="00811E5F">
            <w:pPr>
              <w:spacing w:after="0"/>
              <w:jc w:val="center"/>
              <w:rPr>
                <w:sz w:val="20"/>
                <w:szCs w:val="20"/>
              </w:rPr>
            </w:pPr>
            <w:r>
              <w:rPr>
                <w:color w:val="000000"/>
                <w:sz w:val="20"/>
                <w:szCs w:val="20"/>
              </w:rPr>
              <w:t> </w:t>
            </w:r>
          </w:p>
        </w:tc>
        <w:tc>
          <w:tcPr>
            <w:tcW w:w="326" w:type="pct"/>
            <w:vMerge w:val="restart"/>
            <w:vAlign w:val="center"/>
          </w:tcPr>
          <w:p w14:paraId="71F6EAA8" w14:textId="6AFAD65D" w:rsidR="00D46AAB" w:rsidRDefault="00D46AAB" w:rsidP="00811E5F">
            <w:pPr>
              <w:spacing w:after="0"/>
              <w:jc w:val="center"/>
            </w:pPr>
            <w:r>
              <w:rPr>
                <w:color w:val="000000"/>
                <w:sz w:val="20"/>
                <w:szCs w:val="20"/>
              </w:rPr>
              <w:t>UD</w:t>
            </w:r>
          </w:p>
        </w:tc>
        <w:tc>
          <w:tcPr>
            <w:tcW w:w="308" w:type="pct"/>
            <w:vMerge w:val="restart"/>
            <w:vAlign w:val="center"/>
          </w:tcPr>
          <w:p w14:paraId="2895251F" w14:textId="4CC47050" w:rsidR="00D46AAB" w:rsidRDefault="00D46AAB" w:rsidP="00811E5F">
            <w:pPr>
              <w:spacing w:after="0"/>
              <w:jc w:val="center"/>
            </w:pPr>
            <w:r>
              <w:rPr>
                <w:color w:val="000000"/>
                <w:sz w:val="20"/>
                <w:szCs w:val="20"/>
              </w:rPr>
              <w:t>UD</w:t>
            </w:r>
          </w:p>
        </w:tc>
      </w:tr>
      <w:tr w:rsidR="00F22DF2" w:rsidRPr="00A17643" w14:paraId="39BF7D5F" w14:textId="77777777" w:rsidTr="00F22DF2">
        <w:trPr>
          <w:trHeight w:val="20"/>
        </w:trPr>
        <w:tc>
          <w:tcPr>
            <w:tcW w:w="1117" w:type="pct"/>
            <w:gridSpan w:val="4"/>
            <w:vMerge/>
            <w:shd w:val="clear" w:color="auto" w:fill="00B0F0"/>
            <w:vAlign w:val="center"/>
          </w:tcPr>
          <w:p w14:paraId="197817BF" w14:textId="77777777" w:rsidR="00F22DF2" w:rsidRPr="00A17643" w:rsidRDefault="00F22DF2" w:rsidP="00811E5F">
            <w:pPr>
              <w:spacing w:after="0"/>
              <w:jc w:val="left"/>
              <w:rPr>
                <w:b/>
                <w:sz w:val="20"/>
                <w:szCs w:val="20"/>
              </w:rPr>
            </w:pPr>
          </w:p>
        </w:tc>
        <w:tc>
          <w:tcPr>
            <w:tcW w:w="785" w:type="pct"/>
            <w:gridSpan w:val="2"/>
            <w:shd w:val="clear" w:color="auto" w:fill="00B0F0"/>
            <w:vAlign w:val="center"/>
          </w:tcPr>
          <w:p w14:paraId="2F33BC8D" w14:textId="77777777" w:rsidR="00F22DF2" w:rsidRPr="00A17643" w:rsidRDefault="00F22DF2" w:rsidP="00811E5F">
            <w:pPr>
              <w:spacing w:after="0"/>
              <w:jc w:val="left"/>
              <w:rPr>
                <w:sz w:val="20"/>
                <w:szCs w:val="20"/>
              </w:rPr>
            </w:pPr>
            <w:r w:rsidRPr="00A17643">
              <w:rPr>
                <w:sz w:val="20"/>
                <w:szCs w:val="20"/>
              </w:rPr>
              <w:t>4. Sınıf Fen Bilimleri</w:t>
            </w:r>
          </w:p>
        </w:tc>
        <w:tc>
          <w:tcPr>
            <w:tcW w:w="413" w:type="pct"/>
            <w:vMerge/>
            <w:vAlign w:val="center"/>
          </w:tcPr>
          <w:p w14:paraId="6ED52F9B" w14:textId="77777777" w:rsidR="00F22DF2" w:rsidRPr="00A17643" w:rsidRDefault="00F22DF2" w:rsidP="00811E5F">
            <w:pPr>
              <w:spacing w:after="0"/>
              <w:jc w:val="center"/>
              <w:rPr>
                <w:sz w:val="20"/>
                <w:szCs w:val="20"/>
              </w:rPr>
            </w:pPr>
          </w:p>
        </w:tc>
        <w:tc>
          <w:tcPr>
            <w:tcW w:w="421" w:type="pct"/>
            <w:vAlign w:val="center"/>
          </w:tcPr>
          <w:p w14:paraId="03904AF8" w14:textId="0380ECF3" w:rsidR="00F22DF2" w:rsidRPr="00A17643" w:rsidRDefault="00F22DF2" w:rsidP="00811E5F">
            <w:pPr>
              <w:spacing w:after="0"/>
              <w:jc w:val="center"/>
              <w:rPr>
                <w:sz w:val="20"/>
                <w:szCs w:val="20"/>
              </w:rPr>
            </w:pPr>
            <w:r>
              <w:rPr>
                <w:color w:val="000000"/>
                <w:sz w:val="20"/>
                <w:szCs w:val="20"/>
              </w:rPr>
              <w:t>0</w:t>
            </w:r>
          </w:p>
        </w:tc>
        <w:tc>
          <w:tcPr>
            <w:tcW w:w="326" w:type="pct"/>
            <w:vAlign w:val="center"/>
          </w:tcPr>
          <w:p w14:paraId="5198B0BC" w14:textId="1CBB762D" w:rsidR="00F22DF2" w:rsidRPr="00A17643" w:rsidRDefault="0052093F" w:rsidP="00811E5F">
            <w:pPr>
              <w:spacing w:after="0"/>
              <w:jc w:val="center"/>
              <w:rPr>
                <w:sz w:val="20"/>
                <w:szCs w:val="20"/>
              </w:rPr>
            </w:pPr>
            <w:r>
              <w:rPr>
                <w:sz w:val="20"/>
                <w:szCs w:val="20"/>
              </w:rPr>
              <w:t>38</w:t>
            </w:r>
          </w:p>
        </w:tc>
        <w:tc>
          <w:tcPr>
            <w:tcW w:w="326" w:type="pct"/>
            <w:shd w:val="clear" w:color="auto" w:fill="A6A6A6" w:themeFill="background1" w:themeFillShade="A6"/>
            <w:vAlign w:val="center"/>
          </w:tcPr>
          <w:p w14:paraId="69C0EF51" w14:textId="77777777" w:rsidR="00F22DF2" w:rsidRPr="00A17643" w:rsidRDefault="00F22DF2" w:rsidP="00811E5F">
            <w:pPr>
              <w:spacing w:after="0"/>
              <w:jc w:val="center"/>
              <w:rPr>
                <w:sz w:val="20"/>
                <w:szCs w:val="20"/>
              </w:rPr>
            </w:pPr>
          </w:p>
        </w:tc>
        <w:tc>
          <w:tcPr>
            <w:tcW w:w="326" w:type="pct"/>
            <w:shd w:val="clear" w:color="auto" w:fill="A6A6A6" w:themeFill="background1" w:themeFillShade="A6"/>
            <w:vAlign w:val="center"/>
          </w:tcPr>
          <w:p w14:paraId="29A9DA28" w14:textId="77777777" w:rsidR="00F22DF2" w:rsidRPr="00A17643" w:rsidRDefault="00F22DF2" w:rsidP="00811E5F">
            <w:pPr>
              <w:spacing w:after="0"/>
              <w:jc w:val="center"/>
              <w:rPr>
                <w:sz w:val="20"/>
                <w:szCs w:val="20"/>
              </w:rPr>
            </w:pPr>
          </w:p>
        </w:tc>
        <w:tc>
          <w:tcPr>
            <w:tcW w:w="326" w:type="pct"/>
            <w:shd w:val="clear" w:color="auto" w:fill="A6A6A6" w:themeFill="background1" w:themeFillShade="A6"/>
            <w:vAlign w:val="center"/>
          </w:tcPr>
          <w:p w14:paraId="7423014D" w14:textId="77777777" w:rsidR="00F22DF2" w:rsidRPr="00A17643" w:rsidRDefault="00F22DF2" w:rsidP="00811E5F">
            <w:pPr>
              <w:spacing w:after="0"/>
              <w:jc w:val="center"/>
              <w:rPr>
                <w:sz w:val="20"/>
                <w:szCs w:val="20"/>
              </w:rPr>
            </w:pPr>
          </w:p>
        </w:tc>
        <w:tc>
          <w:tcPr>
            <w:tcW w:w="326" w:type="pct"/>
            <w:shd w:val="clear" w:color="auto" w:fill="A6A6A6" w:themeFill="background1" w:themeFillShade="A6"/>
            <w:vAlign w:val="center"/>
          </w:tcPr>
          <w:p w14:paraId="7DF5DFD4" w14:textId="77777777" w:rsidR="00F22DF2" w:rsidRPr="00A17643" w:rsidRDefault="00F22DF2" w:rsidP="00811E5F">
            <w:pPr>
              <w:spacing w:after="0"/>
              <w:jc w:val="center"/>
              <w:rPr>
                <w:sz w:val="20"/>
                <w:szCs w:val="20"/>
              </w:rPr>
            </w:pPr>
          </w:p>
        </w:tc>
        <w:tc>
          <w:tcPr>
            <w:tcW w:w="326" w:type="pct"/>
            <w:vMerge/>
            <w:vAlign w:val="center"/>
          </w:tcPr>
          <w:p w14:paraId="5C98C7C4" w14:textId="77777777" w:rsidR="00F22DF2" w:rsidRPr="00A17643" w:rsidRDefault="00F22DF2" w:rsidP="00811E5F">
            <w:pPr>
              <w:spacing w:after="0"/>
              <w:jc w:val="left"/>
              <w:rPr>
                <w:sz w:val="20"/>
                <w:szCs w:val="20"/>
              </w:rPr>
            </w:pPr>
          </w:p>
        </w:tc>
        <w:tc>
          <w:tcPr>
            <w:tcW w:w="308" w:type="pct"/>
            <w:vMerge/>
            <w:vAlign w:val="center"/>
          </w:tcPr>
          <w:p w14:paraId="6C349EDD" w14:textId="77777777" w:rsidR="00F22DF2" w:rsidRPr="00A17643" w:rsidRDefault="00F22DF2" w:rsidP="00811E5F">
            <w:pPr>
              <w:spacing w:after="0"/>
              <w:jc w:val="left"/>
              <w:rPr>
                <w:sz w:val="20"/>
                <w:szCs w:val="20"/>
              </w:rPr>
            </w:pPr>
          </w:p>
        </w:tc>
      </w:tr>
      <w:tr w:rsidR="00F22DF2" w:rsidRPr="00A17643" w14:paraId="51CEDF88" w14:textId="77777777" w:rsidTr="00F22DF2">
        <w:trPr>
          <w:trHeight w:val="20"/>
        </w:trPr>
        <w:tc>
          <w:tcPr>
            <w:tcW w:w="1117" w:type="pct"/>
            <w:gridSpan w:val="4"/>
            <w:vMerge/>
            <w:shd w:val="clear" w:color="auto" w:fill="00B0F0"/>
            <w:vAlign w:val="center"/>
          </w:tcPr>
          <w:p w14:paraId="02396D5F" w14:textId="77777777" w:rsidR="00F22DF2" w:rsidRPr="00A17643" w:rsidRDefault="00F22DF2" w:rsidP="00811E5F">
            <w:pPr>
              <w:spacing w:after="0"/>
              <w:jc w:val="left"/>
              <w:rPr>
                <w:b/>
                <w:sz w:val="20"/>
                <w:szCs w:val="20"/>
              </w:rPr>
            </w:pPr>
          </w:p>
        </w:tc>
        <w:tc>
          <w:tcPr>
            <w:tcW w:w="785" w:type="pct"/>
            <w:gridSpan w:val="2"/>
            <w:shd w:val="clear" w:color="auto" w:fill="00B0F0"/>
            <w:vAlign w:val="center"/>
          </w:tcPr>
          <w:p w14:paraId="70259067" w14:textId="77777777" w:rsidR="00F22DF2" w:rsidRPr="00A17643" w:rsidRDefault="00F22DF2" w:rsidP="00811E5F">
            <w:pPr>
              <w:spacing w:after="0"/>
              <w:jc w:val="left"/>
              <w:rPr>
                <w:sz w:val="20"/>
                <w:szCs w:val="20"/>
              </w:rPr>
            </w:pPr>
            <w:r w:rsidRPr="00A17643">
              <w:rPr>
                <w:sz w:val="20"/>
                <w:szCs w:val="20"/>
              </w:rPr>
              <w:t>8. Sınıf Matematik</w:t>
            </w:r>
          </w:p>
        </w:tc>
        <w:tc>
          <w:tcPr>
            <w:tcW w:w="413" w:type="pct"/>
            <w:vMerge/>
            <w:vAlign w:val="center"/>
          </w:tcPr>
          <w:p w14:paraId="6C21B6C7" w14:textId="77777777" w:rsidR="00F22DF2" w:rsidRPr="00A17643" w:rsidRDefault="00F22DF2" w:rsidP="00811E5F">
            <w:pPr>
              <w:spacing w:after="0"/>
              <w:jc w:val="center"/>
              <w:rPr>
                <w:sz w:val="20"/>
                <w:szCs w:val="20"/>
              </w:rPr>
            </w:pPr>
          </w:p>
        </w:tc>
        <w:tc>
          <w:tcPr>
            <w:tcW w:w="421" w:type="pct"/>
            <w:vAlign w:val="center"/>
          </w:tcPr>
          <w:p w14:paraId="646DEEB2" w14:textId="040EEB97" w:rsidR="00F22DF2" w:rsidRPr="00A17643" w:rsidRDefault="00F22DF2" w:rsidP="00811E5F">
            <w:pPr>
              <w:spacing w:after="0"/>
              <w:jc w:val="center"/>
              <w:rPr>
                <w:sz w:val="20"/>
                <w:szCs w:val="20"/>
              </w:rPr>
            </w:pPr>
            <w:r>
              <w:rPr>
                <w:color w:val="000000"/>
                <w:sz w:val="20"/>
                <w:szCs w:val="20"/>
              </w:rPr>
              <w:t>0</w:t>
            </w:r>
          </w:p>
        </w:tc>
        <w:tc>
          <w:tcPr>
            <w:tcW w:w="326" w:type="pct"/>
            <w:vAlign w:val="center"/>
          </w:tcPr>
          <w:p w14:paraId="686B0CFC" w14:textId="7AB28C35" w:rsidR="00F22DF2" w:rsidRPr="00A17643" w:rsidRDefault="0052093F" w:rsidP="00811E5F">
            <w:pPr>
              <w:spacing w:after="0"/>
              <w:jc w:val="center"/>
              <w:rPr>
                <w:sz w:val="20"/>
                <w:szCs w:val="20"/>
              </w:rPr>
            </w:pPr>
            <w:r>
              <w:rPr>
                <w:sz w:val="20"/>
                <w:szCs w:val="20"/>
              </w:rPr>
              <w:t>50</w:t>
            </w:r>
          </w:p>
        </w:tc>
        <w:tc>
          <w:tcPr>
            <w:tcW w:w="326" w:type="pct"/>
            <w:shd w:val="clear" w:color="auto" w:fill="A6A6A6" w:themeFill="background1" w:themeFillShade="A6"/>
            <w:vAlign w:val="center"/>
          </w:tcPr>
          <w:p w14:paraId="6DDE1615" w14:textId="77777777" w:rsidR="00F22DF2" w:rsidRPr="00A17643" w:rsidRDefault="00F22DF2" w:rsidP="00811E5F">
            <w:pPr>
              <w:spacing w:after="0"/>
              <w:jc w:val="center"/>
              <w:rPr>
                <w:sz w:val="20"/>
                <w:szCs w:val="20"/>
              </w:rPr>
            </w:pPr>
          </w:p>
        </w:tc>
        <w:tc>
          <w:tcPr>
            <w:tcW w:w="326" w:type="pct"/>
            <w:shd w:val="clear" w:color="auto" w:fill="A6A6A6" w:themeFill="background1" w:themeFillShade="A6"/>
            <w:vAlign w:val="center"/>
          </w:tcPr>
          <w:p w14:paraId="7C020B1A" w14:textId="77777777" w:rsidR="00F22DF2" w:rsidRPr="00A17643" w:rsidRDefault="00F22DF2" w:rsidP="00811E5F">
            <w:pPr>
              <w:spacing w:after="0"/>
              <w:jc w:val="center"/>
              <w:rPr>
                <w:sz w:val="20"/>
                <w:szCs w:val="20"/>
              </w:rPr>
            </w:pPr>
          </w:p>
        </w:tc>
        <w:tc>
          <w:tcPr>
            <w:tcW w:w="326" w:type="pct"/>
            <w:shd w:val="clear" w:color="auto" w:fill="A6A6A6" w:themeFill="background1" w:themeFillShade="A6"/>
            <w:vAlign w:val="center"/>
          </w:tcPr>
          <w:p w14:paraId="7570DECD" w14:textId="77777777" w:rsidR="00F22DF2" w:rsidRPr="00A17643" w:rsidRDefault="00F22DF2" w:rsidP="00811E5F">
            <w:pPr>
              <w:spacing w:after="0"/>
              <w:jc w:val="center"/>
              <w:rPr>
                <w:sz w:val="20"/>
                <w:szCs w:val="20"/>
              </w:rPr>
            </w:pPr>
          </w:p>
        </w:tc>
        <w:tc>
          <w:tcPr>
            <w:tcW w:w="326" w:type="pct"/>
            <w:shd w:val="clear" w:color="auto" w:fill="A6A6A6" w:themeFill="background1" w:themeFillShade="A6"/>
            <w:vAlign w:val="center"/>
          </w:tcPr>
          <w:p w14:paraId="06205025" w14:textId="77777777" w:rsidR="00F22DF2" w:rsidRPr="00A17643" w:rsidRDefault="00F22DF2" w:rsidP="00811E5F">
            <w:pPr>
              <w:spacing w:after="0"/>
              <w:jc w:val="center"/>
              <w:rPr>
                <w:sz w:val="20"/>
                <w:szCs w:val="20"/>
              </w:rPr>
            </w:pPr>
          </w:p>
        </w:tc>
        <w:tc>
          <w:tcPr>
            <w:tcW w:w="326" w:type="pct"/>
            <w:vMerge/>
            <w:vAlign w:val="center"/>
          </w:tcPr>
          <w:p w14:paraId="20AF3DB0" w14:textId="77777777" w:rsidR="00F22DF2" w:rsidRPr="00A17643" w:rsidRDefault="00F22DF2" w:rsidP="00811E5F">
            <w:pPr>
              <w:spacing w:after="0"/>
              <w:jc w:val="left"/>
              <w:rPr>
                <w:sz w:val="20"/>
                <w:szCs w:val="20"/>
              </w:rPr>
            </w:pPr>
          </w:p>
        </w:tc>
        <w:tc>
          <w:tcPr>
            <w:tcW w:w="308" w:type="pct"/>
            <w:vMerge/>
            <w:vAlign w:val="center"/>
          </w:tcPr>
          <w:p w14:paraId="7DDE3CC9" w14:textId="77777777" w:rsidR="00F22DF2" w:rsidRPr="00A17643" w:rsidRDefault="00F22DF2" w:rsidP="00811E5F">
            <w:pPr>
              <w:spacing w:after="0"/>
              <w:jc w:val="left"/>
              <w:rPr>
                <w:sz w:val="20"/>
                <w:szCs w:val="20"/>
              </w:rPr>
            </w:pPr>
          </w:p>
        </w:tc>
      </w:tr>
      <w:tr w:rsidR="00F22DF2" w:rsidRPr="00A17643" w14:paraId="6219E116" w14:textId="77777777" w:rsidTr="00F22DF2">
        <w:trPr>
          <w:trHeight w:val="20"/>
        </w:trPr>
        <w:tc>
          <w:tcPr>
            <w:tcW w:w="1117" w:type="pct"/>
            <w:gridSpan w:val="4"/>
            <w:vMerge/>
            <w:shd w:val="clear" w:color="auto" w:fill="00B0F0"/>
            <w:vAlign w:val="center"/>
          </w:tcPr>
          <w:p w14:paraId="08624FA2" w14:textId="77777777" w:rsidR="00F22DF2" w:rsidRPr="00A17643" w:rsidRDefault="00F22DF2" w:rsidP="00811E5F">
            <w:pPr>
              <w:spacing w:after="0"/>
              <w:jc w:val="left"/>
              <w:rPr>
                <w:b/>
                <w:sz w:val="20"/>
                <w:szCs w:val="20"/>
              </w:rPr>
            </w:pPr>
          </w:p>
        </w:tc>
        <w:tc>
          <w:tcPr>
            <w:tcW w:w="785" w:type="pct"/>
            <w:gridSpan w:val="2"/>
            <w:shd w:val="clear" w:color="auto" w:fill="00B0F0"/>
            <w:vAlign w:val="center"/>
          </w:tcPr>
          <w:p w14:paraId="3E95AA8E" w14:textId="77777777" w:rsidR="00F22DF2" w:rsidRPr="00A17643" w:rsidRDefault="00F22DF2" w:rsidP="00811E5F">
            <w:pPr>
              <w:spacing w:after="0"/>
              <w:jc w:val="left"/>
              <w:rPr>
                <w:sz w:val="20"/>
                <w:szCs w:val="20"/>
              </w:rPr>
            </w:pPr>
            <w:r w:rsidRPr="00A17643">
              <w:rPr>
                <w:sz w:val="20"/>
                <w:szCs w:val="20"/>
              </w:rPr>
              <w:t>8. Sınıf Fen Bilimleri</w:t>
            </w:r>
          </w:p>
        </w:tc>
        <w:tc>
          <w:tcPr>
            <w:tcW w:w="413" w:type="pct"/>
            <w:vMerge/>
            <w:vAlign w:val="center"/>
          </w:tcPr>
          <w:p w14:paraId="0EBCE5FA" w14:textId="77777777" w:rsidR="00F22DF2" w:rsidRPr="00A17643" w:rsidRDefault="00F22DF2" w:rsidP="00811E5F">
            <w:pPr>
              <w:spacing w:after="0"/>
              <w:jc w:val="center"/>
              <w:rPr>
                <w:sz w:val="20"/>
                <w:szCs w:val="20"/>
              </w:rPr>
            </w:pPr>
          </w:p>
        </w:tc>
        <w:tc>
          <w:tcPr>
            <w:tcW w:w="421" w:type="pct"/>
            <w:vAlign w:val="center"/>
          </w:tcPr>
          <w:p w14:paraId="7FCF59DE" w14:textId="4B70B401" w:rsidR="00F22DF2" w:rsidRPr="00A17643" w:rsidRDefault="00F22DF2" w:rsidP="00811E5F">
            <w:pPr>
              <w:spacing w:after="0"/>
              <w:jc w:val="center"/>
              <w:rPr>
                <w:sz w:val="20"/>
                <w:szCs w:val="20"/>
              </w:rPr>
            </w:pPr>
            <w:r>
              <w:rPr>
                <w:color w:val="000000"/>
                <w:sz w:val="20"/>
                <w:szCs w:val="20"/>
              </w:rPr>
              <w:t>0</w:t>
            </w:r>
          </w:p>
        </w:tc>
        <w:tc>
          <w:tcPr>
            <w:tcW w:w="326" w:type="pct"/>
            <w:vAlign w:val="center"/>
          </w:tcPr>
          <w:p w14:paraId="50B7A6BD" w14:textId="3B7FB5BF" w:rsidR="00F22DF2" w:rsidRPr="00A17643" w:rsidRDefault="0052093F" w:rsidP="00811E5F">
            <w:pPr>
              <w:spacing w:after="0"/>
              <w:jc w:val="center"/>
              <w:rPr>
                <w:sz w:val="20"/>
                <w:szCs w:val="20"/>
              </w:rPr>
            </w:pPr>
            <w:r>
              <w:rPr>
                <w:sz w:val="20"/>
                <w:szCs w:val="20"/>
              </w:rPr>
              <w:t>35</w:t>
            </w:r>
          </w:p>
        </w:tc>
        <w:tc>
          <w:tcPr>
            <w:tcW w:w="326" w:type="pct"/>
            <w:shd w:val="clear" w:color="auto" w:fill="A6A6A6" w:themeFill="background1" w:themeFillShade="A6"/>
            <w:vAlign w:val="center"/>
          </w:tcPr>
          <w:p w14:paraId="30847BB3" w14:textId="77777777" w:rsidR="00F22DF2" w:rsidRPr="00A17643" w:rsidRDefault="00F22DF2" w:rsidP="00811E5F">
            <w:pPr>
              <w:spacing w:after="0"/>
              <w:jc w:val="center"/>
              <w:rPr>
                <w:sz w:val="20"/>
                <w:szCs w:val="20"/>
              </w:rPr>
            </w:pPr>
          </w:p>
        </w:tc>
        <w:tc>
          <w:tcPr>
            <w:tcW w:w="326" w:type="pct"/>
            <w:shd w:val="clear" w:color="auto" w:fill="A6A6A6" w:themeFill="background1" w:themeFillShade="A6"/>
            <w:vAlign w:val="center"/>
          </w:tcPr>
          <w:p w14:paraId="658A501A" w14:textId="77777777" w:rsidR="00F22DF2" w:rsidRPr="00A17643" w:rsidRDefault="00F22DF2" w:rsidP="00811E5F">
            <w:pPr>
              <w:spacing w:after="0"/>
              <w:jc w:val="center"/>
              <w:rPr>
                <w:sz w:val="20"/>
                <w:szCs w:val="20"/>
              </w:rPr>
            </w:pPr>
          </w:p>
        </w:tc>
        <w:tc>
          <w:tcPr>
            <w:tcW w:w="326" w:type="pct"/>
            <w:shd w:val="clear" w:color="auto" w:fill="A6A6A6" w:themeFill="background1" w:themeFillShade="A6"/>
            <w:vAlign w:val="center"/>
          </w:tcPr>
          <w:p w14:paraId="062FD9A1" w14:textId="77777777" w:rsidR="00F22DF2" w:rsidRPr="00A17643" w:rsidRDefault="00F22DF2" w:rsidP="00811E5F">
            <w:pPr>
              <w:spacing w:after="0"/>
              <w:jc w:val="center"/>
              <w:rPr>
                <w:sz w:val="20"/>
                <w:szCs w:val="20"/>
              </w:rPr>
            </w:pPr>
          </w:p>
        </w:tc>
        <w:tc>
          <w:tcPr>
            <w:tcW w:w="326" w:type="pct"/>
            <w:shd w:val="clear" w:color="auto" w:fill="A6A6A6" w:themeFill="background1" w:themeFillShade="A6"/>
            <w:vAlign w:val="center"/>
          </w:tcPr>
          <w:p w14:paraId="74BCA357" w14:textId="77777777" w:rsidR="00F22DF2" w:rsidRPr="00A17643" w:rsidRDefault="00F22DF2" w:rsidP="00811E5F">
            <w:pPr>
              <w:spacing w:after="0"/>
              <w:jc w:val="center"/>
              <w:rPr>
                <w:sz w:val="20"/>
                <w:szCs w:val="20"/>
              </w:rPr>
            </w:pPr>
          </w:p>
        </w:tc>
        <w:tc>
          <w:tcPr>
            <w:tcW w:w="326" w:type="pct"/>
            <w:vMerge/>
            <w:vAlign w:val="center"/>
          </w:tcPr>
          <w:p w14:paraId="03D3471B" w14:textId="77777777" w:rsidR="00F22DF2" w:rsidRPr="00A17643" w:rsidRDefault="00F22DF2" w:rsidP="00811E5F">
            <w:pPr>
              <w:spacing w:after="0"/>
              <w:jc w:val="left"/>
              <w:rPr>
                <w:sz w:val="20"/>
                <w:szCs w:val="20"/>
              </w:rPr>
            </w:pPr>
          </w:p>
        </w:tc>
        <w:tc>
          <w:tcPr>
            <w:tcW w:w="308" w:type="pct"/>
            <w:vMerge/>
            <w:vAlign w:val="center"/>
          </w:tcPr>
          <w:p w14:paraId="5B5B8C15" w14:textId="77777777" w:rsidR="00F22DF2" w:rsidRPr="00A17643" w:rsidRDefault="00F22DF2" w:rsidP="00811E5F">
            <w:pPr>
              <w:spacing w:after="0"/>
              <w:jc w:val="left"/>
              <w:rPr>
                <w:sz w:val="20"/>
                <w:szCs w:val="20"/>
              </w:rPr>
            </w:pPr>
          </w:p>
        </w:tc>
      </w:tr>
      <w:tr w:rsidR="00A17643" w:rsidRPr="00A17643" w14:paraId="6F67C426" w14:textId="77777777" w:rsidTr="001C3D1A">
        <w:trPr>
          <w:trHeight w:val="20"/>
        </w:trPr>
        <w:tc>
          <w:tcPr>
            <w:tcW w:w="1902" w:type="pct"/>
            <w:gridSpan w:val="6"/>
            <w:shd w:val="clear" w:color="auto" w:fill="00B0F0"/>
            <w:vAlign w:val="center"/>
          </w:tcPr>
          <w:p w14:paraId="15DCF292" w14:textId="77777777" w:rsidR="00A17643" w:rsidRPr="00A17643" w:rsidRDefault="00A17643" w:rsidP="00811E5F">
            <w:pPr>
              <w:spacing w:after="0" w:line="276" w:lineRule="auto"/>
              <w:jc w:val="left"/>
              <w:rPr>
                <w:b/>
                <w:sz w:val="20"/>
                <w:szCs w:val="20"/>
              </w:rPr>
            </w:pPr>
            <w:r w:rsidRPr="00A17643">
              <w:rPr>
                <w:b/>
                <w:sz w:val="20"/>
                <w:szCs w:val="20"/>
              </w:rPr>
              <w:t>Koordinatör Birim</w:t>
            </w:r>
          </w:p>
        </w:tc>
        <w:tc>
          <w:tcPr>
            <w:tcW w:w="3098" w:type="pct"/>
            <w:gridSpan w:val="9"/>
            <w:vAlign w:val="center"/>
          </w:tcPr>
          <w:p w14:paraId="58527BE4" w14:textId="77777777" w:rsidR="00A17643" w:rsidRPr="00A17643" w:rsidRDefault="00A17643" w:rsidP="00B913CC">
            <w:pPr>
              <w:spacing w:after="0" w:line="276" w:lineRule="auto"/>
              <w:jc w:val="left"/>
              <w:rPr>
                <w:sz w:val="20"/>
                <w:szCs w:val="20"/>
              </w:rPr>
            </w:pPr>
            <w:r w:rsidRPr="00A17643">
              <w:rPr>
                <w:sz w:val="20"/>
                <w:szCs w:val="20"/>
              </w:rPr>
              <w:t xml:space="preserve">Ölçme, Değerlendirme ve Sınav Hizmetleri </w:t>
            </w:r>
            <w:r w:rsidR="00B913CC">
              <w:rPr>
                <w:sz w:val="20"/>
                <w:szCs w:val="20"/>
              </w:rPr>
              <w:t>Birimi</w:t>
            </w:r>
          </w:p>
        </w:tc>
      </w:tr>
      <w:tr w:rsidR="00A17643" w:rsidRPr="00A17643" w14:paraId="771D025D" w14:textId="77777777" w:rsidTr="001C3D1A">
        <w:trPr>
          <w:trHeight w:val="20"/>
        </w:trPr>
        <w:tc>
          <w:tcPr>
            <w:tcW w:w="1902" w:type="pct"/>
            <w:gridSpan w:val="6"/>
            <w:shd w:val="clear" w:color="auto" w:fill="00B0F0"/>
            <w:vAlign w:val="center"/>
          </w:tcPr>
          <w:p w14:paraId="7ADCDC57" w14:textId="77777777" w:rsidR="00A17643" w:rsidRPr="00A17643" w:rsidRDefault="00A17643" w:rsidP="00811E5F">
            <w:pPr>
              <w:spacing w:after="0" w:line="276" w:lineRule="auto"/>
              <w:jc w:val="left"/>
              <w:rPr>
                <w:b/>
                <w:sz w:val="20"/>
                <w:szCs w:val="20"/>
              </w:rPr>
            </w:pPr>
            <w:r w:rsidRPr="00A17643">
              <w:rPr>
                <w:b/>
                <w:sz w:val="20"/>
                <w:szCs w:val="20"/>
              </w:rPr>
              <w:t>İş Birliği Yapılacak Birimler</w:t>
            </w:r>
          </w:p>
        </w:tc>
        <w:tc>
          <w:tcPr>
            <w:tcW w:w="3098" w:type="pct"/>
            <w:gridSpan w:val="9"/>
            <w:vAlign w:val="center"/>
          </w:tcPr>
          <w:p w14:paraId="05FDDD3C" w14:textId="77777777" w:rsidR="00A17643" w:rsidRPr="00A17643" w:rsidRDefault="00B913CC" w:rsidP="00811E5F">
            <w:pPr>
              <w:spacing w:after="0"/>
              <w:jc w:val="left"/>
              <w:rPr>
                <w:sz w:val="20"/>
                <w:szCs w:val="20"/>
              </w:rPr>
            </w:pPr>
            <w:r>
              <w:rPr>
                <w:sz w:val="20"/>
                <w:szCs w:val="20"/>
              </w:rPr>
              <w:t>Tüm ilçe mem birimleri</w:t>
            </w:r>
          </w:p>
        </w:tc>
      </w:tr>
      <w:tr w:rsidR="00A17643" w:rsidRPr="00A17643" w14:paraId="21611881" w14:textId="77777777" w:rsidTr="00811E5F">
        <w:trPr>
          <w:trHeight w:val="20"/>
        </w:trPr>
        <w:tc>
          <w:tcPr>
            <w:tcW w:w="733" w:type="pct"/>
            <w:gridSpan w:val="2"/>
            <w:shd w:val="clear" w:color="auto" w:fill="00B0F0"/>
            <w:vAlign w:val="center"/>
          </w:tcPr>
          <w:p w14:paraId="2EF09323" w14:textId="77777777" w:rsidR="00A17643" w:rsidRPr="00A17643" w:rsidRDefault="00A17643" w:rsidP="00811E5F">
            <w:pPr>
              <w:spacing w:after="0" w:line="276" w:lineRule="auto"/>
              <w:jc w:val="left"/>
              <w:rPr>
                <w:b/>
                <w:sz w:val="20"/>
                <w:szCs w:val="20"/>
              </w:rPr>
            </w:pPr>
            <w:r w:rsidRPr="00A17643">
              <w:rPr>
                <w:b/>
                <w:sz w:val="20"/>
                <w:szCs w:val="20"/>
              </w:rPr>
              <w:t>Riskler</w:t>
            </w:r>
          </w:p>
        </w:tc>
        <w:tc>
          <w:tcPr>
            <w:tcW w:w="4267" w:type="pct"/>
            <w:gridSpan w:val="13"/>
            <w:vAlign w:val="center"/>
          </w:tcPr>
          <w:p w14:paraId="5E49682D" w14:textId="77777777" w:rsidR="00A17643" w:rsidRPr="00A17643" w:rsidRDefault="00A17643" w:rsidP="00811E5F">
            <w:pPr>
              <w:spacing w:after="0" w:line="276" w:lineRule="auto"/>
              <w:jc w:val="left"/>
              <w:rPr>
                <w:sz w:val="20"/>
                <w:szCs w:val="20"/>
              </w:rPr>
            </w:pPr>
            <w:r w:rsidRPr="00A17643">
              <w:rPr>
                <w:sz w:val="20"/>
                <w:szCs w:val="20"/>
              </w:rPr>
              <w:t xml:space="preserve">- Öğrencilerin ve velilerin </w:t>
            </w:r>
            <w:r w:rsidR="007F5A73" w:rsidRPr="007F5A73">
              <w:rPr>
                <w:sz w:val="20"/>
                <w:szCs w:val="20"/>
              </w:rPr>
              <w:t xml:space="preserve">bilimsel, kültürel, sanatsal ve sportif </w:t>
            </w:r>
            <w:r w:rsidRPr="00A17643">
              <w:rPr>
                <w:sz w:val="20"/>
                <w:szCs w:val="20"/>
              </w:rPr>
              <w:t>faaliyetlere ilişkin farkındalık düzeyinin bölgeler arasında farklılık göstermesi,</w:t>
            </w:r>
          </w:p>
          <w:p w14:paraId="412E649C" w14:textId="77777777" w:rsidR="00A17643" w:rsidRPr="00A17643" w:rsidRDefault="00A17643" w:rsidP="00811E5F">
            <w:pPr>
              <w:spacing w:after="0" w:line="276" w:lineRule="auto"/>
              <w:jc w:val="left"/>
              <w:rPr>
                <w:sz w:val="20"/>
                <w:szCs w:val="20"/>
              </w:rPr>
            </w:pPr>
            <w:r w:rsidRPr="00A17643">
              <w:rPr>
                <w:sz w:val="20"/>
                <w:szCs w:val="20"/>
              </w:rPr>
              <w:t>- Ailelerin, çocuklarının sınavla öğrenci alan okullara devam etmelerine yönelik isteği,</w:t>
            </w:r>
          </w:p>
          <w:p w14:paraId="2BD67B7B" w14:textId="77777777" w:rsidR="00A17643" w:rsidRPr="00A17643" w:rsidRDefault="00A17643" w:rsidP="00811E5F">
            <w:pPr>
              <w:spacing w:after="0" w:line="276" w:lineRule="auto"/>
              <w:jc w:val="left"/>
              <w:rPr>
                <w:sz w:val="20"/>
                <w:szCs w:val="20"/>
              </w:rPr>
            </w:pPr>
            <w:r w:rsidRPr="00A17643">
              <w:rPr>
                <w:sz w:val="20"/>
                <w:szCs w:val="20"/>
              </w:rPr>
              <w:t>- Sınavla öğrenci alan okul sayısının artırılmasına ilişkin çeşitli baskılar,</w:t>
            </w:r>
          </w:p>
          <w:p w14:paraId="5E4BEA1C" w14:textId="77777777" w:rsidR="00A17643" w:rsidRPr="00A17643" w:rsidRDefault="00A17643" w:rsidP="00811E5F">
            <w:pPr>
              <w:spacing w:after="0" w:line="276" w:lineRule="auto"/>
              <w:jc w:val="left"/>
              <w:rPr>
                <w:sz w:val="20"/>
                <w:szCs w:val="20"/>
              </w:rPr>
            </w:pPr>
            <w:r w:rsidRPr="00A17643">
              <w:rPr>
                <w:sz w:val="20"/>
                <w:szCs w:val="20"/>
              </w:rPr>
              <w:t>- Öğrencilerin ve öğretmenlerin mevcut durumda yeterlilik temelli ölçme uygulamalarına alışkın olmaması.</w:t>
            </w:r>
          </w:p>
        </w:tc>
      </w:tr>
      <w:tr w:rsidR="00A17643" w:rsidRPr="00A17643" w14:paraId="1709BBCF" w14:textId="77777777" w:rsidTr="00811E5F">
        <w:trPr>
          <w:trHeight w:val="299"/>
        </w:trPr>
        <w:tc>
          <w:tcPr>
            <w:tcW w:w="436" w:type="pct"/>
            <w:vMerge w:val="restart"/>
            <w:shd w:val="clear" w:color="auto" w:fill="00B0F0"/>
            <w:vAlign w:val="center"/>
          </w:tcPr>
          <w:p w14:paraId="24F5C8A8" w14:textId="77777777" w:rsidR="00A17643" w:rsidRPr="00A17643" w:rsidRDefault="00A17643" w:rsidP="00811E5F">
            <w:pPr>
              <w:spacing w:after="0" w:line="276" w:lineRule="auto"/>
              <w:jc w:val="left"/>
              <w:rPr>
                <w:b/>
                <w:sz w:val="20"/>
                <w:szCs w:val="20"/>
              </w:rPr>
            </w:pPr>
            <w:r w:rsidRPr="00A17643">
              <w:rPr>
                <w:b/>
                <w:sz w:val="20"/>
                <w:szCs w:val="20"/>
              </w:rPr>
              <w:t>Stratejiler</w:t>
            </w:r>
          </w:p>
        </w:tc>
        <w:tc>
          <w:tcPr>
            <w:tcW w:w="297" w:type="pct"/>
            <w:shd w:val="clear" w:color="auto" w:fill="00B0F0"/>
            <w:vAlign w:val="center"/>
          </w:tcPr>
          <w:p w14:paraId="041FACED" w14:textId="4E9A1AD8" w:rsidR="00A17643" w:rsidRPr="00A17643" w:rsidRDefault="00EB13EF" w:rsidP="00811E5F">
            <w:pPr>
              <w:spacing w:after="0"/>
              <w:jc w:val="left"/>
              <w:rPr>
                <w:b/>
                <w:sz w:val="20"/>
                <w:szCs w:val="20"/>
              </w:rPr>
            </w:pPr>
            <w:r>
              <w:rPr>
                <w:b/>
                <w:sz w:val="20"/>
                <w:szCs w:val="20"/>
              </w:rPr>
              <w:t>S 1.1</w:t>
            </w:r>
            <w:r w:rsidR="00A17643" w:rsidRPr="00A17643">
              <w:rPr>
                <w:b/>
                <w:sz w:val="20"/>
                <w:szCs w:val="20"/>
              </w:rPr>
              <w:t>.1</w:t>
            </w:r>
          </w:p>
        </w:tc>
        <w:tc>
          <w:tcPr>
            <w:tcW w:w="4267" w:type="pct"/>
            <w:gridSpan w:val="13"/>
            <w:vAlign w:val="center"/>
          </w:tcPr>
          <w:p w14:paraId="4E39B60C" w14:textId="77777777" w:rsidR="00A17643" w:rsidRPr="00A17643" w:rsidRDefault="00A17643" w:rsidP="00811E5F">
            <w:pPr>
              <w:spacing w:after="0"/>
              <w:jc w:val="left"/>
              <w:rPr>
                <w:b/>
                <w:sz w:val="20"/>
                <w:szCs w:val="20"/>
              </w:rPr>
            </w:pPr>
            <w:r w:rsidRPr="00A17643">
              <w:rPr>
                <w:b/>
                <w:sz w:val="20"/>
                <w:szCs w:val="20"/>
              </w:rPr>
              <w:t>- Eğitim kalitesinin artırılması için ölçme ve değerlendirme yöntemleri etkinleştirilecek</w:t>
            </w:r>
            <w:r w:rsidR="00AD2FE0">
              <w:rPr>
                <w:b/>
                <w:sz w:val="20"/>
                <w:szCs w:val="20"/>
              </w:rPr>
              <w:t xml:space="preserve"> ve y</w:t>
            </w:r>
            <w:r w:rsidR="00AD2FE0" w:rsidRPr="00AD2FE0">
              <w:rPr>
                <w:b/>
                <w:sz w:val="20"/>
                <w:szCs w:val="20"/>
              </w:rPr>
              <w:t>eterlilik temelli ölçme değerlendirme yapılacaktır.</w:t>
            </w:r>
          </w:p>
        </w:tc>
      </w:tr>
      <w:tr w:rsidR="00A17643" w:rsidRPr="00A17643" w14:paraId="5EC2A7E0" w14:textId="77777777" w:rsidTr="00811E5F">
        <w:trPr>
          <w:trHeight w:val="299"/>
        </w:trPr>
        <w:tc>
          <w:tcPr>
            <w:tcW w:w="436" w:type="pct"/>
            <w:vMerge/>
            <w:shd w:val="clear" w:color="auto" w:fill="00B0F0"/>
            <w:vAlign w:val="center"/>
          </w:tcPr>
          <w:p w14:paraId="6B76B8AE" w14:textId="77777777" w:rsidR="00A17643" w:rsidRPr="00A17643" w:rsidRDefault="00A17643" w:rsidP="00811E5F">
            <w:pPr>
              <w:spacing w:after="0"/>
              <w:jc w:val="left"/>
              <w:rPr>
                <w:b/>
                <w:sz w:val="20"/>
                <w:szCs w:val="20"/>
              </w:rPr>
            </w:pPr>
          </w:p>
        </w:tc>
        <w:tc>
          <w:tcPr>
            <w:tcW w:w="297" w:type="pct"/>
            <w:shd w:val="clear" w:color="auto" w:fill="00B0F0"/>
            <w:vAlign w:val="center"/>
          </w:tcPr>
          <w:p w14:paraId="4497EC2A" w14:textId="138D844C" w:rsidR="00A17643" w:rsidRPr="00A17643" w:rsidRDefault="00A17643" w:rsidP="00EB13EF">
            <w:pPr>
              <w:spacing w:after="0"/>
              <w:jc w:val="left"/>
              <w:rPr>
                <w:b/>
                <w:sz w:val="20"/>
                <w:szCs w:val="20"/>
              </w:rPr>
            </w:pPr>
            <w:r w:rsidRPr="00A17643">
              <w:rPr>
                <w:b/>
                <w:sz w:val="20"/>
                <w:szCs w:val="20"/>
              </w:rPr>
              <w:t>S 1.</w:t>
            </w:r>
            <w:r w:rsidR="00EB13EF">
              <w:rPr>
                <w:b/>
                <w:sz w:val="20"/>
                <w:szCs w:val="20"/>
              </w:rPr>
              <w:t>1</w:t>
            </w:r>
            <w:r w:rsidRPr="00A17643">
              <w:rPr>
                <w:b/>
                <w:sz w:val="20"/>
                <w:szCs w:val="20"/>
              </w:rPr>
              <w:t>.2</w:t>
            </w:r>
          </w:p>
        </w:tc>
        <w:tc>
          <w:tcPr>
            <w:tcW w:w="4267" w:type="pct"/>
            <w:gridSpan w:val="13"/>
            <w:vAlign w:val="center"/>
          </w:tcPr>
          <w:p w14:paraId="134BD1F7" w14:textId="77777777" w:rsidR="00A17643" w:rsidRPr="00A17643" w:rsidRDefault="00A17643" w:rsidP="00811E5F">
            <w:pPr>
              <w:spacing w:after="0" w:line="276" w:lineRule="auto"/>
              <w:jc w:val="left"/>
              <w:rPr>
                <w:b/>
                <w:sz w:val="20"/>
                <w:szCs w:val="20"/>
              </w:rPr>
            </w:pPr>
            <w:r w:rsidRPr="00A17643">
              <w:rPr>
                <w:b/>
                <w:sz w:val="20"/>
                <w:szCs w:val="20"/>
              </w:rPr>
              <w:t xml:space="preserve">- Öğrencilerin </w:t>
            </w:r>
            <w:r w:rsidR="00A832EB">
              <w:rPr>
                <w:b/>
                <w:sz w:val="20"/>
                <w:szCs w:val="20"/>
              </w:rPr>
              <w:t xml:space="preserve">bilimsel, </w:t>
            </w:r>
            <w:r w:rsidRPr="00A17643">
              <w:rPr>
                <w:b/>
                <w:sz w:val="20"/>
                <w:szCs w:val="20"/>
              </w:rPr>
              <w:t>kültürel</w:t>
            </w:r>
            <w:r w:rsidR="00A832EB">
              <w:rPr>
                <w:b/>
                <w:sz w:val="20"/>
                <w:szCs w:val="20"/>
              </w:rPr>
              <w:t xml:space="preserve">, sanatsal, </w:t>
            </w:r>
            <w:r w:rsidRPr="00A17643">
              <w:rPr>
                <w:b/>
                <w:sz w:val="20"/>
                <w:szCs w:val="20"/>
              </w:rPr>
              <w:t>sportif</w:t>
            </w:r>
            <w:r w:rsidR="00A832EB">
              <w:rPr>
                <w:b/>
                <w:sz w:val="20"/>
                <w:szCs w:val="20"/>
              </w:rPr>
              <w:t xml:space="preserve"> ve toplum hizmeti alanlarında</w:t>
            </w:r>
            <w:r w:rsidRPr="00A17643">
              <w:rPr>
                <w:b/>
                <w:sz w:val="20"/>
                <w:szCs w:val="20"/>
              </w:rPr>
              <w:t xml:space="preserve"> etkinliklere katılımı artırılacak ve izlenecektir.</w:t>
            </w:r>
          </w:p>
        </w:tc>
      </w:tr>
      <w:tr w:rsidR="00AD2FE0" w:rsidRPr="00A17643" w14:paraId="2B3CA9CB" w14:textId="77777777" w:rsidTr="00811E5F">
        <w:trPr>
          <w:trHeight w:val="677"/>
        </w:trPr>
        <w:tc>
          <w:tcPr>
            <w:tcW w:w="436" w:type="pct"/>
            <w:vMerge/>
            <w:shd w:val="clear" w:color="auto" w:fill="00B0F0"/>
            <w:vAlign w:val="center"/>
          </w:tcPr>
          <w:p w14:paraId="6CAF3096" w14:textId="77777777" w:rsidR="00AD2FE0" w:rsidRPr="00A17643" w:rsidRDefault="00AD2FE0" w:rsidP="00811E5F">
            <w:pPr>
              <w:spacing w:after="0"/>
              <w:jc w:val="left"/>
              <w:rPr>
                <w:b/>
                <w:sz w:val="20"/>
                <w:szCs w:val="20"/>
              </w:rPr>
            </w:pPr>
          </w:p>
        </w:tc>
        <w:tc>
          <w:tcPr>
            <w:tcW w:w="297" w:type="pct"/>
            <w:shd w:val="clear" w:color="auto" w:fill="00B0F0"/>
            <w:vAlign w:val="center"/>
          </w:tcPr>
          <w:p w14:paraId="17E7E022" w14:textId="567200AC" w:rsidR="00AD2FE0" w:rsidRPr="00A17643" w:rsidRDefault="00AD2FE0" w:rsidP="00EB13EF">
            <w:pPr>
              <w:spacing w:after="0"/>
              <w:jc w:val="left"/>
              <w:rPr>
                <w:b/>
                <w:sz w:val="20"/>
                <w:szCs w:val="20"/>
              </w:rPr>
            </w:pPr>
            <w:r w:rsidRPr="00A17643">
              <w:rPr>
                <w:b/>
                <w:sz w:val="20"/>
                <w:szCs w:val="20"/>
              </w:rPr>
              <w:t>S 1.</w:t>
            </w:r>
            <w:r w:rsidR="00EB13EF">
              <w:rPr>
                <w:b/>
                <w:sz w:val="20"/>
                <w:szCs w:val="20"/>
              </w:rPr>
              <w:t>1</w:t>
            </w:r>
            <w:r w:rsidRPr="00A17643">
              <w:rPr>
                <w:b/>
                <w:sz w:val="20"/>
                <w:szCs w:val="20"/>
              </w:rPr>
              <w:t>.3</w:t>
            </w:r>
          </w:p>
        </w:tc>
        <w:tc>
          <w:tcPr>
            <w:tcW w:w="4267" w:type="pct"/>
            <w:gridSpan w:val="13"/>
            <w:vAlign w:val="center"/>
          </w:tcPr>
          <w:p w14:paraId="358E32B9" w14:textId="77777777" w:rsidR="00AD2FE0" w:rsidRPr="00A17643" w:rsidRDefault="00AD2FE0" w:rsidP="00B913CC">
            <w:pPr>
              <w:spacing w:after="0" w:line="276" w:lineRule="auto"/>
              <w:jc w:val="left"/>
              <w:rPr>
                <w:b/>
                <w:sz w:val="20"/>
                <w:szCs w:val="20"/>
              </w:rPr>
            </w:pPr>
            <w:r w:rsidRPr="00A17643">
              <w:rPr>
                <w:b/>
                <w:sz w:val="20"/>
                <w:szCs w:val="20"/>
              </w:rPr>
              <w:t>- Kademeler arası geçiş sınavlarının eğitim sistemi üzerindeki baskısı azaltılacak ve yeterlilik temelli ölçme değerlendirme yapılacaktır.</w:t>
            </w:r>
          </w:p>
        </w:tc>
      </w:tr>
      <w:tr w:rsidR="00A17643" w:rsidRPr="00A17643" w14:paraId="3355C8BA" w14:textId="77777777" w:rsidTr="00811E5F">
        <w:trPr>
          <w:trHeight w:val="20"/>
        </w:trPr>
        <w:tc>
          <w:tcPr>
            <w:tcW w:w="733" w:type="pct"/>
            <w:gridSpan w:val="2"/>
            <w:shd w:val="clear" w:color="auto" w:fill="00B0F0"/>
            <w:vAlign w:val="center"/>
          </w:tcPr>
          <w:p w14:paraId="514A8844" w14:textId="77777777" w:rsidR="00A17643" w:rsidRPr="00A17643" w:rsidRDefault="00A17643" w:rsidP="00811E5F">
            <w:pPr>
              <w:spacing w:after="0" w:line="276" w:lineRule="auto"/>
              <w:jc w:val="left"/>
              <w:rPr>
                <w:b/>
                <w:sz w:val="20"/>
                <w:szCs w:val="20"/>
              </w:rPr>
            </w:pPr>
            <w:r w:rsidRPr="00A17643">
              <w:rPr>
                <w:b/>
                <w:sz w:val="20"/>
                <w:szCs w:val="20"/>
              </w:rPr>
              <w:t>Maliyet Tahmini</w:t>
            </w:r>
          </w:p>
        </w:tc>
        <w:tc>
          <w:tcPr>
            <w:tcW w:w="4267" w:type="pct"/>
            <w:gridSpan w:val="13"/>
            <w:vAlign w:val="center"/>
          </w:tcPr>
          <w:p w14:paraId="335A8965" w14:textId="1CE8F54A" w:rsidR="00A17643" w:rsidRPr="00A17643" w:rsidRDefault="00D46AAB" w:rsidP="00811E5F">
            <w:pPr>
              <w:spacing w:after="0"/>
              <w:jc w:val="left"/>
              <w:rPr>
                <w:rFonts w:cs="Calibri"/>
                <w:color w:val="000000"/>
                <w:sz w:val="20"/>
                <w:szCs w:val="20"/>
              </w:rPr>
            </w:pPr>
            <w:r>
              <w:rPr>
                <w:rFonts w:cs="Calibri"/>
                <w:color w:val="000000"/>
                <w:sz w:val="20"/>
                <w:szCs w:val="20"/>
              </w:rPr>
              <w:t>4530</w:t>
            </w:r>
          </w:p>
        </w:tc>
      </w:tr>
      <w:tr w:rsidR="00A17643" w:rsidRPr="00A17643" w14:paraId="04EF80D3" w14:textId="77777777" w:rsidTr="00811E5F">
        <w:trPr>
          <w:trHeight w:val="20"/>
        </w:trPr>
        <w:tc>
          <w:tcPr>
            <w:tcW w:w="733" w:type="pct"/>
            <w:gridSpan w:val="2"/>
            <w:shd w:val="clear" w:color="auto" w:fill="00B0F0"/>
            <w:vAlign w:val="center"/>
          </w:tcPr>
          <w:p w14:paraId="7D0243A9" w14:textId="77777777" w:rsidR="00A17643" w:rsidRPr="00A17643" w:rsidRDefault="00A17643" w:rsidP="00811E5F">
            <w:pPr>
              <w:spacing w:after="0" w:line="276" w:lineRule="auto"/>
              <w:jc w:val="left"/>
              <w:rPr>
                <w:b/>
                <w:sz w:val="20"/>
                <w:szCs w:val="20"/>
              </w:rPr>
            </w:pPr>
            <w:r w:rsidRPr="00A17643">
              <w:rPr>
                <w:b/>
                <w:sz w:val="20"/>
                <w:szCs w:val="20"/>
              </w:rPr>
              <w:t>Tespitler</w:t>
            </w:r>
          </w:p>
        </w:tc>
        <w:tc>
          <w:tcPr>
            <w:tcW w:w="4267" w:type="pct"/>
            <w:gridSpan w:val="13"/>
            <w:vAlign w:val="center"/>
          </w:tcPr>
          <w:p w14:paraId="5AEA9E28" w14:textId="77777777" w:rsidR="00A17643" w:rsidRPr="00A17643" w:rsidRDefault="00A17643" w:rsidP="00811E5F">
            <w:pPr>
              <w:spacing w:after="0" w:line="276" w:lineRule="auto"/>
              <w:jc w:val="left"/>
              <w:rPr>
                <w:sz w:val="20"/>
                <w:szCs w:val="20"/>
              </w:rPr>
            </w:pPr>
            <w:r w:rsidRPr="00A17643">
              <w:rPr>
                <w:sz w:val="20"/>
                <w:szCs w:val="20"/>
              </w:rPr>
              <w:t xml:space="preserve">- Öğrencilerin </w:t>
            </w:r>
            <w:r w:rsidR="007F5A73" w:rsidRPr="007F5A73">
              <w:rPr>
                <w:sz w:val="20"/>
                <w:szCs w:val="20"/>
              </w:rPr>
              <w:t xml:space="preserve">bilimsel, kültürel, sanatsal ve sportif </w:t>
            </w:r>
            <w:r w:rsidRPr="00A17643">
              <w:rPr>
                <w:sz w:val="20"/>
                <w:szCs w:val="20"/>
              </w:rPr>
              <w:t>faaliyetlere katılımının düşük olması,</w:t>
            </w:r>
          </w:p>
          <w:p w14:paraId="75C256CB" w14:textId="77777777" w:rsidR="00A17643" w:rsidRPr="00A17643" w:rsidRDefault="00A17643" w:rsidP="00811E5F">
            <w:pPr>
              <w:spacing w:after="0" w:line="276" w:lineRule="auto"/>
              <w:jc w:val="left"/>
              <w:rPr>
                <w:sz w:val="20"/>
                <w:szCs w:val="20"/>
              </w:rPr>
            </w:pPr>
            <w:r w:rsidRPr="00A17643">
              <w:rPr>
                <w:sz w:val="20"/>
                <w:szCs w:val="20"/>
              </w:rPr>
              <w:t>- Toplumda akademik başarıya yüksek değer atfedilmesi,</w:t>
            </w:r>
          </w:p>
          <w:p w14:paraId="3B88AA06" w14:textId="77777777" w:rsidR="00B913CC" w:rsidRPr="00A17643" w:rsidRDefault="00A17643" w:rsidP="00B913CC">
            <w:pPr>
              <w:spacing w:after="0" w:line="276" w:lineRule="auto"/>
              <w:jc w:val="left"/>
              <w:rPr>
                <w:sz w:val="20"/>
                <w:szCs w:val="20"/>
              </w:rPr>
            </w:pPr>
            <w:r w:rsidRPr="00A17643">
              <w:rPr>
                <w:sz w:val="20"/>
                <w:szCs w:val="20"/>
              </w:rPr>
              <w:t>- Öğrenciler ve öğretmenlerin yeterlilik temelli ölçme ve değerlendirme uygulamaları konusunda yeterli bilgi ve tecrübeye sahip olmaması.</w:t>
            </w:r>
          </w:p>
        </w:tc>
      </w:tr>
      <w:tr w:rsidR="00A17643" w:rsidRPr="00A17643" w14:paraId="4FDB6B6A" w14:textId="77777777" w:rsidTr="00811E5F">
        <w:trPr>
          <w:trHeight w:val="20"/>
        </w:trPr>
        <w:tc>
          <w:tcPr>
            <w:tcW w:w="733" w:type="pct"/>
            <w:gridSpan w:val="2"/>
            <w:shd w:val="clear" w:color="auto" w:fill="00B0F0"/>
            <w:vAlign w:val="center"/>
          </w:tcPr>
          <w:p w14:paraId="732DCD8E" w14:textId="77777777" w:rsidR="00A17643" w:rsidRPr="00A17643" w:rsidRDefault="00A17643" w:rsidP="00811E5F">
            <w:pPr>
              <w:spacing w:after="0" w:line="276" w:lineRule="auto"/>
              <w:jc w:val="left"/>
              <w:rPr>
                <w:b/>
                <w:sz w:val="20"/>
                <w:szCs w:val="20"/>
              </w:rPr>
            </w:pPr>
            <w:r w:rsidRPr="00A17643">
              <w:rPr>
                <w:b/>
                <w:sz w:val="20"/>
                <w:szCs w:val="20"/>
              </w:rPr>
              <w:t>İhtiyaçlar</w:t>
            </w:r>
          </w:p>
        </w:tc>
        <w:tc>
          <w:tcPr>
            <w:tcW w:w="4267" w:type="pct"/>
            <w:gridSpan w:val="13"/>
            <w:vAlign w:val="center"/>
          </w:tcPr>
          <w:p w14:paraId="3F33B58D" w14:textId="77777777" w:rsidR="00A17643" w:rsidRPr="00A17643" w:rsidRDefault="00A17643" w:rsidP="00811E5F">
            <w:pPr>
              <w:spacing w:after="0" w:line="276" w:lineRule="auto"/>
              <w:jc w:val="left"/>
              <w:rPr>
                <w:sz w:val="20"/>
                <w:szCs w:val="20"/>
              </w:rPr>
            </w:pPr>
            <w:r w:rsidRPr="00A17643">
              <w:rPr>
                <w:sz w:val="20"/>
                <w:szCs w:val="20"/>
              </w:rPr>
              <w:t>- Öğretmenlerin alternatif eğitim yöntem ve teknikleri konusunda eğitime alınmaları,</w:t>
            </w:r>
          </w:p>
          <w:p w14:paraId="3DC8AA87" w14:textId="77777777" w:rsidR="00A17643" w:rsidRPr="00A17643" w:rsidRDefault="00A17643" w:rsidP="00811E5F">
            <w:pPr>
              <w:spacing w:after="0" w:line="276" w:lineRule="auto"/>
              <w:jc w:val="left"/>
              <w:rPr>
                <w:sz w:val="20"/>
                <w:szCs w:val="20"/>
              </w:rPr>
            </w:pPr>
            <w:r w:rsidRPr="00A17643">
              <w:rPr>
                <w:sz w:val="20"/>
                <w:szCs w:val="20"/>
              </w:rPr>
              <w:t>- Sınav kaygısına yönelik olarak aile hekimliği başta olmak üzere çeşitli kurumlarla iş birliği yapılması,</w:t>
            </w:r>
          </w:p>
          <w:p w14:paraId="5642E1BF" w14:textId="77777777" w:rsidR="00A17643" w:rsidRPr="00A17643" w:rsidRDefault="00A17643" w:rsidP="00811E5F">
            <w:pPr>
              <w:spacing w:after="0" w:line="276" w:lineRule="auto"/>
              <w:jc w:val="left"/>
              <w:rPr>
                <w:sz w:val="20"/>
                <w:szCs w:val="20"/>
              </w:rPr>
            </w:pPr>
            <w:r w:rsidRPr="00A17643">
              <w:rPr>
                <w:sz w:val="20"/>
                <w:szCs w:val="20"/>
              </w:rPr>
              <w:t xml:space="preserve">- Veli ve öğretmenlere yönelik olarak öğrencilerin </w:t>
            </w:r>
            <w:r w:rsidR="007F5A73" w:rsidRPr="007F5A73">
              <w:rPr>
                <w:sz w:val="20"/>
                <w:szCs w:val="20"/>
              </w:rPr>
              <w:t xml:space="preserve">bilimsel, kültürel, sanatsal ve sportif </w:t>
            </w:r>
            <w:r w:rsidRPr="00A17643">
              <w:rPr>
                <w:sz w:val="20"/>
                <w:szCs w:val="20"/>
              </w:rPr>
              <w:t>faaliyetlere katılması yönünde farkındalık çalışmaları yürütülmesi,</w:t>
            </w:r>
          </w:p>
          <w:p w14:paraId="5EDB3B05" w14:textId="77777777" w:rsidR="00A17643" w:rsidRDefault="00A17643" w:rsidP="00811E5F">
            <w:pPr>
              <w:spacing w:after="0" w:line="276" w:lineRule="auto"/>
              <w:jc w:val="left"/>
              <w:rPr>
                <w:sz w:val="20"/>
                <w:szCs w:val="20"/>
              </w:rPr>
            </w:pPr>
            <w:r w:rsidRPr="00A17643">
              <w:rPr>
                <w:sz w:val="20"/>
                <w:szCs w:val="20"/>
              </w:rPr>
              <w:t xml:space="preserve">- </w:t>
            </w:r>
            <w:r w:rsidRPr="00A17643">
              <w:rPr>
                <w:rFonts w:eastAsia="Calibri" w:cs="Arial"/>
                <w:sz w:val="20"/>
                <w:szCs w:val="20"/>
              </w:rPr>
              <w:t xml:space="preserve">Öğretim programlarının </w:t>
            </w:r>
            <w:r w:rsidRPr="00A17643">
              <w:rPr>
                <w:sz w:val="20"/>
                <w:szCs w:val="20"/>
              </w:rPr>
              <w:t>konu alanları bazında yeterlilik temelli olarak tanımlanması.</w:t>
            </w:r>
          </w:p>
          <w:p w14:paraId="1B741878" w14:textId="77777777" w:rsidR="00B913CC" w:rsidRPr="00A17643" w:rsidRDefault="00B913CC" w:rsidP="00B913CC">
            <w:pPr>
              <w:spacing w:after="0" w:line="276" w:lineRule="auto"/>
              <w:jc w:val="left"/>
              <w:rPr>
                <w:sz w:val="20"/>
                <w:szCs w:val="20"/>
              </w:rPr>
            </w:pPr>
          </w:p>
        </w:tc>
      </w:tr>
    </w:tbl>
    <w:p w14:paraId="2FB4A7B6" w14:textId="77777777" w:rsidR="00A17643" w:rsidRDefault="00811E5F" w:rsidP="00A17643">
      <w:pPr>
        <w:rPr>
          <w:b/>
          <w:sz w:val="20"/>
          <w:szCs w:val="20"/>
        </w:rPr>
      </w:pPr>
      <w:r>
        <w:rPr>
          <w:b/>
          <w:sz w:val="20"/>
          <w:szCs w:val="20"/>
        </w:rPr>
        <w:t>UD: Uygulama Dönemi</w:t>
      </w:r>
    </w:p>
    <w:p w14:paraId="1FB8179D" w14:textId="77777777" w:rsidR="006C1CF9" w:rsidRDefault="006C1CF9" w:rsidP="00A17643">
      <w:pPr>
        <w:rPr>
          <w:b/>
          <w:sz w:val="20"/>
          <w:szCs w:val="20"/>
        </w:rPr>
      </w:pPr>
    </w:p>
    <w:p w14:paraId="4092C1AA" w14:textId="6B7CBB8E" w:rsidR="00A17643" w:rsidRPr="00D76AAD" w:rsidRDefault="00A17643" w:rsidP="00D76AAD">
      <w:pPr>
        <w:rPr>
          <w:b/>
          <w:sz w:val="28"/>
        </w:rPr>
      </w:pPr>
      <w:bookmarkStart w:id="56" w:name="_Toc532132457"/>
      <w:commentRangeStart w:id="57"/>
      <w:r w:rsidRPr="00D76AAD">
        <w:rPr>
          <w:b/>
          <w:sz w:val="28"/>
        </w:rPr>
        <w:lastRenderedPageBreak/>
        <w:t>H</w:t>
      </w:r>
      <w:r w:rsidR="00EB13EF">
        <w:rPr>
          <w:b/>
          <w:sz w:val="28"/>
        </w:rPr>
        <w:t>edef 1.2</w:t>
      </w:r>
      <w:r w:rsidR="00D76AAD" w:rsidRPr="00D76AAD">
        <w:rPr>
          <w:b/>
          <w:sz w:val="28"/>
        </w:rPr>
        <w:t>.</w:t>
      </w:r>
      <w:r w:rsidRPr="00D76AAD">
        <w:rPr>
          <w:b/>
          <w:sz w:val="28"/>
        </w:rPr>
        <w:t xml:space="preserve"> Öğrencilerin yaş, okul türü ve programlarına göre gereksinimlerini dikkate alan beceri temelli yabancı dil yeterlilikleri sistemine</w:t>
      </w:r>
      <w:r w:rsidR="006C1CF9">
        <w:rPr>
          <w:b/>
          <w:sz w:val="28"/>
        </w:rPr>
        <w:t xml:space="preserve"> geçilmesine ilişkin etkin çalışmalar yürütülecektir.</w:t>
      </w:r>
      <w:bookmarkEnd w:id="56"/>
      <w:commentRangeEnd w:id="57"/>
      <w:r w:rsidR="00D76AAD">
        <w:rPr>
          <w:rStyle w:val="AklamaBavurusu"/>
          <w:rFonts w:asciiTheme="minorHAnsi" w:hAnsiTheme="minorHAnsi"/>
        </w:rPr>
        <w:commentReference w:id="57"/>
      </w:r>
    </w:p>
    <w:tbl>
      <w:tblPr>
        <w:tblStyle w:val="TabloKlavuzu"/>
        <w:tblW w:w="5028" w:type="pct"/>
        <w:tblLook w:val="04A0" w:firstRow="1" w:lastRow="0" w:firstColumn="1" w:lastColumn="0" w:noHBand="0" w:noVBand="1"/>
      </w:tblPr>
      <w:tblGrid>
        <w:gridCol w:w="1380"/>
        <w:gridCol w:w="306"/>
        <w:gridCol w:w="704"/>
        <w:gridCol w:w="3186"/>
        <w:gridCol w:w="1167"/>
        <w:gridCol w:w="1113"/>
        <w:gridCol w:w="921"/>
        <w:gridCol w:w="921"/>
        <w:gridCol w:w="921"/>
        <w:gridCol w:w="921"/>
        <w:gridCol w:w="921"/>
        <w:gridCol w:w="921"/>
        <w:gridCol w:w="918"/>
      </w:tblGrid>
      <w:tr w:rsidR="00A17643" w:rsidRPr="00A17643" w14:paraId="7292C13D" w14:textId="77777777" w:rsidTr="00E4771F">
        <w:trPr>
          <w:trHeight w:val="20"/>
        </w:trPr>
        <w:tc>
          <w:tcPr>
            <w:tcW w:w="590" w:type="pct"/>
            <w:gridSpan w:val="2"/>
            <w:shd w:val="clear" w:color="auto" w:fill="00B0F0"/>
            <w:vAlign w:val="center"/>
          </w:tcPr>
          <w:p w14:paraId="591C7AB6" w14:textId="77777777" w:rsidR="00A17643" w:rsidRPr="00A17643" w:rsidRDefault="00A17643" w:rsidP="00E4771F">
            <w:pPr>
              <w:spacing w:after="0"/>
              <w:jc w:val="left"/>
              <w:rPr>
                <w:b/>
                <w:sz w:val="20"/>
                <w:szCs w:val="20"/>
              </w:rPr>
            </w:pPr>
            <w:r w:rsidRPr="00A17643">
              <w:rPr>
                <w:b/>
                <w:sz w:val="20"/>
                <w:szCs w:val="20"/>
              </w:rPr>
              <w:t>Amaç 1</w:t>
            </w:r>
          </w:p>
        </w:tc>
        <w:tc>
          <w:tcPr>
            <w:tcW w:w="4410" w:type="pct"/>
            <w:gridSpan w:val="11"/>
            <w:vAlign w:val="center"/>
          </w:tcPr>
          <w:p w14:paraId="349C7DCC" w14:textId="77777777" w:rsidR="00A17643" w:rsidRPr="00A17643" w:rsidRDefault="00A17643" w:rsidP="00E4771F">
            <w:pPr>
              <w:spacing w:after="0" w:line="276" w:lineRule="auto"/>
              <w:jc w:val="left"/>
              <w:rPr>
                <w:sz w:val="20"/>
                <w:szCs w:val="20"/>
              </w:rPr>
            </w:pPr>
            <w:r w:rsidRPr="00A17643">
              <w:rPr>
                <w:b/>
                <w:sz w:val="20"/>
                <w:szCs w:val="20"/>
              </w:rPr>
              <w:t>Bütün öğrencilerimize, medeniyetimizin ve insanlığın ortak değerleri ile çağın gereklerine uygun bilgi, beceri, tutum ve davranışların kazandırılması sağlanacaktır.</w:t>
            </w:r>
          </w:p>
        </w:tc>
      </w:tr>
      <w:tr w:rsidR="00A17643" w:rsidRPr="00A17643" w14:paraId="4E4EB6E4" w14:textId="77777777" w:rsidTr="00E4771F">
        <w:trPr>
          <w:trHeight w:val="20"/>
        </w:trPr>
        <w:tc>
          <w:tcPr>
            <w:tcW w:w="590" w:type="pct"/>
            <w:gridSpan w:val="2"/>
            <w:shd w:val="clear" w:color="auto" w:fill="00B0F0"/>
            <w:vAlign w:val="center"/>
          </w:tcPr>
          <w:p w14:paraId="030C41F7" w14:textId="2A67BC1E" w:rsidR="00A17643" w:rsidRPr="00A17643" w:rsidRDefault="00EB13EF" w:rsidP="00E4771F">
            <w:pPr>
              <w:spacing w:after="0"/>
              <w:jc w:val="left"/>
              <w:rPr>
                <w:b/>
                <w:sz w:val="20"/>
                <w:szCs w:val="20"/>
              </w:rPr>
            </w:pPr>
            <w:r>
              <w:rPr>
                <w:b/>
                <w:sz w:val="20"/>
                <w:szCs w:val="20"/>
              </w:rPr>
              <w:t>Hedef 1.2</w:t>
            </w:r>
            <w:r w:rsidR="00D76AAD">
              <w:rPr>
                <w:b/>
                <w:sz w:val="20"/>
                <w:szCs w:val="20"/>
              </w:rPr>
              <w:t>.</w:t>
            </w:r>
          </w:p>
        </w:tc>
        <w:tc>
          <w:tcPr>
            <w:tcW w:w="4410" w:type="pct"/>
            <w:gridSpan w:val="11"/>
            <w:vAlign w:val="center"/>
          </w:tcPr>
          <w:p w14:paraId="084B5D80" w14:textId="77777777" w:rsidR="00A17643" w:rsidRPr="00A17643" w:rsidRDefault="00B63B12" w:rsidP="00E4771F">
            <w:pPr>
              <w:spacing w:after="0"/>
              <w:jc w:val="left"/>
              <w:rPr>
                <w:b/>
                <w:sz w:val="20"/>
                <w:szCs w:val="20"/>
              </w:rPr>
            </w:pPr>
            <w:r w:rsidRPr="00B63B12">
              <w:rPr>
                <w:b/>
                <w:sz w:val="20"/>
                <w:szCs w:val="20"/>
              </w:rPr>
              <w:t>Öğrencilerin yaş, okul türü ve programlarına göre gereksinimlerini dikkate alan beceri temelli yabancı dil yeterlilikleri sistemine ilişkin etkin çalışmalar yürütülecektir.</w:t>
            </w:r>
          </w:p>
        </w:tc>
      </w:tr>
      <w:tr w:rsidR="00A17643" w:rsidRPr="00A17643" w14:paraId="6BF8E84D" w14:textId="77777777" w:rsidTr="006C1CF9">
        <w:trPr>
          <w:trHeight w:val="20"/>
        </w:trPr>
        <w:tc>
          <w:tcPr>
            <w:tcW w:w="1950" w:type="pct"/>
            <w:gridSpan w:val="4"/>
            <w:shd w:val="clear" w:color="auto" w:fill="00B0F0"/>
            <w:vAlign w:val="center"/>
          </w:tcPr>
          <w:p w14:paraId="3CCB2CEC" w14:textId="77777777" w:rsidR="00A17643" w:rsidRPr="00A17643" w:rsidRDefault="00A17643" w:rsidP="00E4771F">
            <w:pPr>
              <w:spacing w:after="0"/>
              <w:jc w:val="left"/>
              <w:rPr>
                <w:b/>
                <w:sz w:val="20"/>
                <w:szCs w:val="20"/>
              </w:rPr>
            </w:pPr>
            <w:r w:rsidRPr="00A17643">
              <w:rPr>
                <w:b/>
                <w:sz w:val="20"/>
                <w:szCs w:val="20"/>
              </w:rPr>
              <w:t>Performans Göstergeleri</w:t>
            </w:r>
          </w:p>
        </w:tc>
        <w:tc>
          <w:tcPr>
            <w:tcW w:w="408" w:type="pct"/>
            <w:shd w:val="clear" w:color="auto" w:fill="00B0F0"/>
            <w:vAlign w:val="center"/>
          </w:tcPr>
          <w:p w14:paraId="59873E10" w14:textId="77777777" w:rsidR="00A17643" w:rsidRPr="00A17643" w:rsidRDefault="00A17643" w:rsidP="00E4771F">
            <w:pPr>
              <w:spacing w:after="0"/>
              <w:jc w:val="center"/>
              <w:rPr>
                <w:b/>
                <w:sz w:val="20"/>
                <w:szCs w:val="20"/>
              </w:rPr>
            </w:pPr>
            <w:r w:rsidRPr="00A17643">
              <w:rPr>
                <w:b/>
                <w:sz w:val="20"/>
                <w:szCs w:val="20"/>
              </w:rPr>
              <w:t>Hedefe Etkisi (%)</w:t>
            </w:r>
          </w:p>
        </w:tc>
        <w:tc>
          <w:tcPr>
            <w:tcW w:w="389" w:type="pct"/>
            <w:shd w:val="clear" w:color="auto" w:fill="00B0F0"/>
            <w:vAlign w:val="center"/>
          </w:tcPr>
          <w:p w14:paraId="3464CDF8" w14:textId="77777777" w:rsidR="00A17643" w:rsidRPr="00A17643" w:rsidRDefault="00A17643" w:rsidP="00E4771F">
            <w:pPr>
              <w:spacing w:after="0"/>
              <w:jc w:val="center"/>
              <w:rPr>
                <w:b/>
                <w:sz w:val="20"/>
                <w:szCs w:val="20"/>
              </w:rPr>
            </w:pPr>
            <w:r w:rsidRPr="00A17643">
              <w:rPr>
                <w:b/>
                <w:sz w:val="20"/>
                <w:szCs w:val="20"/>
              </w:rPr>
              <w:t>Başlangıç Değeri</w:t>
            </w:r>
          </w:p>
        </w:tc>
        <w:tc>
          <w:tcPr>
            <w:tcW w:w="322" w:type="pct"/>
            <w:shd w:val="clear" w:color="auto" w:fill="00B0F0"/>
            <w:vAlign w:val="center"/>
          </w:tcPr>
          <w:p w14:paraId="1A3E7AFD" w14:textId="77777777" w:rsidR="00A17643" w:rsidRPr="00A17643" w:rsidRDefault="00A17643" w:rsidP="00E4771F">
            <w:pPr>
              <w:spacing w:after="0"/>
              <w:jc w:val="center"/>
              <w:rPr>
                <w:rFonts w:eastAsia="Calibri" w:cs="Arial"/>
                <w:b/>
                <w:sz w:val="20"/>
                <w:szCs w:val="20"/>
              </w:rPr>
            </w:pPr>
            <w:r w:rsidRPr="00A17643">
              <w:rPr>
                <w:rFonts w:eastAsia="Calibri" w:cs="Arial"/>
                <w:b/>
                <w:sz w:val="20"/>
                <w:szCs w:val="20"/>
              </w:rPr>
              <w:t>2019</w:t>
            </w:r>
          </w:p>
        </w:tc>
        <w:tc>
          <w:tcPr>
            <w:tcW w:w="322" w:type="pct"/>
            <w:shd w:val="clear" w:color="auto" w:fill="00B0F0"/>
            <w:vAlign w:val="center"/>
          </w:tcPr>
          <w:p w14:paraId="6A00F1DB" w14:textId="77777777" w:rsidR="00A17643" w:rsidRPr="00A17643" w:rsidRDefault="00A17643" w:rsidP="00E4771F">
            <w:pPr>
              <w:spacing w:after="0"/>
              <w:jc w:val="center"/>
              <w:rPr>
                <w:rFonts w:eastAsia="Calibri" w:cs="Arial"/>
                <w:b/>
                <w:sz w:val="20"/>
                <w:szCs w:val="20"/>
              </w:rPr>
            </w:pPr>
            <w:r w:rsidRPr="00A17643">
              <w:rPr>
                <w:rFonts w:eastAsia="Calibri" w:cs="Arial"/>
                <w:b/>
                <w:sz w:val="20"/>
                <w:szCs w:val="20"/>
              </w:rPr>
              <w:t>2020</w:t>
            </w:r>
          </w:p>
        </w:tc>
        <w:tc>
          <w:tcPr>
            <w:tcW w:w="322" w:type="pct"/>
            <w:shd w:val="clear" w:color="auto" w:fill="00B0F0"/>
            <w:vAlign w:val="center"/>
          </w:tcPr>
          <w:p w14:paraId="414B565F" w14:textId="77777777" w:rsidR="00A17643" w:rsidRPr="00A17643" w:rsidRDefault="00A17643" w:rsidP="00E4771F">
            <w:pPr>
              <w:spacing w:after="0"/>
              <w:jc w:val="center"/>
              <w:rPr>
                <w:rFonts w:eastAsia="Calibri" w:cs="Arial"/>
                <w:b/>
                <w:sz w:val="20"/>
                <w:szCs w:val="20"/>
              </w:rPr>
            </w:pPr>
            <w:r w:rsidRPr="00A17643">
              <w:rPr>
                <w:rFonts w:eastAsia="Calibri" w:cs="Arial"/>
                <w:b/>
                <w:sz w:val="20"/>
                <w:szCs w:val="20"/>
              </w:rPr>
              <w:t>2021</w:t>
            </w:r>
          </w:p>
        </w:tc>
        <w:tc>
          <w:tcPr>
            <w:tcW w:w="322" w:type="pct"/>
            <w:shd w:val="clear" w:color="auto" w:fill="00B0F0"/>
            <w:vAlign w:val="center"/>
          </w:tcPr>
          <w:p w14:paraId="023D3F00" w14:textId="77777777" w:rsidR="00A17643" w:rsidRPr="00A17643" w:rsidRDefault="00A17643" w:rsidP="00E4771F">
            <w:pPr>
              <w:spacing w:after="0"/>
              <w:jc w:val="center"/>
              <w:rPr>
                <w:rFonts w:eastAsia="Calibri" w:cs="Arial"/>
                <w:b/>
                <w:sz w:val="20"/>
                <w:szCs w:val="20"/>
              </w:rPr>
            </w:pPr>
            <w:r w:rsidRPr="00A17643">
              <w:rPr>
                <w:rFonts w:eastAsia="Calibri" w:cs="Arial"/>
                <w:b/>
                <w:sz w:val="20"/>
                <w:szCs w:val="20"/>
              </w:rPr>
              <w:t>2022</w:t>
            </w:r>
          </w:p>
        </w:tc>
        <w:tc>
          <w:tcPr>
            <w:tcW w:w="322" w:type="pct"/>
            <w:shd w:val="clear" w:color="auto" w:fill="00B0F0"/>
            <w:vAlign w:val="center"/>
          </w:tcPr>
          <w:p w14:paraId="02A6973B" w14:textId="77777777" w:rsidR="00A17643" w:rsidRPr="00A17643" w:rsidRDefault="00A17643" w:rsidP="00E4771F">
            <w:pPr>
              <w:spacing w:after="0"/>
              <w:jc w:val="center"/>
              <w:rPr>
                <w:rFonts w:eastAsia="Calibri" w:cs="Arial"/>
                <w:b/>
                <w:sz w:val="20"/>
                <w:szCs w:val="20"/>
              </w:rPr>
            </w:pPr>
            <w:r w:rsidRPr="00A17643">
              <w:rPr>
                <w:rFonts w:eastAsia="Calibri" w:cs="Arial"/>
                <w:b/>
                <w:sz w:val="20"/>
                <w:szCs w:val="20"/>
              </w:rPr>
              <w:t>2023</w:t>
            </w:r>
          </w:p>
        </w:tc>
        <w:tc>
          <w:tcPr>
            <w:tcW w:w="322" w:type="pct"/>
            <w:shd w:val="clear" w:color="auto" w:fill="00B0F0"/>
            <w:vAlign w:val="center"/>
          </w:tcPr>
          <w:p w14:paraId="4C0456B3" w14:textId="77777777" w:rsidR="00A17643" w:rsidRPr="00A17643" w:rsidRDefault="00A17643" w:rsidP="00E4771F">
            <w:pPr>
              <w:spacing w:after="0"/>
              <w:jc w:val="center"/>
              <w:rPr>
                <w:b/>
                <w:sz w:val="20"/>
                <w:szCs w:val="20"/>
              </w:rPr>
            </w:pPr>
            <w:r w:rsidRPr="00A17643">
              <w:rPr>
                <w:b/>
                <w:sz w:val="20"/>
                <w:szCs w:val="20"/>
              </w:rPr>
              <w:t>İzleme Sıklığı</w:t>
            </w:r>
          </w:p>
        </w:tc>
        <w:tc>
          <w:tcPr>
            <w:tcW w:w="321" w:type="pct"/>
            <w:shd w:val="clear" w:color="auto" w:fill="00B0F0"/>
            <w:vAlign w:val="center"/>
          </w:tcPr>
          <w:p w14:paraId="5D7EFE91" w14:textId="77777777" w:rsidR="00A17643" w:rsidRPr="00A17643" w:rsidRDefault="00A17643" w:rsidP="00E4771F">
            <w:pPr>
              <w:spacing w:after="0"/>
              <w:jc w:val="center"/>
              <w:rPr>
                <w:b/>
                <w:sz w:val="20"/>
                <w:szCs w:val="20"/>
              </w:rPr>
            </w:pPr>
            <w:r w:rsidRPr="00A17643">
              <w:rPr>
                <w:b/>
                <w:sz w:val="20"/>
                <w:szCs w:val="20"/>
              </w:rPr>
              <w:t>Rapor Sıklığı</w:t>
            </w:r>
          </w:p>
        </w:tc>
      </w:tr>
      <w:tr w:rsidR="00D46AAB" w:rsidRPr="00A17643" w14:paraId="020869A7" w14:textId="77777777" w:rsidTr="006C1CF9">
        <w:trPr>
          <w:trHeight w:val="334"/>
        </w:trPr>
        <w:tc>
          <w:tcPr>
            <w:tcW w:w="1950" w:type="pct"/>
            <w:gridSpan w:val="4"/>
            <w:shd w:val="clear" w:color="auto" w:fill="00B0F0"/>
            <w:vAlign w:val="center"/>
          </w:tcPr>
          <w:p w14:paraId="46F4B3D4" w14:textId="6A9A9000" w:rsidR="00D46AAB" w:rsidRPr="00A17643" w:rsidRDefault="00D46AAB" w:rsidP="00E4771F">
            <w:pPr>
              <w:spacing w:after="0"/>
              <w:jc w:val="left"/>
              <w:rPr>
                <w:b/>
                <w:sz w:val="20"/>
                <w:szCs w:val="20"/>
              </w:rPr>
            </w:pPr>
            <w:commentRangeStart w:id="58"/>
            <w:r w:rsidRPr="00A17643">
              <w:rPr>
                <w:b/>
                <w:sz w:val="20"/>
                <w:szCs w:val="20"/>
              </w:rPr>
              <w:t>P</w:t>
            </w:r>
            <w:r>
              <w:rPr>
                <w:b/>
                <w:sz w:val="20"/>
                <w:szCs w:val="20"/>
              </w:rPr>
              <w:t>G 1.2</w:t>
            </w:r>
            <w:r w:rsidRPr="00A17643">
              <w:rPr>
                <w:b/>
                <w:sz w:val="20"/>
                <w:szCs w:val="20"/>
              </w:rPr>
              <w:t xml:space="preserve">.1 </w:t>
            </w:r>
            <w:commentRangeEnd w:id="58"/>
            <w:r>
              <w:rPr>
                <w:rStyle w:val="AklamaBavurusu"/>
                <w:rFonts w:asciiTheme="minorHAnsi" w:hAnsiTheme="minorHAnsi"/>
              </w:rPr>
              <w:commentReference w:id="58"/>
            </w:r>
            <w:r w:rsidRPr="00A17643">
              <w:rPr>
                <w:b/>
                <w:sz w:val="20"/>
                <w:szCs w:val="20"/>
              </w:rPr>
              <w:t>Yabancı dil dersi yılsonu puan ortalaması</w:t>
            </w:r>
          </w:p>
        </w:tc>
        <w:tc>
          <w:tcPr>
            <w:tcW w:w="408" w:type="pct"/>
            <w:vAlign w:val="center"/>
          </w:tcPr>
          <w:p w14:paraId="34A3AE8C" w14:textId="0271A03D" w:rsidR="00D46AAB" w:rsidRPr="00A17643" w:rsidRDefault="00D46AAB" w:rsidP="00E4771F">
            <w:pPr>
              <w:spacing w:after="0"/>
              <w:jc w:val="center"/>
              <w:rPr>
                <w:sz w:val="20"/>
                <w:szCs w:val="20"/>
              </w:rPr>
            </w:pPr>
            <w:r>
              <w:rPr>
                <w:sz w:val="20"/>
                <w:szCs w:val="20"/>
              </w:rPr>
              <w:t>50</w:t>
            </w:r>
          </w:p>
        </w:tc>
        <w:tc>
          <w:tcPr>
            <w:tcW w:w="389" w:type="pct"/>
            <w:vAlign w:val="center"/>
          </w:tcPr>
          <w:p w14:paraId="066C053C" w14:textId="075068A0" w:rsidR="00D46AAB" w:rsidRPr="00A17643" w:rsidRDefault="00D46AAB" w:rsidP="00E4771F">
            <w:pPr>
              <w:spacing w:after="0"/>
              <w:jc w:val="center"/>
              <w:rPr>
                <w:sz w:val="20"/>
                <w:szCs w:val="20"/>
              </w:rPr>
            </w:pPr>
            <w:r>
              <w:rPr>
                <w:color w:val="000000"/>
                <w:sz w:val="20"/>
                <w:szCs w:val="20"/>
              </w:rPr>
              <w:t>79,54</w:t>
            </w:r>
          </w:p>
        </w:tc>
        <w:tc>
          <w:tcPr>
            <w:tcW w:w="322" w:type="pct"/>
            <w:vAlign w:val="center"/>
          </w:tcPr>
          <w:p w14:paraId="79117023" w14:textId="1AE09433" w:rsidR="00D46AAB" w:rsidRPr="00A17643" w:rsidRDefault="00D46AAB" w:rsidP="00E4771F">
            <w:pPr>
              <w:spacing w:after="0"/>
              <w:jc w:val="center"/>
              <w:rPr>
                <w:sz w:val="20"/>
                <w:szCs w:val="20"/>
              </w:rPr>
            </w:pPr>
            <w:r>
              <w:rPr>
                <w:color w:val="000000"/>
                <w:sz w:val="20"/>
                <w:szCs w:val="20"/>
              </w:rPr>
              <w:t>80</w:t>
            </w:r>
          </w:p>
        </w:tc>
        <w:tc>
          <w:tcPr>
            <w:tcW w:w="322" w:type="pct"/>
            <w:vAlign w:val="center"/>
          </w:tcPr>
          <w:p w14:paraId="2D07E866" w14:textId="4BA2F251" w:rsidR="00D46AAB" w:rsidRPr="00A17643" w:rsidRDefault="00D46AAB" w:rsidP="00E4771F">
            <w:pPr>
              <w:spacing w:after="0"/>
              <w:jc w:val="center"/>
              <w:rPr>
                <w:sz w:val="20"/>
                <w:szCs w:val="20"/>
              </w:rPr>
            </w:pPr>
            <w:r>
              <w:rPr>
                <w:color w:val="000000"/>
                <w:sz w:val="20"/>
                <w:szCs w:val="20"/>
              </w:rPr>
              <w:t>81</w:t>
            </w:r>
          </w:p>
        </w:tc>
        <w:tc>
          <w:tcPr>
            <w:tcW w:w="322" w:type="pct"/>
            <w:vAlign w:val="center"/>
          </w:tcPr>
          <w:p w14:paraId="236B6A4C" w14:textId="67E27B66" w:rsidR="00D46AAB" w:rsidRPr="00A17643" w:rsidRDefault="00D46AAB" w:rsidP="00E4771F">
            <w:pPr>
              <w:spacing w:after="0"/>
              <w:jc w:val="center"/>
              <w:rPr>
                <w:sz w:val="20"/>
                <w:szCs w:val="20"/>
              </w:rPr>
            </w:pPr>
            <w:r>
              <w:rPr>
                <w:color w:val="000000"/>
                <w:sz w:val="20"/>
                <w:szCs w:val="20"/>
              </w:rPr>
              <w:t>82</w:t>
            </w:r>
          </w:p>
        </w:tc>
        <w:tc>
          <w:tcPr>
            <w:tcW w:w="322" w:type="pct"/>
            <w:vAlign w:val="center"/>
          </w:tcPr>
          <w:p w14:paraId="6AD9A5E5" w14:textId="2C686C1D" w:rsidR="00D46AAB" w:rsidRPr="00A17643" w:rsidRDefault="00D46AAB" w:rsidP="00E4771F">
            <w:pPr>
              <w:spacing w:after="0"/>
              <w:jc w:val="center"/>
              <w:rPr>
                <w:sz w:val="20"/>
                <w:szCs w:val="20"/>
              </w:rPr>
            </w:pPr>
            <w:r>
              <w:rPr>
                <w:color w:val="000000"/>
                <w:sz w:val="20"/>
                <w:szCs w:val="20"/>
              </w:rPr>
              <w:t>83</w:t>
            </w:r>
          </w:p>
        </w:tc>
        <w:tc>
          <w:tcPr>
            <w:tcW w:w="322" w:type="pct"/>
            <w:vAlign w:val="center"/>
          </w:tcPr>
          <w:p w14:paraId="3ABE3C8D" w14:textId="06C732D4" w:rsidR="00D46AAB" w:rsidRPr="00A17643" w:rsidRDefault="00D46AAB" w:rsidP="00E4771F">
            <w:pPr>
              <w:spacing w:after="0"/>
              <w:jc w:val="center"/>
              <w:rPr>
                <w:sz w:val="20"/>
                <w:szCs w:val="20"/>
              </w:rPr>
            </w:pPr>
            <w:r>
              <w:rPr>
                <w:color w:val="000000"/>
                <w:sz w:val="20"/>
                <w:szCs w:val="20"/>
              </w:rPr>
              <w:t>84</w:t>
            </w:r>
          </w:p>
        </w:tc>
        <w:tc>
          <w:tcPr>
            <w:tcW w:w="322" w:type="pct"/>
            <w:vAlign w:val="center"/>
          </w:tcPr>
          <w:p w14:paraId="2F25B887" w14:textId="439E5680" w:rsidR="00D46AAB" w:rsidRPr="00A17643" w:rsidRDefault="00D46AAB" w:rsidP="00E4771F">
            <w:pPr>
              <w:spacing w:after="0"/>
              <w:jc w:val="center"/>
              <w:rPr>
                <w:sz w:val="20"/>
                <w:szCs w:val="20"/>
              </w:rPr>
            </w:pPr>
            <w:r>
              <w:rPr>
                <w:color w:val="000000"/>
                <w:sz w:val="20"/>
                <w:szCs w:val="20"/>
              </w:rPr>
              <w:t>6 Ay</w:t>
            </w:r>
          </w:p>
        </w:tc>
        <w:tc>
          <w:tcPr>
            <w:tcW w:w="321" w:type="pct"/>
            <w:vAlign w:val="center"/>
          </w:tcPr>
          <w:p w14:paraId="5524DB93" w14:textId="5AE7E9DE" w:rsidR="00D46AAB" w:rsidRPr="00A17643" w:rsidRDefault="00D46AAB" w:rsidP="00E4771F">
            <w:pPr>
              <w:spacing w:after="0"/>
              <w:jc w:val="center"/>
              <w:rPr>
                <w:sz w:val="20"/>
                <w:szCs w:val="20"/>
              </w:rPr>
            </w:pPr>
            <w:r>
              <w:rPr>
                <w:color w:val="000000"/>
                <w:sz w:val="20"/>
                <w:szCs w:val="20"/>
              </w:rPr>
              <w:t>6 Ay</w:t>
            </w:r>
          </w:p>
        </w:tc>
      </w:tr>
      <w:tr w:rsidR="00D46AAB" w:rsidRPr="00A17643" w14:paraId="0DAE52D8" w14:textId="77777777" w:rsidTr="006C1CF9">
        <w:trPr>
          <w:trHeight w:val="20"/>
        </w:trPr>
        <w:tc>
          <w:tcPr>
            <w:tcW w:w="1950" w:type="pct"/>
            <w:gridSpan w:val="4"/>
            <w:shd w:val="clear" w:color="auto" w:fill="00B0F0"/>
            <w:vAlign w:val="center"/>
          </w:tcPr>
          <w:p w14:paraId="102B639C" w14:textId="17817555" w:rsidR="00D46AAB" w:rsidRPr="00A17643" w:rsidRDefault="00D46AAB" w:rsidP="00E4771F">
            <w:pPr>
              <w:spacing w:after="0"/>
              <w:jc w:val="left"/>
              <w:rPr>
                <w:b/>
                <w:sz w:val="20"/>
                <w:szCs w:val="20"/>
              </w:rPr>
            </w:pPr>
            <w:r>
              <w:rPr>
                <w:b/>
                <w:sz w:val="20"/>
                <w:szCs w:val="20"/>
              </w:rPr>
              <w:t>PG 1.2.2</w:t>
            </w:r>
            <w:r w:rsidRPr="00A17643">
              <w:rPr>
                <w:b/>
                <w:sz w:val="20"/>
                <w:szCs w:val="20"/>
              </w:rPr>
              <w:t xml:space="preserve"> Yabancı dil sınavında (YD</w:t>
            </w:r>
            <w:r>
              <w:rPr>
                <w:b/>
                <w:sz w:val="20"/>
                <w:szCs w:val="20"/>
              </w:rPr>
              <w:t>S) en az C seviyesi veya eşdeğer</w:t>
            </w:r>
            <w:r w:rsidRPr="00A17643">
              <w:rPr>
                <w:b/>
                <w:sz w:val="20"/>
                <w:szCs w:val="20"/>
              </w:rPr>
              <w:t>i bir belgeye sahip olan öğretmen oranı (%)</w:t>
            </w:r>
          </w:p>
        </w:tc>
        <w:tc>
          <w:tcPr>
            <w:tcW w:w="408" w:type="pct"/>
            <w:vAlign w:val="center"/>
          </w:tcPr>
          <w:p w14:paraId="6B99090C" w14:textId="5C0D7424" w:rsidR="00D46AAB" w:rsidRPr="00A17643" w:rsidRDefault="00D46AAB" w:rsidP="00E4771F">
            <w:pPr>
              <w:spacing w:after="0"/>
              <w:jc w:val="center"/>
              <w:rPr>
                <w:sz w:val="20"/>
                <w:szCs w:val="20"/>
              </w:rPr>
            </w:pPr>
            <w:r>
              <w:rPr>
                <w:sz w:val="20"/>
                <w:szCs w:val="20"/>
              </w:rPr>
              <w:t>50</w:t>
            </w:r>
          </w:p>
        </w:tc>
        <w:tc>
          <w:tcPr>
            <w:tcW w:w="389" w:type="pct"/>
            <w:vAlign w:val="center"/>
          </w:tcPr>
          <w:p w14:paraId="68FD0618" w14:textId="1DF3EF9F" w:rsidR="00D46AAB" w:rsidRPr="00A17643" w:rsidRDefault="0052093F" w:rsidP="00E4771F">
            <w:pPr>
              <w:spacing w:after="0"/>
              <w:jc w:val="center"/>
              <w:rPr>
                <w:sz w:val="20"/>
                <w:szCs w:val="20"/>
              </w:rPr>
            </w:pPr>
            <w:r>
              <w:rPr>
                <w:color w:val="000000"/>
                <w:sz w:val="20"/>
                <w:szCs w:val="20"/>
              </w:rPr>
              <w:t>3</w:t>
            </w:r>
          </w:p>
        </w:tc>
        <w:tc>
          <w:tcPr>
            <w:tcW w:w="322" w:type="pct"/>
            <w:vAlign w:val="center"/>
          </w:tcPr>
          <w:p w14:paraId="4DDFC6EC" w14:textId="0741CB1C" w:rsidR="00D46AAB" w:rsidRPr="00A17643" w:rsidRDefault="0052093F" w:rsidP="00E4771F">
            <w:pPr>
              <w:spacing w:after="0"/>
              <w:jc w:val="center"/>
              <w:rPr>
                <w:sz w:val="20"/>
                <w:szCs w:val="20"/>
              </w:rPr>
            </w:pPr>
            <w:r>
              <w:rPr>
                <w:color w:val="000000"/>
                <w:sz w:val="20"/>
                <w:szCs w:val="20"/>
              </w:rPr>
              <w:t>3</w:t>
            </w:r>
          </w:p>
        </w:tc>
        <w:tc>
          <w:tcPr>
            <w:tcW w:w="322" w:type="pct"/>
            <w:vAlign w:val="center"/>
          </w:tcPr>
          <w:p w14:paraId="1CDF1D69" w14:textId="2AF11B72" w:rsidR="00D46AAB" w:rsidRPr="00A17643" w:rsidRDefault="0052093F" w:rsidP="00E4771F">
            <w:pPr>
              <w:spacing w:after="0"/>
              <w:jc w:val="center"/>
              <w:rPr>
                <w:sz w:val="20"/>
                <w:szCs w:val="20"/>
              </w:rPr>
            </w:pPr>
            <w:r>
              <w:rPr>
                <w:color w:val="000000"/>
                <w:sz w:val="20"/>
                <w:szCs w:val="20"/>
              </w:rPr>
              <w:t>3,50</w:t>
            </w:r>
          </w:p>
        </w:tc>
        <w:tc>
          <w:tcPr>
            <w:tcW w:w="322" w:type="pct"/>
            <w:vAlign w:val="center"/>
          </w:tcPr>
          <w:p w14:paraId="3677F82C" w14:textId="42A53830" w:rsidR="00D46AAB" w:rsidRPr="00A17643" w:rsidRDefault="0052093F" w:rsidP="00E4771F">
            <w:pPr>
              <w:spacing w:after="0"/>
              <w:jc w:val="center"/>
              <w:rPr>
                <w:sz w:val="20"/>
                <w:szCs w:val="20"/>
              </w:rPr>
            </w:pPr>
            <w:r>
              <w:rPr>
                <w:color w:val="000000"/>
                <w:sz w:val="20"/>
                <w:szCs w:val="20"/>
              </w:rPr>
              <w:t>3,70</w:t>
            </w:r>
          </w:p>
        </w:tc>
        <w:tc>
          <w:tcPr>
            <w:tcW w:w="322" w:type="pct"/>
            <w:vAlign w:val="center"/>
          </w:tcPr>
          <w:p w14:paraId="33787E36" w14:textId="7EFBC484" w:rsidR="00D46AAB" w:rsidRPr="00A17643" w:rsidRDefault="0052093F" w:rsidP="00E4771F">
            <w:pPr>
              <w:spacing w:after="0"/>
              <w:jc w:val="center"/>
              <w:rPr>
                <w:sz w:val="20"/>
                <w:szCs w:val="20"/>
              </w:rPr>
            </w:pPr>
            <w:r>
              <w:rPr>
                <w:color w:val="000000"/>
                <w:sz w:val="20"/>
                <w:szCs w:val="20"/>
              </w:rPr>
              <w:t>3,90</w:t>
            </w:r>
          </w:p>
        </w:tc>
        <w:tc>
          <w:tcPr>
            <w:tcW w:w="322" w:type="pct"/>
            <w:vAlign w:val="center"/>
          </w:tcPr>
          <w:p w14:paraId="308EA95F" w14:textId="22DE5E59" w:rsidR="00D46AAB" w:rsidRPr="00A17643" w:rsidRDefault="0052093F" w:rsidP="00E4771F">
            <w:pPr>
              <w:spacing w:after="0"/>
              <w:jc w:val="center"/>
              <w:rPr>
                <w:sz w:val="20"/>
                <w:szCs w:val="20"/>
              </w:rPr>
            </w:pPr>
            <w:r>
              <w:rPr>
                <w:color w:val="000000"/>
                <w:sz w:val="20"/>
                <w:szCs w:val="20"/>
              </w:rPr>
              <w:t>4</w:t>
            </w:r>
          </w:p>
        </w:tc>
        <w:tc>
          <w:tcPr>
            <w:tcW w:w="322" w:type="pct"/>
            <w:vAlign w:val="center"/>
          </w:tcPr>
          <w:p w14:paraId="6C046D7D" w14:textId="1B6A1AFA" w:rsidR="00D46AAB" w:rsidRPr="00A17643" w:rsidRDefault="00D46AAB" w:rsidP="00E4771F">
            <w:pPr>
              <w:spacing w:after="0"/>
              <w:jc w:val="center"/>
              <w:rPr>
                <w:sz w:val="20"/>
                <w:szCs w:val="20"/>
              </w:rPr>
            </w:pPr>
            <w:r>
              <w:rPr>
                <w:color w:val="000000"/>
                <w:sz w:val="20"/>
                <w:szCs w:val="20"/>
              </w:rPr>
              <w:t>6 Ay</w:t>
            </w:r>
          </w:p>
        </w:tc>
        <w:tc>
          <w:tcPr>
            <w:tcW w:w="321" w:type="pct"/>
            <w:vAlign w:val="center"/>
          </w:tcPr>
          <w:p w14:paraId="00E9354C" w14:textId="32808517" w:rsidR="00D46AAB" w:rsidRPr="00A17643" w:rsidRDefault="00D46AAB" w:rsidP="00E4771F">
            <w:pPr>
              <w:spacing w:after="0"/>
              <w:jc w:val="center"/>
              <w:rPr>
                <w:sz w:val="20"/>
                <w:szCs w:val="20"/>
              </w:rPr>
            </w:pPr>
            <w:r>
              <w:rPr>
                <w:color w:val="000000"/>
                <w:sz w:val="20"/>
                <w:szCs w:val="20"/>
              </w:rPr>
              <w:t>6 Ay</w:t>
            </w:r>
          </w:p>
        </w:tc>
      </w:tr>
      <w:tr w:rsidR="00A17643" w:rsidRPr="00A17643" w14:paraId="0FD12F82" w14:textId="77777777" w:rsidTr="00E4771F">
        <w:trPr>
          <w:trHeight w:val="20"/>
        </w:trPr>
        <w:tc>
          <w:tcPr>
            <w:tcW w:w="1950" w:type="pct"/>
            <w:gridSpan w:val="4"/>
            <w:shd w:val="clear" w:color="auto" w:fill="00B0F0"/>
            <w:vAlign w:val="center"/>
          </w:tcPr>
          <w:p w14:paraId="69AE6F1C" w14:textId="77777777" w:rsidR="00A17643" w:rsidRPr="00A17643" w:rsidRDefault="00A17643" w:rsidP="00E4771F">
            <w:pPr>
              <w:spacing w:after="0"/>
              <w:jc w:val="left"/>
              <w:rPr>
                <w:b/>
                <w:sz w:val="20"/>
                <w:szCs w:val="20"/>
              </w:rPr>
            </w:pPr>
            <w:r w:rsidRPr="00A17643">
              <w:rPr>
                <w:b/>
                <w:sz w:val="20"/>
                <w:szCs w:val="20"/>
              </w:rPr>
              <w:t>Koordinatör Birim</w:t>
            </w:r>
          </w:p>
        </w:tc>
        <w:tc>
          <w:tcPr>
            <w:tcW w:w="3050" w:type="pct"/>
            <w:gridSpan w:val="9"/>
            <w:vAlign w:val="center"/>
          </w:tcPr>
          <w:p w14:paraId="63E97F9A" w14:textId="77777777" w:rsidR="00A17643" w:rsidRPr="00A17643" w:rsidRDefault="00A17643" w:rsidP="00E4771F">
            <w:pPr>
              <w:spacing w:after="0"/>
              <w:jc w:val="left"/>
              <w:rPr>
                <w:sz w:val="20"/>
                <w:szCs w:val="20"/>
              </w:rPr>
            </w:pPr>
            <w:r w:rsidRPr="00A17643">
              <w:rPr>
                <w:sz w:val="20"/>
                <w:szCs w:val="20"/>
              </w:rPr>
              <w:t>Talim ve Terbiye Kurulu Başkanlığı</w:t>
            </w:r>
          </w:p>
        </w:tc>
      </w:tr>
      <w:tr w:rsidR="00A17643" w:rsidRPr="00A17643" w14:paraId="04430AAA" w14:textId="77777777" w:rsidTr="00E4771F">
        <w:trPr>
          <w:trHeight w:val="20"/>
        </w:trPr>
        <w:tc>
          <w:tcPr>
            <w:tcW w:w="1950" w:type="pct"/>
            <w:gridSpan w:val="4"/>
            <w:shd w:val="clear" w:color="auto" w:fill="00B0F0"/>
            <w:vAlign w:val="center"/>
          </w:tcPr>
          <w:p w14:paraId="67184BAA" w14:textId="77777777" w:rsidR="00A17643" w:rsidRPr="00A17643" w:rsidRDefault="00A17643" w:rsidP="00E4771F">
            <w:pPr>
              <w:spacing w:after="0"/>
              <w:jc w:val="left"/>
              <w:rPr>
                <w:b/>
                <w:sz w:val="20"/>
                <w:szCs w:val="20"/>
              </w:rPr>
            </w:pPr>
            <w:r w:rsidRPr="00A17643">
              <w:rPr>
                <w:b/>
                <w:sz w:val="20"/>
                <w:szCs w:val="20"/>
              </w:rPr>
              <w:t>İş Birliği Yapılacak Birimler</w:t>
            </w:r>
          </w:p>
        </w:tc>
        <w:tc>
          <w:tcPr>
            <w:tcW w:w="3050" w:type="pct"/>
            <w:gridSpan w:val="9"/>
            <w:vAlign w:val="center"/>
          </w:tcPr>
          <w:p w14:paraId="2A1BB6DD" w14:textId="77777777" w:rsidR="00A17643" w:rsidRPr="00A17643" w:rsidRDefault="00A17643" w:rsidP="007F5A73">
            <w:pPr>
              <w:spacing w:after="0"/>
              <w:jc w:val="left"/>
              <w:rPr>
                <w:sz w:val="20"/>
                <w:szCs w:val="20"/>
              </w:rPr>
            </w:pPr>
            <w:r w:rsidRPr="00A17643">
              <w:rPr>
                <w:sz w:val="20"/>
                <w:szCs w:val="20"/>
              </w:rPr>
              <w:t>DÖGM, HBÖGM, MTEGM, OGM, ÖERHGM, ÖÖKGM, TEGM</w:t>
            </w:r>
            <w:r w:rsidR="00631929">
              <w:rPr>
                <w:sz w:val="20"/>
                <w:szCs w:val="20"/>
              </w:rPr>
              <w:t>, ÖYGGM</w:t>
            </w:r>
            <w:r w:rsidR="00A832EB">
              <w:rPr>
                <w:sz w:val="20"/>
                <w:szCs w:val="20"/>
              </w:rPr>
              <w:t>, YEĞİTEK</w:t>
            </w:r>
            <w:r w:rsidRPr="00A17643">
              <w:rPr>
                <w:sz w:val="20"/>
                <w:szCs w:val="20"/>
              </w:rPr>
              <w:t>.</w:t>
            </w:r>
          </w:p>
        </w:tc>
      </w:tr>
      <w:tr w:rsidR="00A17643" w:rsidRPr="00A17643" w14:paraId="75D9C3C7" w14:textId="77777777" w:rsidTr="006C1CF9">
        <w:trPr>
          <w:trHeight w:val="20"/>
        </w:trPr>
        <w:tc>
          <w:tcPr>
            <w:tcW w:w="836" w:type="pct"/>
            <w:gridSpan w:val="3"/>
            <w:shd w:val="clear" w:color="auto" w:fill="00B0F0"/>
            <w:vAlign w:val="center"/>
          </w:tcPr>
          <w:p w14:paraId="1AFCCF16" w14:textId="77777777" w:rsidR="00A17643" w:rsidRPr="00A17643" w:rsidRDefault="00A17643" w:rsidP="00E4771F">
            <w:pPr>
              <w:spacing w:after="0"/>
              <w:jc w:val="left"/>
              <w:rPr>
                <w:b/>
                <w:sz w:val="20"/>
                <w:szCs w:val="20"/>
              </w:rPr>
            </w:pPr>
            <w:r w:rsidRPr="00A17643">
              <w:rPr>
                <w:b/>
                <w:sz w:val="20"/>
                <w:szCs w:val="20"/>
              </w:rPr>
              <w:t>Riskler</w:t>
            </w:r>
          </w:p>
        </w:tc>
        <w:tc>
          <w:tcPr>
            <w:tcW w:w="4164" w:type="pct"/>
            <w:gridSpan w:val="10"/>
            <w:vAlign w:val="center"/>
          </w:tcPr>
          <w:p w14:paraId="6FA142BA" w14:textId="77777777" w:rsidR="00A17643" w:rsidRPr="00A17643" w:rsidRDefault="00A17643" w:rsidP="00E4771F">
            <w:pPr>
              <w:spacing w:after="0"/>
              <w:jc w:val="left"/>
              <w:rPr>
                <w:sz w:val="20"/>
                <w:szCs w:val="20"/>
              </w:rPr>
            </w:pPr>
            <w:r w:rsidRPr="00A17643">
              <w:rPr>
                <w:sz w:val="20"/>
                <w:szCs w:val="20"/>
              </w:rPr>
              <w:t>- Yabancı dil eğitimine ilişkin farkındalığın yeterli olmaması,</w:t>
            </w:r>
          </w:p>
          <w:p w14:paraId="1889BB34" w14:textId="77777777" w:rsidR="00A17643" w:rsidRPr="00A17643" w:rsidRDefault="00A17643" w:rsidP="00E4771F">
            <w:pPr>
              <w:spacing w:after="0"/>
              <w:jc w:val="left"/>
              <w:rPr>
                <w:sz w:val="20"/>
                <w:szCs w:val="20"/>
              </w:rPr>
            </w:pPr>
            <w:r w:rsidRPr="00A17643">
              <w:rPr>
                <w:sz w:val="20"/>
                <w:szCs w:val="20"/>
              </w:rPr>
              <w:t>- Uluslararası hareketlilik programlarının kontenjan ve kapsamının yetersiz olması,</w:t>
            </w:r>
          </w:p>
          <w:p w14:paraId="76DF8770" w14:textId="77777777" w:rsidR="00A17643" w:rsidRPr="00A17643" w:rsidRDefault="00A17643" w:rsidP="00E4771F">
            <w:pPr>
              <w:spacing w:after="0"/>
              <w:jc w:val="left"/>
              <w:rPr>
                <w:sz w:val="20"/>
                <w:szCs w:val="20"/>
              </w:rPr>
            </w:pPr>
            <w:r w:rsidRPr="00A17643">
              <w:rPr>
                <w:sz w:val="20"/>
                <w:szCs w:val="20"/>
              </w:rPr>
              <w:t>- Yurtdışında yabancı dil eğitimini destekleyici programların maliyetlerinin yüksek olması,</w:t>
            </w:r>
          </w:p>
          <w:p w14:paraId="785BD3D0" w14:textId="77777777" w:rsidR="00A17643" w:rsidRPr="00A17643" w:rsidRDefault="00A17643" w:rsidP="00E4771F">
            <w:pPr>
              <w:spacing w:after="0"/>
              <w:jc w:val="left"/>
              <w:rPr>
                <w:sz w:val="20"/>
                <w:szCs w:val="20"/>
              </w:rPr>
            </w:pPr>
            <w:r w:rsidRPr="00A17643">
              <w:rPr>
                <w:sz w:val="20"/>
                <w:szCs w:val="20"/>
              </w:rPr>
              <w:t>- Yabancı dil eğitimine ilişkin dijital içeriklerin teminine yönelik maliyetlerin yüksek olması.</w:t>
            </w:r>
          </w:p>
        </w:tc>
      </w:tr>
      <w:tr w:rsidR="00A17643" w:rsidRPr="00A17643" w14:paraId="5960B502" w14:textId="77777777" w:rsidTr="006C1CF9">
        <w:trPr>
          <w:trHeight w:val="263"/>
        </w:trPr>
        <w:tc>
          <w:tcPr>
            <w:tcW w:w="483" w:type="pct"/>
            <w:vMerge w:val="restart"/>
            <w:shd w:val="clear" w:color="auto" w:fill="00B0F0"/>
            <w:vAlign w:val="center"/>
          </w:tcPr>
          <w:p w14:paraId="3E3894D1" w14:textId="77777777" w:rsidR="00A17643" w:rsidRPr="00A17643" w:rsidRDefault="00A17643" w:rsidP="00E4771F">
            <w:pPr>
              <w:spacing w:after="0"/>
              <w:jc w:val="left"/>
              <w:rPr>
                <w:b/>
                <w:sz w:val="20"/>
                <w:szCs w:val="20"/>
              </w:rPr>
            </w:pPr>
            <w:r w:rsidRPr="00A17643">
              <w:rPr>
                <w:b/>
                <w:sz w:val="20"/>
                <w:szCs w:val="20"/>
              </w:rPr>
              <w:t>Stratejiler</w:t>
            </w:r>
          </w:p>
        </w:tc>
        <w:tc>
          <w:tcPr>
            <w:tcW w:w="353" w:type="pct"/>
            <w:gridSpan w:val="2"/>
            <w:shd w:val="clear" w:color="auto" w:fill="00B0F0"/>
            <w:vAlign w:val="center"/>
          </w:tcPr>
          <w:p w14:paraId="1BB1E294" w14:textId="69F5D967" w:rsidR="00A17643" w:rsidRPr="00A17643" w:rsidRDefault="00EB13EF" w:rsidP="00E4771F">
            <w:pPr>
              <w:spacing w:after="0"/>
              <w:jc w:val="left"/>
              <w:rPr>
                <w:b/>
                <w:sz w:val="20"/>
                <w:szCs w:val="20"/>
              </w:rPr>
            </w:pPr>
            <w:r>
              <w:rPr>
                <w:b/>
                <w:sz w:val="20"/>
                <w:szCs w:val="20"/>
              </w:rPr>
              <w:t>S 1.2</w:t>
            </w:r>
            <w:r w:rsidR="00A17643" w:rsidRPr="00A17643">
              <w:rPr>
                <w:b/>
                <w:sz w:val="20"/>
                <w:szCs w:val="20"/>
              </w:rPr>
              <w:t>.1</w:t>
            </w:r>
          </w:p>
        </w:tc>
        <w:tc>
          <w:tcPr>
            <w:tcW w:w="4164" w:type="pct"/>
            <w:gridSpan w:val="10"/>
            <w:vAlign w:val="center"/>
          </w:tcPr>
          <w:p w14:paraId="124E1AA4" w14:textId="77777777" w:rsidR="00A17643" w:rsidRPr="00A17643" w:rsidRDefault="00A17643" w:rsidP="006138A8">
            <w:pPr>
              <w:spacing w:after="0"/>
              <w:jc w:val="left"/>
              <w:rPr>
                <w:b/>
                <w:sz w:val="20"/>
                <w:szCs w:val="20"/>
              </w:rPr>
            </w:pPr>
            <w:r w:rsidRPr="00A17643">
              <w:rPr>
                <w:b/>
                <w:sz w:val="20"/>
                <w:szCs w:val="20"/>
              </w:rPr>
              <w:t xml:space="preserve">- </w:t>
            </w:r>
            <w:r w:rsidR="006138A8">
              <w:rPr>
                <w:b/>
                <w:sz w:val="20"/>
                <w:szCs w:val="20"/>
              </w:rPr>
              <w:t xml:space="preserve">İlçemiz </w:t>
            </w:r>
            <w:r w:rsidRPr="00A17643">
              <w:rPr>
                <w:b/>
                <w:sz w:val="20"/>
                <w:szCs w:val="20"/>
              </w:rPr>
              <w:t>genelinde yabancı dil eğitimi, seviye ve okul türlerine göre uyarlanacaktır.</w:t>
            </w:r>
          </w:p>
        </w:tc>
      </w:tr>
      <w:tr w:rsidR="00EB13EF" w:rsidRPr="00A17643" w14:paraId="15957726" w14:textId="77777777" w:rsidTr="00EB13EF">
        <w:trPr>
          <w:trHeight w:val="283"/>
        </w:trPr>
        <w:tc>
          <w:tcPr>
            <w:tcW w:w="483" w:type="pct"/>
            <w:vMerge/>
            <w:shd w:val="clear" w:color="auto" w:fill="00B0F0"/>
            <w:vAlign w:val="center"/>
          </w:tcPr>
          <w:p w14:paraId="6E0CE6BD" w14:textId="77777777" w:rsidR="00EB13EF" w:rsidRPr="00A17643" w:rsidRDefault="00EB13EF" w:rsidP="00E4771F">
            <w:pPr>
              <w:spacing w:after="0"/>
              <w:jc w:val="left"/>
              <w:rPr>
                <w:b/>
                <w:sz w:val="20"/>
                <w:szCs w:val="20"/>
              </w:rPr>
            </w:pPr>
          </w:p>
        </w:tc>
        <w:tc>
          <w:tcPr>
            <w:tcW w:w="353" w:type="pct"/>
            <w:gridSpan w:val="2"/>
            <w:shd w:val="clear" w:color="auto" w:fill="00B0F0"/>
            <w:vAlign w:val="center"/>
          </w:tcPr>
          <w:p w14:paraId="7FFCD8C4" w14:textId="18F3FD0B" w:rsidR="00EB13EF" w:rsidRPr="00A17643" w:rsidRDefault="00EB13EF" w:rsidP="00E4771F">
            <w:pPr>
              <w:spacing w:after="0"/>
              <w:jc w:val="left"/>
              <w:rPr>
                <w:sz w:val="20"/>
                <w:szCs w:val="20"/>
              </w:rPr>
            </w:pPr>
            <w:r>
              <w:rPr>
                <w:b/>
                <w:sz w:val="20"/>
                <w:szCs w:val="20"/>
              </w:rPr>
              <w:t>S 1.2.2</w:t>
            </w:r>
          </w:p>
        </w:tc>
        <w:tc>
          <w:tcPr>
            <w:tcW w:w="4164" w:type="pct"/>
            <w:gridSpan w:val="10"/>
            <w:vAlign w:val="center"/>
          </w:tcPr>
          <w:p w14:paraId="2214DE00" w14:textId="515ADB5A" w:rsidR="00EB13EF" w:rsidRPr="00A17643" w:rsidRDefault="00EB13EF" w:rsidP="00E4771F">
            <w:pPr>
              <w:spacing w:after="0"/>
              <w:jc w:val="left"/>
              <w:rPr>
                <w:b/>
                <w:sz w:val="20"/>
                <w:szCs w:val="20"/>
              </w:rPr>
            </w:pPr>
            <w:r w:rsidRPr="00A17643">
              <w:rPr>
                <w:b/>
                <w:sz w:val="20"/>
                <w:szCs w:val="20"/>
              </w:rPr>
              <w:t>- Yabancı dil eğitiminde öğretmen nitelik ve yeterlilikleri yükseltilecektir.</w:t>
            </w:r>
          </w:p>
        </w:tc>
      </w:tr>
      <w:tr w:rsidR="00A17643" w:rsidRPr="00A17643" w14:paraId="1AC7540D" w14:textId="77777777" w:rsidTr="006C1CF9">
        <w:trPr>
          <w:trHeight w:val="20"/>
        </w:trPr>
        <w:tc>
          <w:tcPr>
            <w:tcW w:w="836" w:type="pct"/>
            <w:gridSpan w:val="3"/>
            <w:shd w:val="clear" w:color="auto" w:fill="00B0F0"/>
            <w:vAlign w:val="center"/>
          </w:tcPr>
          <w:p w14:paraId="4F70E1E7" w14:textId="77777777" w:rsidR="00A17643" w:rsidRPr="00A17643" w:rsidRDefault="00A17643" w:rsidP="00E4771F">
            <w:pPr>
              <w:spacing w:after="0"/>
              <w:jc w:val="left"/>
              <w:rPr>
                <w:b/>
                <w:sz w:val="20"/>
                <w:szCs w:val="20"/>
              </w:rPr>
            </w:pPr>
            <w:r w:rsidRPr="00A17643">
              <w:rPr>
                <w:b/>
                <w:sz w:val="20"/>
                <w:szCs w:val="20"/>
              </w:rPr>
              <w:t>Maliyet Tahmini</w:t>
            </w:r>
          </w:p>
        </w:tc>
        <w:tc>
          <w:tcPr>
            <w:tcW w:w="4164" w:type="pct"/>
            <w:gridSpan w:val="10"/>
            <w:vAlign w:val="center"/>
          </w:tcPr>
          <w:p w14:paraId="38972DDD" w14:textId="6CF8AD56" w:rsidR="00A17643" w:rsidRPr="00A17643" w:rsidRDefault="00D46AAB" w:rsidP="00E4771F">
            <w:pPr>
              <w:spacing w:after="0"/>
              <w:jc w:val="left"/>
              <w:rPr>
                <w:rFonts w:cs="Calibri"/>
                <w:color w:val="000000"/>
                <w:sz w:val="20"/>
                <w:szCs w:val="20"/>
              </w:rPr>
            </w:pPr>
            <w:r>
              <w:rPr>
                <w:rFonts w:cs="Calibri"/>
                <w:color w:val="000000"/>
                <w:sz w:val="20"/>
                <w:szCs w:val="20"/>
              </w:rPr>
              <w:t>23.880</w:t>
            </w:r>
          </w:p>
        </w:tc>
      </w:tr>
      <w:tr w:rsidR="00A17643" w:rsidRPr="00A17643" w14:paraId="1F48C721" w14:textId="77777777" w:rsidTr="006C1CF9">
        <w:trPr>
          <w:trHeight w:val="20"/>
        </w:trPr>
        <w:tc>
          <w:tcPr>
            <w:tcW w:w="836" w:type="pct"/>
            <w:gridSpan w:val="3"/>
            <w:shd w:val="clear" w:color="auto" w:fill="00B0F0"/>
            <w:vAlign w:val="center"/>
          </w:tcPr>
          <w:p w14:paraId="6BF02540" w14:textId="77777777" w:rsidR="00A17643" w:rsidRPr="00A17643" w:rsidRDefault="00A17643" w:rsidP="00E4771F">
            <w:pPr>
              <w:spacing w:after="0"/>
              <w:jc w:val="left"/>
              <w:rPr>
                <w:b/>
                <w:sz w:val="20"/>
                <w:szCs w:val="20"/>
              </w:rPr>
            </w:pPr>
            <w:r w:rsidRPr="00A17643">
              <w:rPr>
                <w:b/>
                <w:sz w:val="20"/>
                <w:szCs w:val="20"/>
              </w:rPr>
              <w:t>Tespitler</w:t>
            </w:r>
          </w:p>
        </w:tc>
        <w:tc>
          <w:tcPr>
            <w:tcW w:w="4164" w:type="pct"/>
            <w:gridSpan w:val="10"/>
            <w:vAlign w:val="center"/>
          </w:tcPr>
          <w:p w14:paraId="76D200BB" w14:textId="77777777" w:rsidR="00A17643" w:rsidRPr="00A17643" w:rsidRDefault="00A17643" w:rsidP="00E4771F">
            <w:pPr>
              <w:spacing w:after="0"/>
              <w:jc w:val="left"/>
              <w:rPr>
                <w:sz w:val="20"/>
                <w:szCs w:val="20"/>
              </w:rPr>
            </w:pPr>
            <w:r w:rsidRPr="00A17643">
              <w:rPr>
                <w:sz w:val="20"/>
                <w:szCs w:val="20"/>
              </w:rPr>
              <w:t>- Öğrencilerin yabancı dil becerilerini farklı alanlarda kullanmasını sağlayan disiplinler arası bir yaklaşımın olmaması,</w:t>
            </w:r>
          </w:p>
          <w:p w14:paraId="71730921" w14:textId="77777777" w:rsidR="00A17643" w:rsidRPr="00A17643" w:rsidRDefault="00A17643" w:rsidP="00E4771F">
            <w:pPr>
              <w:spacing w:after="0"/>
              <w:jc w:val="left"/>
              <w:rPr>
                <w:sz w:val="20"/>
                <w:szCs w:val="20"/>
              </w:rPr>
            </w:pPr>
            <w:r w:rsidRPr="00A17643">
              <w:rPr>
                <w:sz w:val="20"/>
                <w:szCs w:val="20"/>
              </w:rPr>
              <w:t>- Yabancı dil eğitiminin öğrencilerin bireysel farklılıkları ile öğretim kademeleri ve okul türlerini dikkate almayan tek tip bir yaklaşımla yapılması,</w:t>
            </w:r>
          </w:p>
          <w:p w14:paraId="65323949" w14:textId="77777777" w:rsidR="00A17643" w:rsidRPr="00A17643" w:rsidRDefault="00A17643" w:rsidP="00E4771F">
            <w:pPr>
              <w:spacing w:after="0"/>
              <w:jc w:val="left"/>
              <w:rPr>
                <w:sz w:val="20"/>
                <w:szCs w:val="20"/>
              </w:rPr>
            </w:pPr>
            <w:r w:rsidRPr="00A17643">
              <w:rPr>
                <w:sz w:val="20"/>
                <w:szCs w:val="20"/>
              </w:rPr>
              <w:t>- Öğrencilerin yabancı dil eğitimine destek olacak dijital içeriklerin ve platformların yetersiz olması,</w:t>
            </w:r>
          </w:p>
          <w:p w14:paraId="52CCA0ED" w14:textId="77777777" w:rsidR="00A17643" w:rsidRPr="00A17643" w:rsidRDefault="00A17643" w:rsidP="00E4771F">
            <w:pPr>
              <w:spacing w:after="0"/>
              <w:jc w:val="left"/>
              <w:rPr>
                <w:sz w:val="20"/>
                <w:szCs w:val="20"/>
              </w:rPr>
            </w:pPr>
            <w:r w:rsidRPr="00A17643">
              <w:rPr>
                <w:sz w:val="20"/>
                <w:szCs w:val="20"/>
              </w:rPr>
              <w:t>- Öğretmenlerin yabancı dil becerilerinin geliştirilmesine yönelik eğitimlerin ve paydaşlarla iş birliğinin yetersiz olması,</w:t>
            </w:r>
          </w:p>
          <w:p w14:paraId="0F468429" w14:textId="77777777" w:rsidR="00A17643" w:rsidRPr="00A17643" w:rsidRDefault="00A17643" w:rsidP="00E4771F">
            <w:pPr>
              <w:spacing w:after="0"/>
              <w:jc w:val="left"/>
              <w:rPr>
                <w:sz w:val="20"/>
                <w:szCs w:val="20"/>
              </w:rPr>
            </w:pPr>
            <w:r w:rsidRPr="00A17643">
              <w:rPr>
                <w:sz w:val="20"/>
                <w:szCs w:val="20"/>
              </w:rPr>
              <w:t>- Yabancı dil öğretmenlerinin seçiminde öğretmenlerin çok yönlü dil becerilerinin ölçülmemesi ve bunların dikkate alınmaması.</w:t>
            </w:r>
          </w:p>
        </w:tc>
      </w:tr>
      <w:tr w:rsidR="00A17643" w:rsidRPr="00A17643" w14:paraId="19AAA2B7" w14:textId="77777777" w:rsidTr="006C1CF9">
        <w:trPr>
          <w:trHeight w:val="20"/>
        </w:trPr>
        <w:tc>
          <w:tcPr>
            <w:tcW w:w="836" w:type="pct"/>
            <w:gridSpan w:val="3"/>
            <w:shd w:val="clear" w:color="auto" w:fill="00B0F0"/>
            <w:vAlign w:val="center"/>
          </w:tcPr>
          <w:p w14:paraId="460BF33C" w14:textId="77777777" w:rsidR="00A17643" w:rsidRPr="00A17643" w:rsidRDefault="00A17643" w:rsidP="00E4771F">
            <w:pPr>
              <w:spacing w:after="0"/>
              <w:jc w:val="left"/>
              <w:rPr>
                <w:b/>
                <w:sz w:val="20"/>
                <w:szCs w:val="20"/>
              </w:rPr>
            </w:pPr>
            <w:r w:rsidRPr="00A17643">
              <w:rPr>
                <w:b/>
                <w:sz w:val="20"/>
                <w:szCs w:val="20"/>
              </w:rPr>
              <w:t>İhtiyaçlar</w:t>
            </w:r>
          </w:p>
        </w:tc>
        <w:tc>
          <w:tcPr>
            <w:tcW w:w="4164" w:type="pct"/>
            <w:gridSpan w:val="10"/>
            <w:vAlign w:val="center"/>
          </w:tcPr>
          <w:p w14:paraId="537F321E" w14:textId="77777777" w:rsidR="00A17643" w:rsidRPr="00A17643" w:rsidRDefault="00A17643" w:rsidP="00E4771F">
            <w:pPr>
              <w:spacing w:after="0"/>
              <w:jc w:val="left"/>
              <w:rPr>
                <w:sz w:val="20"/>
                <w:szCs w:val="20"/>
              </w:rPr>
            </w:pPr>
            <w:r w:rsidRPr="00A17643">
              <w:rPr>
                <w:sz w:val="20"/>
                <w:szCs w:val="20"/>
              </w:rPr>
              <w:t>- Yabancı dil eğitiminde ortaya konacak yeni yöntemler konusunda öğretmen eğitimlerinin yapılması,</w:t>
            </w:r>
          </w:p>
          <w:p w14:paraId="51B28343" w14:textId="7DD06363" w:rsidR="00A17643" w:rsidRPr="00A17643" w:rsidRDefault="00A17643" w:rsidP="00E4771F">
            <w:pPr>
              <w:spacing w:after="0"/>
              <w:jc w:val="left"/>
              <w:rPr>
                <w:sz w:val="20"/>
                <w:szCs w:val="20"/>
              </w:rPr>
            </w:pPr>
            <w:r w:rsidRPr="00A17643">
              <w:rPr>
                <w:sz w:val="20"/>
                <w:szCs w:val="20"/>
              </w:rPr>
              <w:t xml:space="preserve">- Yabancı dil eğitimine yönelik dijital içeriklerin ve platformların </w:t>
            </w:r>
            <w:r w:rsidR="00F5468F">
              <w:rPr>
                <w:sz w:val="20"/>
                <w:szCs w:val="20"/>
              </w:rPr>
              <w:t>kullanılması,</w:t>
            </w:r>
          </w:p>
          <w:p w14:paraId="48627D6D" w14:textId="77777777" w:rsidR="00A17643" w:rsidRPr="00A17643" w:rsidRDefault="00A17643" w:rsidP="00E4771F">
            <w:pPr>
              <w:spacing w:after="0"/>
              <w:jc w:val="left"/>
              <w:rPr>
                <w:sz w:val="20"/>
                <w:szCs w:val="20"/>
                <w:shd w:val="clear" w:color="auto" w:fill="FFFFFF" w:themeFill="background1"/>
              </w:rPr>
            </w:pPr>
            <w:r w:rsidRPr="00A17643">
              <w:rPr>
                <w:sz w:val="20"/>
                <w:szCs w:val="20"/>
                <w:shd w:val="clear" w:color="auto" w:fill="FFFFFF" w:themeFill="background1"/>
              </w:rPr>
              <w:t>- Uluslararası hareketlilik programlarına yönelik farkındalığın artırılması,</w:t>
            </w:r>
          </w:p>
          <w:p w14:paraId="0572A182" w14:textId="77777777" w:rsidR="00A17643" w:rsidRPr="00A17643" w:rsidRDefault="00A17643" w:rsidP="00E4771F">
            <w:pPr>
              <w:spacing w:after="0"/>
              <w:jc w:val="left"/>
              <w:rPr>
                <w:sz w:val="20"/>
                <w:szCs w:val="20"/>
              </w:rPr>
            </w:pPr>
            <w:r w:rsidRPr="00A17643">
              <w:rPr>
                <w:sz w:val="20"/>
                <w:szCs w:val="20"/>
              </w:rPr>
              <w:t>- Öğretmenlere yurtdışı deneyim fırsatlarının sağlanması.</w:t>
            </w:r>
          </w:p>
        </w:tc>
      </w:tr>
    </w:tbl>
    <w:p w14:paraId="4230F995" w14:textId="77777777" w:rsidR="00A17643" w:rsidRPr="00A17643" w:rsidRDefault="00A17643" w:rsidP="00A17643">
      <w:pPr>
        <w:rPr>
          <w:sz w:val="20"/>
          <w:szCs w:val="20"/>
        </w:rPr>
      </w:pPr>
    </w:p>
    <w:p w14:paraId="6BE39E52" w14:textId="77777777" w:rsidR="00A17643" w:rsidRPr="00A17643" w:rsidRDefault="00A17643" w:rsidP="00A17643">
      <w:pPr>
        <w:rPr>
          <w:b/>
          <w:sz w:val="20"/>
          <w:szCs w:val="20"/>
        </w:rPr>
      </w:pPr>
    </w:p>
    <w:p w14:paraId="280B62A4" w14:textId="77777777" w:rsidR="00A76335" w:rsidRDefault="00A17643" w:rsidP="00A76335">
      <w:pPr>
        <w:pStyle w:val="Balk2"/>
      </w:pPr>
      <w:bookmarkStart w:id="59" w:name="_Toc530059904"/>
      <w:bookmarkStart w:id="60" w:name="_Toc535413301"/>
      <w:bookmarkStart w:id="61" w:name="_Toc532132459"/>
      <w:commentRangeStart w:id="62"/>
      <w:r w:rsidRPr="00E4771F">
        <w:lastRenderedPageBreak/>
        <w:t xml:space="preserve">Amaç </w:t>
      </w:r>
      <w:bookmarkEnd w:id="59"/>
      <w:r w:rsidRPr="00E4771F">
        <w:t>2:</w:t>
      </w:r>
      <w:commentRangeEnd w:id="62"/>
      <w:r w:rsidR="00CE24B9">
        <w:rPr>
          <w:rStyle w:val="AklamaBavurusu"/>
          <w:rFonts w:asciiTheme="minorHAnsi" w:eastAsiaTheme="minorHAnsi" w:hAnsiTheme="minorHAnsi" w:cstheme="minorBidi"/>
          <w:b w:val="0"/>
          <w:color w:val="auto"/>
        </w:rPr>
        <w:commentReference w:id="62"/>
      </w:r>
      <w:bookmarkEnd w:id="60"/>
    </w:p>
    <w:p w14:paraId="3063D550" w14:textId="00FB1E5B" w:rsidR="00F672C5" w:rsidRDefault="00A17643" w:rsidP="00A76335">
      <w:pPr>
        <w:rPr>
          <w:b/>
          <w:color w:val="0070C0"/>
          <w:sz w:val="32"/>
        </w:rPr>
      </w:pPr>
      <w:r w:rsidRPr="00A76335">
        <w:rPr>
          <w:b/>
          <w:color w:val="0070C0"/>
          <w:sz w:val="32"/>
        </w:rPr>
        <w:t>Çağdaş normlara uygun, etkili, verimli yönetim ve organizasyon yapısı ve süreçleri hâkim kılınacaktır.</w:t>
      </w:r>
      <w:bookmarkEnd w:id="61"/>
    </w:p>
    <w:p w14:paraId="571D1912" w14:textId="77777777" w:rsidR="00A17643" w:rsidRPr="00A76335" w:rsidRDefault="00A17643" w:rsidP="00A76335">
      <w:pPr>
        <w:rPr>
          <w:b/>
          <w:sz w:val="28"/>
        </w:rPr>
      </w:pPr>
      <w:bookmarkStart w:id="63" w:name="_Toc532132460"/>
      <w:commentRangeStart w:id="64"/>
      <w:r w:rsidRPr="00A76335">
        <w:rPr>
          <w:b/>
          <w:sz w:val="28"/>
        </w:rPr>
        <w:t>Hedef 2.1</w:t>
      </w:r>
      <w:r w:rsidR="00A76335" w:rsidRPr="00A76335">
        <w:rPr>
          <w:b/>
          <w:sz w:val="28"/>
        </w:rPr>
        <w:t>.</w:t>
      </w:r>
      <w:commentRangeEnd w:id="64"/>
      <w:r w:rsidR="00F3596E">
        <w:rPr>
          <w:rStyle w:val="AklamaBavurusu"/>
          <w:rFonts w:asciiTheme="minorHAnsi" w:hAnsiTheme="minorHAnsi"/>
        </w:rPr>
        <w:commentReference w:id="64"/>
      </w:r>
      <w:r w:rsidRPr="00A76335">
        <w:rPr>
          <w:b/>
          <w:sz w:val="28"/>
        </w:rPr>
        <w:t>Yönetim ve öğrenme etkinliklerinin izlenmesi, değerlendirilmesi ve geliştirilmesi amacıyla veriye dayalı yönetim yapısına geçilecektir.</w:t>
      </w:r>
      <w:bookmarkEnd w:id="63"/>
    </w:p>
    <w:tbl>
      <w:tblPr>
        <w:tblStyle w:val="TabloKlavuzu"/>
        <w:tblW w:w="4985" w:type="pct"/>
        <w:tblInd w:w="-34" w:type="dxa"/>
        <w:tblLayout w:type="fixed"/>
        <w:tblLook w:val="04A0" w:firstRow="1" w:lastRow="0" w:firstColumn="1" w:lastColumn="0" w:noHBand="0" w:noVBand="1"/>
      </w:tblPr>
      <w:tblGrid>
        <w:gridCol w:w="1443"/>
        <w:gridCol w:w="238"/>
        <w:gridCol w:w="808"/>
        <w:gridCol w:w="3074"/>
        <w:gridCol w:w="1032"/>
        <w:gridCol w:w="1205"/>
        <w:gridCol w:w="811"/>
        <w:gridCol w:w="930"/>
        <w:gridCol w:w="930"/>
        <w:gridCol w:w="930"/>
        <w:gridCol w:w="930"/>
        <w:gridCol w:w="930"/>
        <w:gridCol w:w="916"/>
      </w:tblGrid>
      <w:tr w:rsidR="00A17643" w:rsidRPr="00A17643" w14:paraId="5E1C96D3" w14:textId="77777777" w:rsidTr="00E4771F">
        <w:trPr>
          <w:trHeight w:val="227"/>
        </w:trPr>
        <w:tc>
          <w:tcPr>
            <w:tcW w:w="593" w:type="pct"/>
            <w:gridSpan w:val="2"/>
            <w:shd w:val="clear" w:color="auto" w:fill="00B0F0"/>
            <w:vAlign w:val="center"/>
          </w:tcPr>
          <w:p w14:paraId="1257B4B6" w14:textId="77777777" w:rsidR="00A17643" w:rsidRPr="00A17643" w:rsidRDefault="00A17643" w:rsidP="00E4771F">
            <w:pPr>
              <w:spacing w:after="0"/>
              <w:jc w:val="left"/>
              <w:rPr>
                <w:rFonts w:eastAsia="Calibri" w:cs="Arial"/>
                <w:b/>
                <w:sz w:val="20"/>
                <w:szCs w:val="20"/>
              </w:rPr>
            </w:pPr>
            <w:r w:rsidRPr="00A17643">
              <w:rPr>
                <w:rFonts w:eastAsia="Calibri" w:cs="Arial"/>
                <w:b/>
                <w:sz w:val="20"/>
                <w:szCs w:val="20"/>
              </w:rPr>
              <w:t>Amaç 2</w:t>
            </w:r>
          </w:p>
        </w:tc>
        <w:tc>
          <w:tcPr>
            <w:tcW w:w="4407" w:type="pct"/>
            <w:gridSpan w:val="11"/>
            <w:vAlign w:val="center"/>
          </w:tcPr>
          <w:p w14:paraId="49BC768B" w14:textId="77777777" w:rsidR="00A17643" w:rsidRPr="00A17643" w:rsidRDefault="00A17643" w:rsidP="00E4771F">
            <w:pPr>
              <w:spacing w:after="0"/>
              <w:jc w:val="left"/>
              <w:rPr>
                <w:rFonts w:eastAsia="Calibri" w:cs="Arial"/>
                <w:b/>
                <w:sz w:val="20"/>
                <w:szCs w:val="20"/>
              </w:rPr>
            </w:pPr>
            <w:r w:rsidRPr="00A17643">
              <w:rPr>
                <w:rFonts w:eastAsia="Calibri" w:cs="Arial"/>
                <w:b/>
                <w:sz w:val="20"/>
                <w:szCs w:val="20"/>
              </w:rPr>
              <w:t>Çağdaş normlara uygun, etkili, verimli yönetim ve organizasyon yapısı ve süreçleri hâkim kılınacaktır.</w:t>
            </w:r>
          </w:p>
        </w:tc>
      </w:tr>
      <w:tr w:rsidR="00A17643" w:rsidRPr="00A17643" w14:paraId="7AFD05AA" w14:textId="77777777" w:rsidTr="00E4771F">
        <w:trPr>
          <w:trHeight w:val="227"/>
        </w:trPr>
        <w:tc>
          <w:tcPr>
            <w:tcW w:w="593" w:type="pct"/>
            <w:gridSpan w:val="2"/>
            <w:shd w:val="clear" w:color="auto" w:fill="00B0F0"/>
            <w:vAlign w:val="center"/>
          </w:tcPr>
          <w:p w14:paraId="09D2FED0" w14:textId="77777777" w:rsidR="00A17643" w:rsidRPr="00A17643" w:rsidRDefault="00A17643" w:rsidP="00E4771F">
            <w:pPr>
              <w:spacing w:after="0"/>
              <w:jc w:val="left"/>
              <w:rPr>
                <w:rFonts w:eastAsia="Calibri" w:cs="Arial"/>
                <w:b/>
                <w:sz w:val="20"/>
                <w:szCs w:val="20"/>
              </w:rPr>
            </w:pPr>
            <w:r w:rsidRPr="00A17643">
              <w:rPr>
                <w:rFonts w:eastAsia="Calibri" w:cs="Arial"/>
                <w:b/>
                <w:sz w:val="20"/>
                <w:szCs w:val="20"/>
              </w:rPr>
              <w:t>Hedef 2.1</w:t>
            </w:r>
          </w:p>
        </w:tc>
        <w:tc>
          <w:tcPr>
            <w:tcW w:w="4407" w:type="pct"/>
            <w:gridSpan w:val="11"/>
            <w:vAlign w:val="center"/>
          </w:tcPr>
          <w:p w14:paraId="7E862316" w14:textId="77777777" w:rsidR="00A17643" w:rsidRPr="00A17643" w:rsidRDefault="00A17643" w:rsidP="00E4771F">
            <w:pPr>
              <w:spacing w:after="0"/>
              <w:jc w:val="left"/>
              <w:rPr>
                <w:rFonts w:eastAsia="Calibri" w:cs="Arial"/>
                <w:b/>
                <w:sz w:val="20"/>
                <w:szCs w:val="20"/>
              </w:rPr>
            </w:pPr>
            <w:r w:rsidRPr="00A17643">
              <w:rPr>
                <w:rFonts w:eastAsia="Calibri" w:cs="Arial"/>
                <w:b/>
                <w:sz w:val="20"/>
                <w:szCs w:val="20"/>
              </w:rPr>
              <w:t>Yönetim ve öğrenme etkinliklerinin izlenmesi, değerlendirilmesi ve geliştirilmesi amacıyla veriye dayalı yönetim yapısına geçilecektir.</w:t>
            </w:r>
          </w:p>
        </w:tc>
      </w:tr>
      <w:tr w:rsidR="00A17643" w:rsidRPr="00A17643" w14:paraId="7E456785" w14:textId="77777777" w:rsidTr="009E552C">
        <w:trPr>
          <w:trHeight w:val="227"/>
        </w:trPr>
        <w:tc>
          <w:tcPr>
            <w:tcW w:w="1962" w:type="pct"/>
            <w:gridSpan w:val="4"/>
            <w:shd w:val="clear" w:color="auto" w:fill="00B0F0"/>
            <w:vAlign w:val="center"/>
          </w:tcPr>
          <w:p w14:paraId="57CF4291" w14:textId="77777777" w:rsidR="00A17643" w:rsidRPr="00272240" w:rsidRDefault="00A17643" w:rsidP="00E4771F">
            <w:pPr>
              <w:spacing w:after="0"/>
              <w:jc w:val="left"/>
              <w:rPr>
                <w:rFonts w:eastAsia="Calibri" w:cs="Arial"/>
                <w:b/>
                <w:sz w:val="20"/>
                <w:szCs w:val="20"/>
                <w:highlight w:val="yellow"/>
              </w:rPr>
            </w:pPr>
            <w:commentRangeStart w:id="65"/>
            <w:r w:rsidRPr="00F672C5">
              <w:rPr>
                <w:rFonts w:eastAsia="Calibri" w:cs="Arial"/>
                <w:b/>
                <w:sz w:val="20"/>
                <w:szCs w:val="20"/>
              </w:rPr>
              <w:t>Performans Göstergeleri</w:t>
            </w:r>
            <w:commentRangeEnd w:id="65"/>
            <w:r w:rsidR="00272240" w:rsidRPr="00F672C5">
              <w:rPr>
                <w:rStyle w:val="AklamaBavurusu"/>
                <w:rFonts w:asciiTheme="minorHAnsi" w:hAnsiTheme="minorHAnsi"/>
              </w:rPr>
              <w:commentReference w:id="65"/>
            </w:r>
          </w:p>
        </w:tc>
        <w:tc>
          <w:tcPr>
            <w:tcW w:w="364" w:type="pct"/>
            <w:shd w:val="clear" w:color="auto" w:fill="00B0F0"/>
            <w:vAlign w:val="center"/>
          </w:tcPr>
          <w:p w14:paraId="45399F99" w14:textId="77777777" w:rsidR="00A17643" w:rsidRPr="00A17643" w:rsidRDefault="00A17643" w:rsidP="00E4771F">
            <w:pPr>
              <w:spacing w:after="0"/>
              <w:jc w:val="center"/>
              <w:rPr>
                <w:rFonts w:eastAsia="Calibri" w:cs="Arial"/>
                <w:b/>
                <w:sz w:val="20"/>
                <w:szCs w:val="20"/>
              </w:rPr>
            </w:pPr>
            <w:r w:rsidRPr="00A17643">
              <w:rPr>
                <w:rFonts w:eastAsia="Calibri" w:cs="Arial"/>
                <w:b/>
                <w:sz w:val="20"/>
                <w:szCs w:val="20"/>
              </w:rPr>
              <w:t>Hedefe Etkisi (%)</w:t>
            </w:r>
          </w:p>
        </w:tc>
        <w:tc>
          <w:tcPr>
            <w:tcW w:w="425" w:type="pct"/>
            <w:shd w:val="clear" w:color="auto" w:fill="00B0F0"/>
            <w:vAlign w:val="center"/>
          </w:tcPr>
          <w:p w14:paraId="4EAC9223" w14:textId="77777777" w:rsidR="00A17643" w:rsidRPr="00A17643" w:rsidRDefault="00A17643" w:rsidP="00E4771F">
            <w:pPr>
              <w:spacing w:after="0"/>
              <w:jc w:val="center"/>
              <w:rPr>
                <w:rFonts w:eastAsia="Calibri" w:cs="Arial"/>
                <w:b/>
                <w:sz w:val="20"/>
                <w:szCs w:val="20"/>
              </w:rPr>
            </w:pPr>
            <w:r w:rsidRPr="00A17643">
              <w:rPr>
                <w:rFonts w:eastAsia="Calibri" w:cs="Arial"/>
                <w:b/>
                <w:sz w:val="20"/>
                <w:szCs w:val="20"/>
              </w:rPr>
              <w:t>Başlangıç Değeri</w:t>
            </w:r>
          </w:p>
        </w:tc>
        <w:tc>
          <w:tcPr>
            <w:tcW w:w="286" w:type="pct"/>
            <w:shd w:val="clear" w:color="auto" w:fill="00B0F0"/>
            <w:vAlign w:val="center"/>
          </w:tcPr>
          <w:p w14:paraId="4D6F3596" w14:textId="77777777" w:rsidR="00A17643" w:rsidRPr="00A17643" w:rsidRDefault="00A17643" w:rsidP="00E4771F">
            <w:pPr>
              <w:spacing w:after="0"/>
              <w:jc w:val="center"/>
              <w:rPr>
                <w:rFonts w:eastAsia="Calibri" w:cs="Arial"/>
                <w:b/>
                <w:sz w:val="20"/>
                <w:szCs w:val="20"/>
              </w:rPr>
            </w:pPr>
            <w:r w:rsidRPr="00A17643">
              <w:rPr>
                <w:rFonts w:eastAsia="Calibri" w:cs="Arial"/>
                <w:b/>
                <w:sz w:val="20"/>
                <w:szCs w:val="20"/>
              </w:rPr>
              <w:t>2019</w:t>
            </w:r>
          </w:p>
        </w:tc>
        <w:tc>
          <w:tcPr>
            <w:tcW w:w="328" w:type="pct"/>
            <w:shd w:val="clear" w:color="auto" w:fill="00B0F0"/>
            <w:vAlign w:val="center"/>
          </w:tcPr>
          <w:p w14:paraId="3E679269" w14:textId="77777777" w:rsidR="00A17643" w:rsidRPr="00A17643" w:rsidRDefault="00A17643" w:rsidP="00E4771F">
            <w:pPr>
              <w:spacing w:after="0"/>
              <w:jc w:val="center"/>
              <w:rPr>
                <w:rFonts w:eastAsia="Calibri" w:cs="Arial"/>
                <w:b/>
                <w:sz w:val="20"/>
                <w:szCs w:val="20"/>
              </w:rPr>
            </w:pPr>
            <w:r w:rsidRPr="00A17643">
              <w:rPr>
                <w:rFonts w:eastAsia="Calibri" w:cs="Arial"/>
                <w:b/>
                <w:sz w:val="20"/>
                <w:szCs w:val="20"/>
              </w:rPr>
              <w:t>2020</w:t>
            </w:r>
          </w:p>
        </w:tc>
        <w:tc>
          <w:tcPr>
            <w:tcW w:w="328" w:type="pct"/>
            <w:shd w:val="clear" w:color="auto" w:fill="00B0F0"/>
            <w:vAlign w:val="center"/>
          </w:tcPr>
          <w:p w14:paraId="26689499" w14:textId="77777777" w:rsidR="00A17643" w:rsidRPr="00A17643" w:rsidRDefault="00A17643" w:rsidP="00E4771F">
            <w:pPr>
              <w:spacing w:after="0"/>
              <w:jc w:val="center"/>
              <w:rPr>
                <w:rFonts w:eastAsia="Calibri" w:cs="Arial"/>
                <w:b/>
                <w:sz w:val="20"/>
                <w:szCs w:val="20"/>
              </w:rPr>
            </w:pPr>
            <w:r w:rsidRPr="00A17643">
              <w:rPr>
                <w:rFonts w:eastAsia="Calibri" w:cs="Arial"/>
                <w:b/>
                <w:sz w:val="20"/>
                <w:szCs w:val="20"/>
              </w:rPr>
              <w:t>2021</w:t>
            </w:r>
          </w:p>
        </w:tc>
        <w:tc>
          <w:tcPr>
            <w:tcW w:w="328" w:type="pct"/>
            <w:shd w:val="clear" w:color="auto" w:fill="00B0F0"/>
            <w:vAlign w:val="center"/>
          </w:tcPr>
          <w:p w14:paraId="15196BE1" w14:textId="77777777" w:rsidR="00A17643" w:rsidRPr="00A17643" w:rsidRDefault="00A17643" w:rsidP="00E4771F">
            <w:pPr>
              <w:spacing w:after="0"/>
              <w:jc w:val="center"/>
              <w:rPr>
                <w:rFonts w:eastAsia="Calibri" w:cs="Arial"/>
                <w:b/>
                <w:sz w:val="20"/>
                <w:szCs w:val="20"/>
              </w:rPr>
            </w:pPr>
            <w:r w:rsidRPr="00A17643">
              <w:rPr>
                <w:rFonts w:eastAsia="Calibri" w:cs="Arial"/>
                <w:b/>
                <w:sz w:val="20"/>
                <w:szCs w:val="20"/>
              </w:rPr>
              <w:t>2022</w:t>
            </w:r>
          </w:p>
        </w:tc>
        <w:tc>
          <w:tcPr>
            <w:tcW w:w="328" w:type="pct"/>
            <w:shd w:val="clear" w:color="auto" w:fill="00B0F0"/>
            <w:vAlign w:val="center"/>
          </w:tcPr>
          <w:p w14:paraId="0B4C565B" w14:textId="77777777" w:rsidR="00A17643" w:rsidRPr="00A17643" w:rsidRDefault="00A17643" w:rsidP="00E4771F">
            <w:pPr>
              <w:spacing w:after="0"/>
              <w:jc w:val="center"/>
              <w:rPr>
                <w:rFonts w:eastAsia="Calibri" w:cs="Arial"/>
                <w:b/>
                <w:sz w:val="20"/>
                <w:szCs w:val="20"/>
              </w:rPr>
            </w:pPr>
            <w:r w:rsidRPr="00A17643">
              <w:rPr>
                <w:rFonts w:eastAsia="Calibri" w:cs="Arial"/>
                <w:b/>
                <w:sz w:val="20"/>
                <w:szCs w:val="20"/>
              </w:rPr>
              <w:t>2023</w:t>
            </w:r>
          </w:p>
        </w:tc>
        <w:tc>
          <w:tcPr>
            <w:tcW w:w="328" w:type="pct"/>
            <w:shd w:val="clear" w:color="auto" w:fill="00B0F0"/>
            <w:vAlign w:val="center"/>
          </w:tcPr>
          <w:p w14:paraId="0A999CB5" w14:textId="77777777" w:rsidR="00A17643" w:rsidRPr="00A17643" w:rsidRDefault="00A17643" w:rsidP="00E4771F">
            <w:pPr>
              <w:spacing w:after="0"/>
              <w:jc w:val="center"/>
              <w:rPr>
                <w:rFonts w:eastAsia="Calibri" w:cs="Arial"/>
                <w:b/>
                <w:sz w:val="20"/>
                <w:szCs w:val="20"/>
              </w:rPr>
            </w:pPr>
            <w:r w:rsidRPr="00A17643">
              <w:rPr>
                <w:rFonts w:eastAsia="Calibri" w:cs="Arial"/>
                <w:b/>
                <w:sz w:val="20"/>
                <w:szCs w:val="20"/>
              </w:rPr>
              <w:t>İzleme Sıklığı</w:t>
            </w:r>
          </w:p>
        </w:tc>
        <w:tc>
          <w:tcPr>
            <w:tcW w:w="323" w:type="pct"/>
            <w:shd w:val="clear" w:color="auto" w:fill="00B0F0"/>
            <w:vAlign w:val="center"/>
          </w:tcPr>
          <w:p w14:paraId="421D6F58" w14:textId="77777777" w:rsidR="00A17643" w:rsidRPr="00A17643" w:rsidRDefault="00A17643" w:rsidP="00E4771F">
            <w:pPr>
              <w:spacing w:after="0"/>
              <w:jc w:val="center"/>
              <w:rPr>
                <w:rFonts w:eastAsia="Calibri" w:cs="Arial"/>
                <w:b/>
                <w:sz w:val="20"/>
                <w:szCs w:val="20"/>
              </w:rPr>
            </w:pPr>
            <w:r w:rsidRPr="00A17643">
              <w:rPr>
                <w:rFonts w:eastAsia="Calibri" w:cs="Arial"/>
                <w:b/>
                <w:sz w:val="20"/>
                <w:szCs w:val="20"/>
              </w:rPr>
              <w:t>Rapor Sıklığı</w:t>
            </w:r>
          </w:p>
        </w:tc>
      </w:tr>
      <w:tr w:rsidR="00A17643" w:rsidRPr="00A17643" w14:paraId="7134AE25" w14:textId="77777777" w:rsidTr="009E552C">
        <w:trPr>
          <w:trHeight w:val="227"/>
        </w:trPr>
        <w:tc>
          <w:tcPr>
            <w:tcW w:w="1962" w:type="pct"/>
            <w:gridSpan w:val="4"/>
            <w:shd w:val="clear" w:color="auto" w:fill="00B0F0"/>
            <w:vAlign w:val="center"/>
          </w:tcPr>
          <w:p w14:paraId="5FEF6ADF" w14:textId="77777777" w:rsidR="00A17643" w:rsidRPr="00D46AAB" w:rsidRDefault="00A17643" w:rsidP="00E4771F">
            <w:pPr>
              <w:spacing w:after="0"/>
              <w:jc w:val="left"/>
              <w:rPr>
                <w:rFonts w:eastAsia="Calibri" w:cs="Arial"/>
                <w:b/>
                <w:sz w:val="20"/>
                <w:szCs w:val="20"/>
              </w:rPr>
            </w:pPr>
            <w:r w:rsidRPr="00D46AAB">
              <w:rPr>
                <w:rFonts w:eastAsia="Calibri" w:cs="Arial"/>
                <w:b/>
                <w:sz w:val="20"/>
                <w:szCs w:val="20"/>
              </w:rPr>
              <w:t>PG 2.1.2. Eğitsel veri ambarının kurulması</w:t>
            </w:r>
          </w:p>
        </w:tc>
        <w:tc>
          <w:tcPr>
            <w:tcW w:w="364" w:type="pct"/>
            <w:shd w:val="clear" w:color="auto" w:fill="FFFFFF" w:themeFill="background1"/>
            <w:vAlign w:val="center"/>
          </w:tcPr>
          <w:p w14:paraId="7EE3D6F5" w14:textId="34479340" w:rsidR="00A17643" w:rsidRPr="00A17643" w:rsidRDefault="00D46AAB" w:rsidP="00E4771F">
            <w:pPr>
              <w:spacing w:after="0"/>
              <w:jc w:val="center"/>
              <w:rPr>
                <w:rFonts w:eastAsia="Calibri" w:cs="Arial"/>
                <w:sz w:val="20"/>
                <w:szCs w:val="20"/>
              </w:rPr>
            </w:pPr>
            <w:r>
              <w:rPr>
                <w:rFonts w:eastAsia="Calibri" w:cs="Arial"/>
                <w:sz w:val="20"/>
                <w:szCs w:val="20"/>
              </w:rPr>
              <w:t>20</w:t>
            </w:r>
          </w:p>
        </w:tc>
        <w:tc>
          <w:tcPr>
            <w:tcW w:w="425" w:type="pct"/>
            <w:shd w:val="clear" w:color="auto" w:fill="FFFFFF" w:themeFill="background1"/>
            <w:vAlign w:val="center"/>
          </w:tcPr>
          <w:p w14:paraId="05BA6F11" w14:textId="77777777" w:rsidR="00A17643" w:rsidRPr="00A17643" w:rsidRDefault="00A17643" w:rsidP="00E4771F">
            <w:pPr>
              <w:spacing w:after="0"/>
              <w:jc w:val="center"/>
              <w:rPr>
                <w:rFonts w:eastAsia="Calibri" w:cs="Arial"/>
                <w:sz w:val="20"/>
                <w:szCs w:val="20"/>
              </w:rPr>
            </w:pPr>
            <w:r w:rsidRPr="00A17643">
              <w:rPr>
                <w:rFonts w:eastAsia="Calibri" w:cs="Arial"/>
                <w:sz w:val="20"/>
                <w:szCs w:val="20"/>
              </w:rPr>
              <w:t>0</w:t>
            </w:r>
          </w:p>
        </w:tc>
        <w:tc>
          <w:tcPr>
            <w:tcW w:w="286" w:type="pct"/>
            <w:shd w:val="clear" w:color="auto" w:fill="FFFFFF" w:themeFill="background1"/>
            <w:vAlign w:val="center"/>
          </w:tcPr>
          <w:p w14:paraId="5C438E9B" w14:textId="0466FA7B" w:rsidR="00A17643" w:rsidRPr="00A17643" w:rsidRDefault="006F60C0" w:rsidP="0052093F">
            <w:pPr>
              <w:spacing w:after="0"/>
              <w:rPr>
                <w:rFonts w:eastAsia="Calibri" w:cs="Arial"/>
                <w:sz w:val="20"/>
                <w:szCs w:val="20"/>
              </w:rPr>
            </w:pPr>
            <w:r>
              <w:rPr>
                <w:sz w:val="20"/>
                <w:szCs w:val="20"/>
              </w:rPr>
              <w:t>40</w:t>
            </w:r>
          </w:p>
        </w:tc>
        <w:tc>
          <w:tcPr>
            <w:tcW w:w="328" w:type="pct"/>
            <w:shd w:val="clear" w:color="auto" w:fill="FFFFFF" w:themeFill="background1"/>
            <w:vAlign w:val="center"/>
          </w:tcPr>
          <w:p w14:paraId="26C2A953" w14:textId="2212EE5D" w:rsidR="00A17643" w:rsidRPr="00A17643" w:rsidRDefault="00D5097A" w:rsidP="00E4771F">
            <w:pPr>
              <w:spacing w:after="0"/>
              <w:jc w:val="center"/>
              <w:rPr>
                <w:rFonts w:eastAsia="Calibri" w:cs="Arial"/>
                <w:sz w:val="20"/>
                <w:szCs w:val="20"/>
              </w:rPr>
            </w:pPr>
            <w:r>
              <w:rPr>
                <w:sz w:val="20"/>
                <w:szCs w:val="20"/>
              </w:rPr>
              <w:t>50</w:t>
            </w:r>
          </w:p>
        </w:tc>
        <w:tc>
          <w:tcPr>
            <w:tcW w:w="328" w:type="pct"/>
            <w:shd w:val="clear" w:color="auto" w:fill="FFFFFF" w:themeFill="background1"/>
            <w:vAlign w:val="center"/>
          </w:tcPr>
          <w:p w14:paraId="14E6A6E7" w14:textId="242181CD" w:rsidR="00A17643" w:rsidRPr="00A17643" w:rsidRDefault="00D5097A" w:rsidP="00E4771F">
            <w:pPr>
              <w:spacing w:after="0"/>
              <w:jc w:val="center"/>
              <w:rPr>
                <w:rFonts w:eastAsia="Calibri" w:cs="Arial"/>
                <w:sz w:val="20"/>
                <w:szCs w:val="20"/>
              </w:rPr>
            </w:pPr>
            <w:r w:rsidRPr="00D5097A">
              <w:rPr>
                <w:rFonts w:eastAsia="Calibri" w:cs="Arial"/>
                <w:sz w:val="20"/>
                <w:szCs w:val="20"/>
              </w:rPr>
              <w:t>80</w:t>
            </w:r>
          </w:p>
        </w:tc>
        <w:tc>
          <w:tcPr>
            <w:tcW w:w="328" w:type="pct"/>
            <w:shd w:val="clear" w:color="auto" w:fill="FFFFFF" w:themeFill="background1"/>
            <w:vAlign w:val="center"/>
          </w:tcPr>
          <w:p w14:paraId="6F9DA5E9" w14:textId="0EDE3CBD" w:rsidR="00A17643" w:rsidRPr="00A17643" w:rsidRDefault="00D5097A" w:rsidP="00E4771F">
            <w:pPr>
              <w:spacing w:after="0"/>
              <w:jc w:val="center"/>
              <w:rPr>
                <w:rFonts w:eastAsia="Calibri" w:cs="Arial"/>
                <w:sz w:val="20"/>
                <w:szCs w:val="20"/>
              </w:rPr>
            </w:pPr>
            <w:r>
              <w:rPr>
                <w:sz w:val="20"/>
                <w:szCs w:val="20"/>
              </w:rPr>
              <w:t>100</w:t>
            </w:r>
          </w:p>
        </w:tc>
        <w:tc>
          <w:tcPr>
            <w:tcW w:w="328" w:type="pct"/>
            <w:shd w:val="clear" w:color="auto" w:fill="FFFFFF" w:themeFill="background1"/>
            <w:vAlign w:val="center"/>
          </w:tcPr>
          <w:p w14:paraId="0DF2CC1E" w14:textId="474C7ED6" w:rsidR="00A17643" w:rsidRPr="00A17643" w:rsidRDefault="00D5097A" w:rsidP="00E4771F">
            <w:pPr>
              <w:spacing w:after="0"/>
              <w:jc w:val="center"/>
              <w:rPr>
                <w:rFonts w:eastAsia="Calibri" w:cs="Arial"/>
                <w:sz w:val="20"/>
                <w:szCs w:val="20"/>
              </w:rPr>
            </w:pPr>
            <w:r>
              <w:rPr>
                <w:sz w:val="20"/>
                <w:szCs w:val="20"/>
              </w:rPr>
              <w:t>100</w:t>
            </w:r>
          </w:p>
        </w:tc>
        <w:tc>
          <w:tcPr>
            <w:tcW w:w="328" w:type="pct"/>
            <w:shd w:val="clear" w:color="auto" w:fill="FFFFFF" w:themeFill="background1"/>
            <w:vAlign w:val="center"/>
          </w:tcPr>
          <w:p w14:paraId="368D40BD" w14:textId="77777777" w:rsidR="00A17643" w:rsidRPr="00A17643" w:rsidRDefault="00A17643" w:rsidP="00E4771F">
            <w:pPr>
              <w:spacing w:after="0"/>
              <w:jc w:val="center"/>
              <w:rPr>
                <w:rFonts w:eastAsia="Calibri" w:cs="Arial"/>
                <w:sz w:val="20"/>
                <w:szCs w:val="20"/>
              </w:rPr>
            </w:pPr>
            <w:r w:rsidRPr="00A17643">
              <w:rPr>
                <w:rFonts w:eastAsia="Calibri" w:cs="Arial"/>
                <w:sz w:val="20"/>
                <w:szCs w:val="20"/>
              </w:rPr>
              <w:t>6 Ay</w:t>
            </w:r>
          </w:p>
        </w:tc>
        <w:tc>
          <w:tcPr>
            <w:tcW w:w="323" w:type="pct"/>
            <w:shd w:val="clear" w:color="auto" w:fill="FFFFFF" w:themeFill="background1"/>
            <w:vAlign w:val="center"/>
          </w:tcPr>
          <w:p w14:paraId="63F96215" w14:textId="77777777" w:rsidR="00A17643" w:rsidRPr="00A17643" w:rsidRDefault="00A17643" w:rsidP="00E4771F">
            <w:pPr>
              <w:spacing w:after="0"/>
              <w:jc w:val="center"/>
              <w:rPr>
                <w:rFonts w:eastAsia="Calibri" w:cs="Arial"/>
                <w:sz w:val="20"/>
                <w:szCs w:val="20"/>
              </w:rPr>
            </w:pPr>
            <w:r w:rsidRPr="00A17643">
              <w:rPr>
                <w:rFonts w:eastAsia="Calibri" w:cs="Arial"/>
                <w:sz w:val="20"/>
                <w:szCs w:val="20"/>
              </w:rPr>
              <w:t>6 Ay</w:t>
            </w:r>
          </w:p>
        </w:tc>
      </w:tr>
      <w:tr w:rsidR="00D5097A" w:rsidRPr="00A17643" w14:paraId="65E9AE36" w14:textId="77777777" w:rsidTr="009E552C">
        <w:trPr>
          <w:trHeight w:val="227"/>
        </w:trPr>
        <w:tc>
          <w:tcPr>
            <w:tcW w:w="1962" w:type="pct"/>
            <w:gridSpan w:val="4"/>
            <w:shd w:val="clear" w:color="auto" w:fill="00B0F0"/>
            <w:vAlign w:val="center"/>
          </w:tcPr>
          <w:p w14:paraId="0D09BE93" w14:textId="77777777" w:rsidR="00D5097A" w:rsidRPr="00D46AAB" w:rsidRDefault="00D5097A" w:rsidP="00E4771F">
            <w:pPr>
              <w:spacing w:after="0"/>
              <w:jc w:val="left"/>
              <w:rPr>
                <w:rFonts w:eastAsia="Calibri" w:cs="Arial"/>
                <w:b/>
                <w:sz w:val="20"/>
                <w:szCs w:val="20"/>
              </w:rPr>
            </w:pPr>
            <w:r w:rsidRPr="00D46AAB">
              <w:rPr>
                <w:rFonts w:eastAsia="Calibri" w:cs="Arial"/>
                <w:b/>
                <w:sz w:val="20"/>
                <w:szCs w:val="20"/>
              </w:rPr>
              <w:t>PG 2.1.3. Okul stratejik planları ile yıllık okul gelişim planlarının izlenmesi için sistem kurulması</w:t>
            </w:r>
          </w:p>
        </w:tc>
        <w:tc>
          <w:tcPr>
            <w:tcW w:w="364" w:type="pct"/>
            <w:shd w:val="clear" w:color="auto" w:fill="FFFFFF" w:themeFill="background1"/>
            <w:vAlign w:val="center"/>
          </w:tcPr>
          <w:p w14:paraId="49E0CE11" w14:textId="12EB0E9A" w:rsidR="00D5097A" w:rsidRPr="00A17643" w:rsidRDefault="00D46AAB" w:rsidP="00E4771F">
            <w:pPr>
              <w:spacing w:after="0"/>
              <w:jc w:val="center"/>
              <w:rPr>
                <w:rFonts w:eastAsia="Calibri" w:cs="Arial"/>
                <w:sz w:val="20"/>
                <w:szCs w:val="20"/>
              </w:rPr>
            </w:pPr>
            <w:r>
              <w:rPr>
                <w:rFonts w:eastAsia="Calibri" w:cs="Arial"/>
                <w:sz w:val="20"/>
                <w:szCs w:val="20"/>
              </w:rPr>
              <w:t>40</w:t>
            </w:r>
          </w:p>
        </w:tc>
        <w:tc>
          <w:tcPr>
            <w:tcW w:w="425" w:type="pct"/>
            <w:shd w:val="clear" w:color="auto" w:fill="FFFFFF" w:themeFill="background1"/>
            <w:vAlign w:val="center"/>
          </w:tcPr>
          <w:p w14:paraId="504E32A6" w14:textId="77777777" w:rsidR="00D5097A" w:rsidRPr="00A17643" w:rsidRDefault="00D5097A" w:rsidP="00E4771F">
            <w:pPr>
              <w:spacing w:after="0"/>
              <w:jc w:val="center"/>
              <w:rPr>
                <w:sz w:val="20"/>
                <w:szCs w:val="20"/>
              </w:rPr>
            </w:pPr>
            <w:r w:rsidRPr="00A17643">
              <w:rPr>
                <w:sz w:val="20"/>
                <w:szCs w:val="20"/>
              </w:rPr>
              <w:t>0</w:t>
            </w:r>
          </w:p>
        </w:tc>
        <w:tc>
          <w:tcPr>
            <w:tcW w:w="286" w:type="pct"/>
            <w:shd w:val="clear" w:color="auto" w:fill="FFFFFF" w:themeFill="background1"/>
            <w:vAlign w:val="center"/>
          </w:tcPr>
          <w:p w14:paraId="62F9E74A" w14:textId="2370C22C" w:rsidR="00D5097A" w:rsidRPr="00A17643" w:rsidRDefault="00D5097A" w:rsidP="00E4771F">
            <w:pPr>
              <w:spacing w:after="0"/>
              <w:jc w:val="center"/>
              <w:rPr>
                <w:sz w:val="20"/>
                <w:szCs w:val="20"/>
              </w:rPr>
            </w:pPr>
            <w:r>
              <w:rPr>
                <w:sz w:val="20"/>
                <w:szCs w:val="20"/>
              </w:rPr>
              <w:t>10</w:t>
            </w:r>
          </w:p>
        </w:tc>
        <w:tc>
          <w:tcPr>
            <w:tcW w:w="328" w:type="pct"/>
            <w:shd w:val="clear" w:color="auto" w:fill="FFFFFF" w:themeFill="background1"/>
            <w:vAlign w:val="center"/>
          </w:tcPr>
          <w:p w14:paraId="282AEBAF" w14:textId="4B4F36C8" w:rsidR="00D5097A" w:rsidRPr="00A17643" w:rsidRDefault="00D5097A" w:rsidP="00E4771F">
            <w:pPr>
              <w:spacing w:after="0"/>
              <w:jc w:val="center"/>
              <w:rPr>
                <w:sz w:val="20"/>
                <w:szCs w:val="20"/>
              </w:rPr>
            </w:pPr>
            <w:r>
              <w:rPr>
                <w:sz w:val="20"/>
                <w:szCs w:val="20"/>
              </w:rPr>
              <w:t>50</w:t>
            </w:r>
          </w:p>
        </w:tc>
        <w:tc>
          <w:tcPr>
            <w:tcW w:w="328" w:type="pct"/>
            <w:shd w:val="clear" w:color="auto" w:fill="FFFFFF" w:themeFill="background1"/>
            <w:vAlign w:val="center"/>
          </w:tcPr>
          <w:p w14:paraId="11A05E56" w14:textId="347D5AC8" w:rsidR="00D5097A" w:rsidRPr="00A17643" w:rsidRDefault="00D5097A" w:rsidP="00E4771F">
            <w:pPr>
              <w:spacing w:after="0"/>
              <w:jc w:val="center"/>
              <w:rPr>
                <w:sz w:val="20"/>
                <w:szCs w:val="20"/>
              </w:rPr>
            </w:pPr>
            <w:r>
              <w:rPr>
                <w:sz w:val="20"/>
                <w:szCs w:val="20"/>
              </w:rPr>
              <w:t>80</w:t>
            </w:r>
          </w:p>
        </w:tc>
        <w:tc>
          <w:tcPr>
            <w:tcW w:w="328" w:type="pct"/>
            <w:shd w:val="clear" w:color="auto" w:fill="FFFFFF" w:themeFill="background1"/>
            <w:vAlign w:val="center"/>
          </w:tcPr>
          <w:p w14:paraId="504FC0D7" w14:textId="7ECCEA09" w:rsidR="00D5097A" w:rsidRPr="00A17643" w:rsidRDefault="00D5097A" w:rsidP="0010774F">
            <w:pPr>
              <w:spacing w:after="0"/>
              <w:jc w:val="center"/>
              <w:rPr>
                <w:rFonts w:eastAsia="Calibri" w:cs="Arial"/>
                <w:sz w:val="20"/>
                <w:szCs w:val="20"/>
              </w:rPr>
            </w:pPr>
            <w:r>
              <w:rPr>
                <w:sz w:val="20"/>
                <w:szCs w:val="20"/>
              </w:rPr>
              <w:t>100</w:t>
            </w:r>
          </w:p>
        </w:tc>
        <w:tc>
          <w:tcPr>
            <w:tcW w:w="328" w:type="pct"/>
            <w:shd w:val="clear" w:color="auto" w:fill="FFFFFF" w:themeFill="background1"/>
            <w:vAlign w:val="center"/>
          </w:tcPr>
          <w:p w14:paraId="1EA5C968" w14:textId="5CAABADF" w:rsidR="00D5097A" w:rsidRPr="00A17643" w:rsidRDefault="00D5097A" w:rsidP="0010774F">
            <w:pPr>
              <w:spacing w:after="0"/>
              <w:jc w:val="center"/>
              <w:rPr>
                <w:rFonts w:eastAsia="Calibri" w:cs="Arial"/>
                <w:sz w:val="20"/>
                <w:szCs w:val="20"/>
              </w:rPr>
            </w:pPr>
            <w:r>
              <w:rPr>
                <w:sz w:val="20"/>
                <w:szCs w:val="20"/>
              </w:rPr>
              <w:t>100</w:t>
            </w:r>
          </w:p>
        </w:tc>
        <w:tc>
          <w:tcPr>
            <w:tcW w:w="328" w:type="pct"/>
            <w:shd w:val="clear" w:color="auto" w:fill="FFFFFF" w:themeFill="background1"/>
            <w:vAlign w:val="center"/>
          </w:tcPr>
          <w:p w14:paraId="592C5154" w14:textId="77777777" w:rsidR="00D5097A" w:rsidRPr="00A17643" w:rsidRDefault="00D5097A" w:rsidP="00E4771F">
            <w:pPr>
              <w:spacing w:after="0"/>
              <w:jc w:val="center"/>
              <w:rPr>
                <w:sz w:val="20"/>
                <w:szCs w:val="20"/>
              </w:rPr>
            </w:pPr>
            <w:r w:rsidRPr="00A17643">
              <w:rPr>
                <w:sz w:val="20"/>
                <w:szCs w:val="20"/>
              </w:rPr>
              <w:t>6 Ay</w:t>
            </w:r>
          </w:p>
        </w:tc>
        <w:tc>
          <w:tcPr>
            <w:tcW w:w="323" w:type="pct"/>
            <w:shd w:val="clear" w:color="auto" w:fill="FFFFFF" w:themeFill="background1"/>
            <w:vAlign w:val="center"/>
          </w:tcPr>
          <w:p w14:paraId="1438E659" w14:textId="77777777" w:rsidR="00D5097A" w:rsidRPr="00A17643" w:rsidRDefault="00D5097A" w:rsidP="00E4771F">
            <w:pPr>
              <w:spacing w:after="0"/>
              <w:jc w:val="center"/>
              <w:rPr>
                <w:rFonts w:eastAsia="Calibri" w:cs="Arial"/>
                <w:sz w:val="20"/>
                <w:szCs w:val="20"/>
              </w:rPr>
            </w:pPr>
            <w:r w:rsidRPr="00A17643">
              <w:rPr>
                <w:rFonts w:eastAsia="Calibri" w:cs="Arial"/>
                <w:sz w:val="20"/>
                <w:szCs w:val="20"/>
              </w:rPr>
              <w:t>6 Ay</w:t>
            </w:r>
          </w:p>
        </w:tc>
      </w:tr>
      <w:tr w:rsidR="00D5097A" w:rsidRPr="00A17643" w14:paraId="71BBCC4E" w14:textId="77777777" w:rsidTr="009E552C">
        <w:trPr>
          <w:trHeight w:val="227"/>
        </w:trPr>
        <w:tc>
          <w:tcPr>
            <w:tcW w:w="1962" w:type="pct"/>
            <w:gridSpan w:val="4"/>
            <w:shd w:val="clear" w:color="auto" w:fill="00B0F0"/>
            <w:vAlign w:val="center"/>
          </w:tcPr>
          <w:p w14:paraId="50CD2B34" w14:textId="77777777" w:rsidR="00D5097A" w:rsidRPr="00D46AAB" w:rsidRDefault="00D5097A" w:rsidP="00E4771F">
            <w:pPr>
              <w:spacing w:after="0"/>
              <w:jc w:val="left"/>
              <w:rPr>
                <w:rFonts w:eastAsia="Calibri" w:cs="Arial"/>
                <w:b/>
                <w:sz w:val="20"/>
                <w:szCs w:val="20"/>
              </w:rPr>
            </w:pPr>
            <w:r w:rsidRPr="00D46AAB">
              <w:rPr>
                <w:rFonts w:eastAsia="Calibri" w:cs="Arial"/>
                <w:b/>
                <w:sz w:val="20"/>
                <w:szCs w:val="20"/>
              </w:rPr>
              <w:t>PG 2.1.4. Coğrafi bilgi sisteminin kurulması</w:t>
            </w:r>
          </w:p>
        </w:tc>
        <w:tc>
          <w:tcPr>
            <w:tcW w:w="364" w:type="pct"/>
            <w:shd w:val="clear" w:color="auto" w:fill="FFFFFF" w:themeFill="background1"/>
            <w:vAlign w:val="center"/>
          </w:tcPr>
          <w:p w14:paraId="69FF3EB5" w14:textId="4D9343BE" w:rsidR="00D5097A" w:rsidRPr="00A17643" w:rsidRDefault="00D46AAB" w:rsidP="00E4771F">
            <w:pPr>
              <w:spacing w:after="0"/>
              <w:jc w:val="center"/>
              <w:rPr>
                <w:rFonts w:eastAsia="Calibri" w:cs="Arial"/>
                <w:sz w:val="20"/>
                <w:szCs w:val="20"/>
              </w:rPr>
            </w:pPr>
            <w:r>
              <w:rPr>
                <w:rFonts w:eastAsia="Calibri" w:cs="Arial"/>
                <w:sz w:val="20"/>
                <w:szCs w:val="20"/>
              </w:rPr>
              <w:t>30</w:t>
            </w:r>
          </w:p>
        </w:tc>
        <w:tc>
          <w:tcPr>
            <w:tcW w:w="425" w:type="pct"/>
            <w:shd w:val="clear" w:color="auto" w:fill="FFFFFF" w:themeFill="background1"/>
            <w:vAlign w:val="center"/>
          </w:tcPr>
          <w:p w14:paraId="00159746" w14:textId="7DA3EBFD" w:rsidR="00D5097A" w:rsidRPr="00A17643" w:rsidRDefault="00F22DF2" w:rsidP="00E4771F">
            <w:pPr>
              <w:spacing w:after="0"/>
              <w:jc w:val="center"/>
              <w:rPr>
                <w:sz w:val="20"/>
                <w:szCs w:val="20"/>
              </w:rPr>
            </w:pPr>
            <w:r>
              <w:rPr>
                <w:sz w:val="20"/>
                <w:szCs w:val="20"/>
              </w:rPr>
              <w:t>0</w:t>
            </w:r>
          </w:p>
        </w:tc>
        <w:tc>
          <w:tcPr>
            <w:tcW w:w="286" w:type="pct"/>
            <w:shd w:val="clear" w:color="auto" w:fill="FFFFFF" w:themeFill="background1"/>
            <w:vAlign w:val="center"/>
          </w:tcPr>
          <w:p w14:paraId="57591306" w14:textId="0A6D7010" w:rsidR="00D5097A" w:rsidRPr="00A17643" w:rsidRDefault="00D5097A" w:rsidP="0010774F">
            <w:pPr>
              <w:spacing w:after="0"/>
              <w:jc w:val="center"/>
              <w:rPr>
                <w:rFonts w:eastAsia="Calibri" w:cs="Arial"/>
                <w:sz w:val="20"/>
                <w:szCs w:val="20"/>
              </w:rPr>
            </w:pPr>
            <w:r>
              <w:rPr>
                <w:sz w:val="20"/>
                <w:szCs w:val="20"/>
              </w:rPr>
              <w:t>80</w:t>
            </w:r>
          </w:p>
        </w:tc>
        <w:tc>
          <w:tcPr>
            <w:tcW w:w="328" w:type="pct"/>
            <w:shd w:val="clear" w:color="auto" w:fill="FFFFFF" w:themeFill="background1"/>
            <w:vAlign w:val="center"/>
          </w:tcPr>
          <w:p w14:paraId="0F3BA8AC" w14:textId="38F57E0F" w:rsidR="00D5097A" w:rsidRPr="00A17643" w:rsidRDefault="00D5097A" w:rsidP="0010774F">
            <w:pPr>
              <w:spacing w:after="0"/>
              <w:jc w:val="center"/>
              <w:rPr>
                <w:rFonts w:eastAsia="Calibri" w:cs="Arial"/>
                <w:sz w:val="20"/>
                <w:szCs w:val="20"/>
              </w:rPr>
            </w:pPr>
            <w:r>
              <w:rPr>
                <w:sz w:val="20"/>
                <w:szCs w:val="20"/>
              </w:rPr>
              <w:t>100</w:t>
            </w:r>
          </w:p>
        </w:tc>
        <w:tc>
          <w:tcPr>
            <w:tcW w:w="328" w:type="pct"/>
            <w:shd w:val="clear" w:color="auto" w:fill="FFFFFF" w:themeFill="background1"/>
            <w:vAlign w:val="center"/>
          </w:tcPr>
          <w:p w14:paraId="7EC28747" w14:textId="6C5EDBE7" w:rsidR="00D5097A" w:rsidRPr="00A17643" w:rsidRDefault="0052093F" w:rsidP="0010774F">
            <w:pPr>
              <w:spacing w:after="0"/>
              <w:jc w:val="center"/>
              <w:rPr>
                <w:rFonts w:eastAsia="Calibri" w:cs="Arial"/>
                <w:sz w:val="20"/>
                <w:szCs w:val="20"/>
              </w:rPr>
            </w:pPr>
            <w:r>
              <w:rPr>
                <w:sz w:val="20"/>
                <w:szCs w:val="20"/>
              </w:rPr>
              <w:t>1</w:t>
            </w:r>
            <w:r w:rsidR="00D5097A">
              <w:rPr>
                <w:sz w:val="20"/>
                <w:szCs w:val="20"/>
              </w:rPr>
              <w:t>00</w:t>
            </w:r>
          </w:p>
        </w:tc>
        <w:tc>
          <w:tcPr>
            <w:tcW w:w="328" w:type="pct"/>
            <w:shd w:val="clear" w:color="auto" w:fill="FFFFFF" w:themeFill="background1"/>
            <w:vAlign w:val="center"/>
          </w:tcPr>
          <w:p w14:paraId="07CCA2DC" w14:textId="163B5122" w:rsidR="00D5097A" w:rsidRPr="00A17643" w:rsidRDefault="00D5097A" w:rsidP="0010774F">
            <w:pPr>
              <w:spacing w:after="0"/>
              <w:jc w:val="center"/>
              <w:rPr>
                <w:rFonts w:eastAsia="Calibri" w:cs="Arial"/>
                <w:sz w:val="20"/>
                <w:szCs w:val="20"/>
              </w:rPr>
            </w:pPr>
            <w:r>
              <w:rPr>
                <w:sz w:val="20"/>
                <w:szCs w:val="20"/>
              </w:rPr>
              <w:t>100</w:t>
            </w:r>
          </w:p>
        </w:tc>
        <w:tc>
          <w:tcPr>
            <w:tcW w:w="328" w:type="pct"/>
            <w:shd w:val="clear" w:color="auto" w:fill="FFFFFF" w:themeFill="background1"/>
            <w:vAlign w:val="center"/>
          </w:tcPr>
          <w:p w14:paraId="50909355" w14:textId="1CCFE2C4" w:rsidR="00D5097A" w:rsidRPr="00A17643" w:rsidRDefault="00D5097A" w:rsidP="0010774F">
            <w:pPr>
              <w:spacing w:after="0"/>
              <w:jc w:val="center"/>
              <w:rPr>
                <w:rFonts w:eastAsia="Calibri" w:cs="Arial"/>
                <w:sz w:val="20"/>
                <w:szCs w:val="20"/>
              </w:rPr>
            </w:pPr>
            <w:r>
              <w:rPr>
                <w:sz w:val="20"/>
                <w:szCs w:val="20"/>
              </w:rPr>
              <w:t>100</w:t>
            </w:r>
          </w:p>
        </w:tc>
        <w:tc>
          <w:tcPr>
            <w:tcW w:w="328" w:type="pct"/>
            <w:shd w:val="clear" w:color="auto" w:fill="FFFFFF" w:themeFill="background1"/>
            <w:vAlign w:val="center"/>
          </w:tcPr>
          <w:p w14:paraId="557113AC" w14:textId="77777777" w:rsidR="00D5097A" w:rsidRPr="00A17643" w:rsidRDefault="00D5097A" w:rsidP="00E4771F">
            <w:pPr>
              <w:spacing w:after="0"/>
              <w:jc w:val="center"/>
              <w:rPr>
                <w:sz w:val="20"/>
                <w:szCs w:val="20"/>
              </w:rPr>
            </w:pPr>
            <w:r w:rsidRPr="00A17643">
              <w:rPr>
                <w:sz w:val="20"/>
                <w:szCs w:val="20"/>
              </w:rPr>
              <w:t>6 Ay</w:t>
            </w:r>
          </w:p>
        </w:tc>
        <w:tc>
          <w:tcPr>
            <w:tcW w:w="323" w:type="pct"/>
            <w:shd w:val="clear" w:color="auto" w:fill="FFFFFF" w:themeFill="background1"/>
            <w:vAlign w:val="center"/>
          </w:tcPr>
          <w:p w14:paraId="6E0C879F" w14:textId="77777777" w:rsidR="00D5097A" w:rsidRPr="00A17643" w:rsidRDefault="00D5097A" w:rsidP="00E4771F">
            <w:pPr>
              <w:spacing w:after="0"/>
              <w:jc w:val="center"/>
              <w:rPr>
                <w:rFonts w:eastAsia="Calibri" w:cs="Arial"/>
                <w:sz w:val="20"/>
                <w:szCs w:val="20"/>
              </w:rPr>
            </w:pPr>
            <w:r w:rsidRPr="00A17643">
              <w:rPr>
                <w:rFonts w:eastAsia="Calibri" w:cs="Arial"/>
                <w:sz w:val="20"/>
                <w:szCs w:val="20"/>
              </w:rPr>
              <w:t>6 Ay</w:t>
            </w:r>
          </w:p>
        </w:tc>
      </w:tr>
      <w:tr w:rsidR="00D5097A" w:rsidRPr="00A17643" w14:paraId="289C22D6" w14:textId="77777777" w:rsidTr="009E552C">
        <w:trPr>
          <w:trHeight w:val="227"/>
        </w:trPr>
        <w:tc>
          <w:tcPr>
            <w:tcW w:w="1962" w:type="pct"/>
            <w:gridSpan w:val="4"/>
            <w:shd w:val="clear" w:color="auto" w:fill="00B0F0"/>
            <w:vAlign w:val="center"/>
          </w:tcPr>
          <w:p w14:paraId="4C99BBC1" w14:textId="77777777" w:rsidR="00D5097A" w:rsidRPr="00D46AAB" w:rsidRDefault="00D5097A" w:rsidP="00E4771F">
            <w:pPr>
              <w:spacing w:after="0"/>
              <w:jc w:val="left"/>
              <w:rPr>
                <w:rFonts w:eastAsia="Calibri" w:cs="Arial"/>
                <w:b/>
                <w:sz w:val="20"/>
                <w:szCs w:val="20"/>
              </w:rPr>
            </w:pPr>
            <w:r w:rsidRPr="00D46AAB">
              <w:rPr>
                <w:rFonts w:eastAsia="Calibri" w:cs="Arial"/>
                <w:b/>
                <w:sz w:val="20"/>
                <w:szCs w:val="20"/>
              </w:rPr>
              <w:t>PG 2.1.5. Bakanlık bilgi edinme sistemlerinden hizmet alanların memnuniyet oranı (%)</w:t>
            </w:r>
          </w:p>
        </w:tc>
        <w:tc>
          <w:tcPr>
            <w:tcW w:w="364" w:type="pct"/>
            <w:shd w:val="clear" w:color="auto" w:fill="FFFFFF" w:themeFill="background1"/>
            <w:vAlign w:val="center"/>
          </w:tcPr>
          <w:p w14:paraId="40C4B8D9" w14:textId="77777777" w:rsidR="00D5097A" w:rsidRPr="00A17643" w:rsidRDefault="00D5097A" w:rsidP="00E4771F">
            <w:pPr>
              <w:spacing w:after="0"/>
              <w:jc w:val="center"/>
              <w:rPr>
                <w:rFonts w:eastAsia="Calibri" w:cs="Arial"/>
                <w:sz w:val="20"/>
                <w:szCs w:val="20"/>
              </w:rPr>
            </w:pPr>
            <w:r w:rsidRPr="00A17643">
              <w:rPr>
                <w:rFonts w:eastAsia="Calibri" w:cs="Arial"/>
                <w:sz w:val="20"/>
                <w:szCs w:val="20"/>
              </w:rPr>
              <w:t>10</w:t>
            </w:r>
          </w:p>
        </w:tc>
        <w:tc>
          <w:tcPr>
            <w:tcW w:w="425" w:type="pct"/>
            <w:shd w:val="clear" w:color="auto" w:fill="FFFFFF" w:themeFill="background1"/>
            <w:vAlign w:val="center"/>
          </w:tcPr>
          <w:p w14:paraId="55F43F96" w14:textId="14A148AA" w:rsidR="00D5097A" w:rsidRPr="00A17643" w:rsidRDefault="00F22DF2" w:rsidP="00E4771F">
            <w:pPr>
              <w:spacing w:after="0"/>
              <w:jc w:val="center"/>
              <w:rPr>
                <w:rFonts w:eastAsia="Calibri" w:cs="Arial"/>
                <w:sz w:val="20"/>
                <w:szCs w:val="20"/>
              </w:rPr>
            </w:pPr>
            <w:r>
              <w:rPr>
                <w:rFonts w:eastAsia="Calibri" w:cs="Arial"/>
                <w:sz w:val="20"/>
                <w:szCs w:val="20"/>
              </w:rPr>
              <w:t>0</w:t>
            </w:r>
          </w:p>
        </w:tc>
        <w:tc>
          <w:tcPr>
            <w:tcW w:w="286" w:type="pct"/>
            <w:shd w:val="clear" w:color="auto" w:fill="FFFFFF" w:themeFill="background1"/>
            <w:vAlign w:val="center"/>
          </w:tcPr>
          <w:p w14:paraId="163846C5" w14:textId="37D5D9D7" w:rsidR="00D5097A" w:rsidRPr="00A17643" w:rsidRDefault="00D5097A" w:rsidP="00E4771F">
            <w:pPr>
              <w:spacing w:after="0"/>
              <w:jc w:val="center"/>
              <w:rPr>
                <w:rFonts w:eastAsia="Calibri" w:cs="Arial"/>
                <w:sz w:val="20"/>
                <w:szCs w:val="20"/>
              </w:rPr>
            </w:pPr>
            <w:r w:rsidRPr="00A17643">
              <w:rPr>
                <w:rFonts w:eastAsia="Calibri" w:cs="Arial"/>
                <w:sz w:val="20"/>
                <w:szCs w:val="20"/>
              </w:rPr>
              <w:t>90</w:t>
            </w:r>
          </w:p>
        </w:tc>
        <w:tc>
          <w:tcPr>
            <w:tcW w:w="328" w:type="pct"/>
            <w:shd w:val="clear" w:color="auto" w:fill="FFFFFF" w:themeFill="background1"/>
            <w:vAlign w:val="center"/>
          </w:tcPr>
          <w:p w14:paraId="07FFAEEA" w14:textId="3CF1D267" w:rsidR="00D5097A" w:rsidRPr="00A17643" w:rsidRDefault="00D5097A" w:rsidP="00E4771F">
            <w:pPr>
              <w:spacing w:after="0"/>
              <w:jc w:val="center"/>
              <w:rPr>
                <w:rFonts w:eastAsia="Calibri" w:cs="Arial"/>
                <w:sz w:val="20"/>
                <w:szCs w:val="20"/>
              </w:rPr>
            </w:pPr>
            <w:r w:rsidRPr="00A17643">
              <w:rPr>
                <w:rFonts w:eastAsia="Calibri" w:cs="Arial"/>
                <w:sz w:val="20"/>
                <w:szCs w:val="20"/>
              </w:rPr>
              <w:t>90</w:t>
            </w:r>
          </w:p>
        </w:tc>
        <w:tc>
          <w:tcPr>
            <w:tcW w:w="328" w:type="pct"/>
            <w:shd w:val="clear" w:color="auto" w:fill="FFFFFF" w:themeFill="background1"/>
            <w:vAlign w:val="center"/>
          </w:tcPr>
          <w:p w14:paraId="76E5F516" w14:textId="0E2725B5" w:rsidR="00D5097A" w:rsidRPr="00A17643" w:rsidRDefault="00D5097A" w:rsidP="00E4771F">
            <w:pPr>
              <w:spacing w:after="0"/>
              <w:jc w:val="center"/>
              <w:rPr>
                <w:rFonts w:eastAsia="Calibri" w:cs="Arial"/>
                <w:sz w:val="20"/>
                <w:szCs w:val="20"/>
              </w:rPr>
            </w:pPr>
            <w:r w:rsidRPr="00A17643">
              <w:rPr>
                <w:rFonts w:eastAsia="Calibri" w:cs="Arial"/>
                <w:sz w:val="20"/>
                <w:szCs w:val="20"/>
              </w:rPr>
              <w:t>90</w:t>
            </w:r>
          </w:p>
        </w:tc>
        <w:tc>
          <w:tcPr>
            <w:tcW w:w="328" w:type="pct"/>
            <w:shd w:val="clear" w:color="auto" w:fill="FFFFFF" w:themeFill="background1"/>
            <w:vAlign w:val="center"/>
          </w:tcPr>
          <w:p w14:paraId="6EF84207" w14:textId="7CA4548C" w:rsidR="00D5097A" w:rsidRPr="00A17643" w:rsidRDefault="00D5097A" w:rsidP="00E4771F">
            <w:pPr>
              <w:spacing w:after="0"/>
              <w:jc w:val="center"/>
              <w:rPr>
                <w:rFonts w:eastAsia="Calibri" w:cs="Arial"/>
                <w:sz w:val="20"/>
                <w:szCs w:val="20"/>
              </w:rPr>
            </w:pPr>
            <w:r w:rsidRPr="00A17643">
              <w:rPr>
                <w:rFonts w:eastAsia="Calibri" w:cs="Arial"/>
                <w:sz w:val="20"/>
                <w:szCs w:val="20"/>
              </w:rPr>
              <w:t>90</w:t>
            </w:r>
          </w:p>
        </w:tc>
        <w:tc>
          <w:tcPr>
            <w:tcW w:w="328" w:type="pct"/>
            <w:shd w:val="clear" w:color="auto" w:fill="FFFFFF" w:themeFill="background1"/>
            <w:vAlign w:val="center"/>
          </w:tcPr>
          <w:p w14:paraId="4509FC41" w14:textId="6E3B464D" w:rsidR="00D5097A" w:rsidRPr="00A17643" w:rsidRDefault="00D5097A" w:rsidP="00E4771F">
            <w:pPr>
              <w:spacing w:after="0"/>
              <w:jc w:val="center"/>
              <w:rPr>
                <w:rFonts w:eastAsia="Calibri" w:cs="Arial"/>
                <w:sz w:val="20"/>
                <w:szCs w:val="20"/>
              </w:rPr>
            </w:pPr>
            <w:r w:rsidRPr="00A17643">
              <w:rPr>
                <w:rFonts w:eastAsia="Calibri" w:cs="Arial"/>
                <w:sz w:val="20"/>
                <w:szCs w:val="20"/>
              </w:rPr>
              <w:t>90</w:t>
            </w:r>
          </w:p>
        </w:tc>
        <w:tc>
          <w:tcPr>
            <w:tcW w:w="328" w:type="pct"/>
            <w:shd w:val="clear" w:color="auto" w:fill="FFFFFF" w:themeFill="background1"/>
            <w:vAlign w:val="center"/>
          </w:tcPr>
          <w:p w14:paraId="2B1F313E" w14:textId="77777777" w:rsidR="00D5097A" w:rsidRPr="00A17643" w:rsidRDefault="00D5097A" w:rsidP="00E4771F">
            <w:pPr>
              <w:spacing w:after="0"/>
              <w:jc w:val="center"/>
              <w:rPr>
                <w:rFonts w:eastAsia="Calibri" w:cs="Arial"/>
                <w:sz w:val="20"/>
                <w:szCs w:val="20"/>
              </w:rPr>
            </w:pPr>
            <w:r w:rsidRPr="00A17643">
              <w:rPr>
                <w:rFonts w:eastAsia="Calibri" w:cs="Arial"/>
                <w:sz w:val="20"/>
                <w:szCs w:val="20"/>
              </w:rPr>
              <w:t>6 Ay</w:t>
            </w:r>
          </w:p>
        </w:tc>
        <w:tc>
          <w:tcPr>
            <w:tcW w:w="323" w:type="pct"/>
            <w:shd w:val="clear" w:color="auto" w:fill="FFFFFF" w:themeFill="background1"/>
            <w:vAlign w:val="center"/>
          </w:tcPr>
          <w:p w14:paraId="66B0D304" w14:textId="77777777" w:rsidR="00D5097A" w:rsidRPr="00A17643" w:rsidRDefault="00D5097A" w:rsidP="00E4771F">
            <w:pPr>
              <w:spacing w:after="0"/>
              <w:jc w:val="center"/>
              <w:rPr>
                <w:rFonts w:eastAsia="Calibri" w:cs="Arial"/>
                <w:sz w:val="20"/>
                <w:szCs w:val="20"/>
              </w:rPr>
            </w:pPr>
            <w:r w:rsidRPr="00A17643">
              <w:rPr>
                <w:rFonts w:eastAsia="Calibri" w:cs="Arial"/>
                <w:sz w:val="20"/>
                <w:szCs w:val="20"/>
              </w:rPr>
              <w:t>6 Ay</w:t>
            </w:r>
          </w:p>
        </w:tc>
      </w:tr>
      <w:tr w:rsidR="00D5097A" w:rsidRPr="00A17643" w14:paraId="3D910E2E" w14:textId="77777777" w:rsidTr="00E4771F">
        <w:trPr>
          <w:trHeight w:val="227"/>
        </w:trPr>
        <w:tc>
          <w:tcPr>
            <w:tcW w:w="1962" w:type="pct"/>
            <w:gridSpan w:val="4"/>
            <w:shd w:val="clear" w:color="auto" w:fill="00B0F0"/>
            <w:vAlign w:val="center"/>
          </w:tcPr>
          <w:p w14:paraId="08F1322E" w14:textId="77777777" w:rsidR="00D5097A" w:rsidRPr="00D46AAB" w:rsidRDefault="00D5097A" w:rsidP="00E4771F">
            <w:pPr>
              <w:spacing w:after="0"/>
              <w:jc w:val="left"/>
              <w:rPr>
                <w:rFonts w:eastAsia="Calibri" w:cs="Arial"/>
                <w:b/>
                <w:sz w:val="20"/>
                <w:szCs w:val="20"/>
              </w:rPr>
            </w:pPr>
            <w:r w:rsidRPr="00D46AAB">
              <w:rPr>
                <w:rFonts w:eastAsia="Calibri" w:cs="Arial"/>
                <w:b/>
                <w:sz w:val="20"/>
                <w:szCs w:val="20"/>
              </w:rPr>
              <w:t>Koordinatör Birim</w:t>
            </w:r>
          </w:p>
        </w:tc>
        <w:tc>
          <w:tcPr>
            <w:tcW w:w="3038" w:type="pct"/>
            <w:gridSpan w:val="9"/>
            <w:vAlign w:val="center"/>
          </w:tcPr>
          <w:p w14:paraId="281EB84C" w14:textId="3FF19ED2" w:rsidR="00D5097A" w:rsidRPr="00A17643" w:rsidRDefault="002E2E98" w:rsidP="00E4771F">
            <w:pPr>
              <w:spacing w:after="0"/>
              <w:jc w:val="left"/>
              <w:rPr>
                <w:rFonts w:eastAsia="Calibri" w:cs="Arial"/>
                <w:sz w:val="20"/>
                <w:szCs w:val="20"/>
              </w:rPr>
            </w:pPr>
            <w:r>
              <w:rPr>
                <w:rFonts w:eastAsia="Calibri" w:cs="Arial"/>
                <w:sz w:val="20"/>
                <w:szCs w:val="20"/>
              </w:rPr>
              <w:t>İlçe Milli Eğitim Müdürlüğü</w:t>
            </w:r>
          </w:p>
        </w:tc>
      </w:tr>
      <w:tr w:rsidR="00D5097A" w:rsidRPr="00A17643" w14:paraId="34A31B2E" w14:textId="77777777" w:rsidTr="00E4771F">
        <w:trPr>
          <w:trHeight w:val="227"/>
        </w:trPr>
        <w:tc>
          <w:tcPr>
            <w:tcW w:w="1962" w:type="pct"/>
            <w:gridSpan w:val="4"/>
            <w:shd w:val="clear" w:color="auto" w:fill="00B0F0"/>
            <w:vAlign w:val="center"/>
          </w:tcPr>
          <w:p w14:paraId="00D9DAFF" w14:textId="77777777" w:rsidR="00D5097A" w:rsidRPr="00D46AAB" w:rsidRDefault="00D5097A" w:rsidP="00E4771F">
            <w:pPr>
              <w:spacing w:after="0"/>
              <w:jc w:val="left"/>
              <w:rPr>
                <w:rFonts w:eastAsia="Calibri" w:cs="Arial"/>
                <w:b/>
                <w:sz w:val="20"/>
                <w:szCs w:val="20"/>
              </w:rPr>
            </w:pPr>
            <w:r w:rsidRPr="00D46AAB">
              <w:rPr>
                <w:rFonts w:eastAsia="Calibri" w:cs="Arial"/>
                <w:b/>
                <w:sz w:val="20"/>
                <w:szCs w:val="20"/>
              </w:rPr>
              <w:t>İş Birliği Yapılacak Birimler</w:t>
            </w:r>
          </w:p>
        </w:tc>
        <w:tc>
          <w:tcPr>
            <w:tcW w:w="3038" w:type="pct"/>
            <w:gridSpan w:val="9"/>
            <w:vAlign w:val="center"/>
          </w:tcPr>
          <w:p w14:paraId="40B32BC6" w14:textId="77777777" w:rsidR="00D5097A" w:rsidRPr="00A17643" w:rsidRDefault="00D5097A" w:rsidP="00E4771F">
            <w:pPr>
              <w:spacing w:after="0"/>
              <w:jc w:val="left"/>
              <w:rPr>
                <w:rFonts w:eastAsia="Calibri" w:cs="Arial"/>
                <w:sz w:val="20"/>
                <w:szCs w:val="20"/>
              </w:rPr>
            </w:pPr>
            <w:r w:rsidRPr="00A17643">
              <w:rPr>
                <w:rFonts w:eastAsia="Calibri" w:cs="Arial"/>
                <w:sz w:val="20"/>
                <w:szCs w:val="20"/>
              </w:rPr>
              <w:t>Tüm birimler</w:t>
            </w:r>
          </w:p>
        </w:tc>
      </w:tr>
      <w:tr w:rsidR="00D5097A" w:rsidRPr="00A17643" w14:paraId="355138CE" w14:textId="77777777" w:rsidTr="00E4771F">
        <w:trPr>
          <w:trHeight w:val="227"/>
        </w:trPr>
        <w:tc>
          <w:tcPr>
            <w:tcW w:w="878" w:type="pct"/>
            <w:gridSpan w:val="3"/>
            <w:shd w:val="clear" w:color="auto" w:fill="00B0F0"/>
            <w:vAlign w:val="center"/>
          </w:tcPr>
          <w:p w14:paraId="70568741" w14:textId="77777777" w:rsidR="00D5097A" w:rsidRPr="00A17643" w:rsidRDefault="00D5097A" w:rsidP="00E4771F">
            <w:pPr>
              <w:spacing w:after="0"/>
              <w:jc w:val="left"/>
              <w:rPr>
                <w:rFonts w:eastAsia="Calibri" w:cs="Arial"/>
                <w:b/>
                <w:sz w:val="20"/>
                <w:szCs w:val="20"/>
              </w:rPr>
            </w:pPr>
            <w:r w:rsidRPr="00A17643">
              <w:rPr>
                <w:rFonts w:eastAsia="Calibri" w:cs="Arial"/>
                <w:b/>
                <w:sz w:val="20"/>
                <w:szCs w:val="20"/>
              </w:rPr>
              <w:t>Riskler</w:t>
            </w:r>
          </w:p>
        </w:tc>
        <w:tc>
          <w:tcPr>
            <w:tcW w:w="4122" w:type="pct"/>
            <w:gridSpan w:val="10"/>
            <w:vAlign w:val="center"/>
          </w:tcPr>
          <w:p w14:paraId="428FB6C2" w14:textId="77777777" w:rsidR="00D5097A" w:rsidRPr="00A17643" w:rsidRDefault="00D5097A" w:rsidP="00E4771F">
            <w:pPr>
              <w:spacing w:after="0"/>
              <w:jc w:val="left"/>
              <w:rPr>
                <w:rFonts w:eastAsia="Calibri" w:cs="Arial"/>
                <w:sz w:val="20"/>
                <w:szCs w:val="20"/>
              </w:rPr>
            </w:pPr>
            <w:r w:rsidRPr="00A17643">
              <w:rPr>
                <w:rFonts w:eastAsia="Calibri" w:cs="Arial"/>
                <w:sz w:val="20"/>
                <w:szCs w:val="20"/>
              </w:rPr>
              <w:t>- Sık mevzuat değişikliği nedeniyle iş süreçlerinin sık değişmesi,</w:t>
            </w:r>
            <w:r w:rsidRPr="00A17643">
              <w:rPr>
                <w:rFonts w:eastAsia="Calibri" w:cs="Arial"/>
                <w:sz w:val="20"/>
                <w:szCs w:val="20"/>
              </w:rPr>
              <w:tab/>
            </w:r>
          </w:p>
          <w:p w14:paraId="1E630AEB" w14:textId="77777777" w:rsidR="00D5097A" w:rsidRPr="00A17643" w:rsidRDefault="00D5097A" w:rsidP="00E4771F">
            <w:pPr>
              <w:spacing w:after="0"/>
              <w:jc w:val="left"/>
              <w:rPr>
                <w:rFonts w:eastAsia="Calibri" w:cs="Arial"/>
                <w:sz w:val="20"/>
                <w:szCs w:val="20"/>
              </w:rPr>
            </w:pPr>
            <w:r w:rsidRPr="00A17643">
              <w:rPr>
                <w:rFonts w:eastAsia="Calibri" w:cs="Arial"/>
                <w:sz w:val="20"/>
                <w:szCs w:val="20"/>
              </w:rPr>
              <w:t>- Karar alma süreçleri ve uygulama aşamasına yönelik bürokratik unsurlar,</w:t>
            </w:r>
          </w:p>
          <w:p w14:paraId="58A69610" w14:textId="77777777" w:rsidR="00D5097A" w:rsidRPr="00A17643" w:rsidRDefault="00D5097A" w:rsidP="00E4771F">
            <w:pPr>
              <w:spacing w:after="0"/>
              <w:jc w:val="left"/>
              <w:rPr>
                <w:rFonts w:eastAsia="Calibri" w:cs="Arial"/>
                <w:sz w:val="20"/>
                <w:szCs w:val="20"/>
              </w:rPr>
            </w:pPr>
            <w:r w:rsidRPr="00A17643">
              <w:rPr>
                <w:rFonts w:eastAsia="Calibri" w:cs="Arial"/>
                <w:sz w:val="20"/>
                <w:szCs w:val="20"/>
              </w:rPr>
              <w:t>- Yeni kurulacak birimler ile mevcut birimler arasında olası yetki çakışması,</w:t>
            </w:r>
          </w:p>
          <w:p w14:paraId="09D7C29A" w14:textId="77777777" w:rsidR="00D5097A" w:rsidRPr="00A17643" w:rsidRDefault="00D5097A" w:rsidP="00E4771F">
            <w:pPr>
              <w:spacing w:after="0"/>
              <w:jc w:val="left"/>
              <w:rPr>
                <w:rFonts w:eastAsia="Calibri" w:cs="Arial"/>
                <w:sz w:val="20"/>
                <w:szCs w:val="20"/>
              </w:rPr>
            </w:pPr>
            <w:r w:rsidRPr="00A17643">
              <w:rPr>
                <w:rFonts w:eastAsia="Calibri" w:cs="Arial"/>
                <w:sz w:val="20"/>
                <w:szCs w:val="20"/>
              </w:rPr>
              <w:t>- Okul planlarında belirlenen amaçların bağlantısız olması.</w:t>
            </w:r>
          </w:p>
        </w:tc>
      </w:tr>
      <w:tr w:rsidR="00D5097A" w:rsidRPr="00A17643" w14:paraId="623C6C6F" w14:textId="77777777" w:rsidTr="00E4771F">
        <w:trPr>
          <w:trHeight w:val="201"/>
        </w:trPr>
        <w:tc>
          <w:tcPr>
            <w:tcW w:w="509" w:type="pct"/>
            <w:vMerge w:val="restart"/>
            <w:shd w:val="clear" w:color="auto" w:fill="00B0F0"/>
            <w:vAlign w:val="center"/>
          </w:tcPr>
          <w:p w14:paraId="07FD0CC8" w14:textId="77777777" w:rsidR="00D5097A" w:rsidRPr="00A17643" w:rsidRDefault="00D5097A" w:rsidP="00E4771F">
            <w:pPr>
              <w:spacing w:after="0"/>
              <w:jc w:val="left"/>
              <w:rPr>
                <w:rFonts w:eastAsia="Calibri" w:cs="Arial"/>
                <w:b/>
                <w:sz w:val="20"/>
                <w:szCs w:val="20"/>
              </w:rPr>
            </w:pPr>
            <w:r w:rsidRPr="00A17643">
              <w:rPr>
                <w:rFonts w:eastAsia="Calibri" w:cs="Arial"/>
                <w:b/>
                <w:sz w:val="20"/>
                <w:szCs w:val="20"/>
              </w:rPr>
              <w:t>Stratejiler</w:t>
            </w:r>
          </w:p>
        </w:tc>
        <w:tc>
          <w:tcPr>
            <w:tcW w:w="369" w:type="pct"/>
            <w:gridSpan w:val="2"/>
            <w:shd w:val="clear" w:color="auto" w:fill="00B0F0"/>
            <w:vAlign w:val="center"/>
          </w:tcPr>
          <w:p w14:paraId="11E0153F" w14:textId="77777777" w:rsidR="00D5097A" w:rsidRPr="00A17643" w:rsidRDefault="00D5097A" w:rsidP="00E4771F">
            <w:pPr>
              <w:spacing w:after="0"/>
              <w:jc w:val="left"/>
              <w:rPr>
                <w:rFonts w:eastAsia="Calibri" w:cs="Arial"/>
                <w:b/>
                <w:sz w:val="20"/>
                <w:szCs w:val="20"/>
              </w:rPr>
            </w:pPr>
            <w:r w:rsidRPr="00A17643">
              <w:rPr>
                <w:rFonts w:eastAsia="Calibri" w:cs="Arial"/>
                <w:b/>
                <w:sz w:val="20"/>
                <w:szCs w:val="20"/>
              </w:rPr>
              <w:t>S 2.1.1</w:t>
            </w:r>
          </w:p>
        </w:tc>
        <w:tc>
          <w:tcPr>
            <w:tcW w:w="4122" w:type="pct"/>
            <w:gridSpan w:val="10"/>
            <w:vAlign w:val="center"/>
          </w:tcPr>
          <w:p w14:paraId="5C9BDB64" w14:textId="77777777" w:rsidR="00D5097A" w:rsidRPr="00A17643" w:rsidRDefault="00D5097A" w:rsidP="00CA28E5">
            <w:pPr>
              <w:spacing w:after="0"/>
              <w:jc w:val="left"/>
              <w:rPr>
                <w:rFonts w:eastAsia="Calibri" w:cs="Arial"/>
                <w:b/>
                <w:sz w:val="20"/>
                <w:szCs w:val="20"/>
              </w:rPr>
            </w:pPr>
            <w:r w:rsidRPr="00A17643">
              <w:rPr>
                <w:rFonts w:eastAsia="Calibri" w:cs="Arial"/>
                <w:b/>
                <w:sz w:val="20"/>
                <w:szCs w:val="20"/>
              </w:rPr>
              <w:t>-</w:t>
            </w:r>
            <w:r w:rsidR="00CA28E5">
              <w:rPr>
                <w:rFonts w:eastAsia="Calibri" w:cs="Arial"/>
                <w:b/>
                <w:sz w:val="20"/>
                <w:szCs w:val="20"/>
              </w:rPr>
              <w:t>Müdürlüğümüzün</w:t>
            </w:r>
            <w:r w:rsidRPr="00A17643">
              <w:rPr>
                <w:rFonts w:eastAsia="Calibri" w:cs="Arial"/>
                <w:b/>
                <w:sz w:val="20"/>
                <w:szCs w:val="20"/>
              </w:rPr>
              <w:t xml:space="preserve"> tüm kararları veriye dayalı hâle getirilecek ve bürokratik süreç azaltılacaktır.</w:t>
            </w:r>
          </w:p>
        </w:tc>
      </w:tr>
      <w:tr w:rsidR="00D5097A" w:rsidRPr="00A17643" w14:paraId="6628CE98" w14:textId="77777777" w:rsidTr="00E4771F">
        <w:trPr>
          <w:trHeight w:val="273"/>
        </w:trPr>
        <w:tc>
          <w:tcPr>
            <w:tcW w:w="509" w:type="pct"/>
            <w:vMerge/>
            <w:shd w:val="clear" w:color="auto" w:fill="00B0F0"/>
            <w:vAlign w:val="center"/>
          </w:tcPr>
          <w:p w14:paraId="4318C7C0" w14:textId="77777777" w:rsidR="00D5097A" w:rsidRPr="00A17643" w:rsidRDefault="00D5097A" w:rsidP="00E4771F">
            <w:pPr>
              <w:spacing w:after="0"/>
              <w:jc w:val="left"/>
              <w:rPr>
                <w:rFonts w:eastAsia="Calibri" w:cs="Arial"/>
                <w:b/>
                <w:sz w:val="20"/>
                <w:szCs w:val="20"/>
              </w:rPr>
            </w:pPr>
          </w:p>
        </w:tc>
        <w:tc>
          <w:tcPr>
            <w:tcW w:w="369" w:type="pct"/>
            <w:gridSpan w:val="2"/>
            <w:shd w:val="clear" w:color="auto" w:fill="00B0F0"/>
            <w:vAlign w:val="center"/>
          </w:tcPr>
          <w:p w14:paraId="28B3DA08" w14:textId="77777777" w:rsidR="00D5097A" w:rsidRPr="00A17643" w:rsidRDefault="00D5097A" w:rsidP="00E4771F">
            <w:pPr>
              <w:spacing w:after="0"/>
              <w:jc w:val="left"/>
              <w:rPr>
                <w:rFonts w:eastAsia="Calibri" w:cs="Arial"/>
                <w:b/>
                <w:sz w:val="20"/>
                <w:szCs w:val="20"/>
              </w:rPr>
            </w:pPr>
            <w:r w:rsidRPr="00A17643">
              <w:rPr>
                <w:rFonts w:eastAsia="Calibri" w:cs="Arial"/>
                <w:b/>
                <w:sz w:val="20"/>
                <w:szCs w:val="20"/>
              </w:rPr>
              <w:t>S 2.1.2</w:t>
            </w:r>
          </w:p>
        </w:tc>
        <w:tc>
          <w:tcPr>
            <w:tcW w:w="4122" w:type="pct"/>
            <w:gridSpan w:val="10"/>
            <w:vAlign w:val="center"/>
          </w:tcPr>
          <w:p w14:paraId="16C0311C" w14:textId="77777777" w:rsidR="00D5097A" w:rsidRPr="00A17643" w:rsidRDefault="00D5097A" w:rsidP="00E4771F">
            <w:pPr>
              <w:spacing w:after="0"/>
              <w:jc w:val="left"/>
              <w:rPr>
                <w:rFonts w:eastAsia="Calibri" w:cs="Arial"/>
                <w:b/>
                <w:sz w:val="20"/>
                <w:szCs w:val="20"/>
              </w:rPr>
            </w:pPr>
            <w:r w:rsidRPr="00A17643">
              <w:rPr>
                <w:rFonts w:eastAsia="Calibri" w:cs="Arial"/>
                <w:b/>
                <w:sz w:val="20"/>
                <w:szCs w:val="20"/>
              </w:rPr>
              <w:t>-Okul bazında veriye dayalı yönetim sistemine geçilecektir.</w:t>
            </w:r>
          </w:p>
        </w:tc>
      </w:tr>
      <w:tr w:rsidR="00D5097A" w:rsidRPr="00A17643" w14:paraId="758D4479" w14:textId="77777777" w:rsidTr="00E4771F">
        <w:trPr>
          <w:trHeight w:val="227"/>
        </w:trPr>
        <w:tc>
          <w:tcPr>
            <w:tcW w:w="878" w:type="pct"/>
            <w:gridSpan w:val="3"/>
            <w:shd w:val="clear" w:color="auto" w:fill="00B0F0"/>
            <w:vAlign w:val="center"/>
          </w:tcPr>
          <w:p w14:paraId="468A8BBD" w14:textId="77777777" w:rsidR="00D5097A" w:rsidRPr="00A17643" w:rsidRDefault="00D5097A" w:rsidP="00E4771F">
            <w:pPr>
              <w:spacing w:after="0"/>
              <w:jc w:val="left"/>
              <w:rPr>
                <w:rFonts w:eastAsia="Calibri" w:cs="Arial"/>
                <w:b/>
                <w:sz w:val="20"/>
                <w:szCs w:val="20"/>
              </w:rPr>
            </w:pPr>
            <w:r w:rsidRPr="00A17643">
              <w:rPr>
                <w:rFonts w:eastAsia="Calibri" w:cs="Arial"/>
                <w:b/>
                <w:sz w:val="20"/>
                <w:szCs w:val="20"/>
              </w:rPr>
              <w:t>Maliyet Tahmini</w:t>
            </w:r>
          </w:p>
        </w:tc>
        <w:tc>
          <w:tcPr>
            <w:tcW w:w="4122" w:type="pct"/>
            <w:gridSpan w:val="10"/>
            <w:vAlign w:val="center"/>
          </w:tcPr>
          <w:p w14:paraId="4C1FA86D" w14:textId="6B24572E" w:rsidR="00D5097A" w:rsidRPr="00A17643" w:rsidRDefault="00D46AAB" w:rsidP="00E4771F">
            <w:pPr>
              <w:spacing w:after="0"/>
              <w:jc w:val="left"/>
              <w:rPr>
                <w:rFonts w:eastAsia="Calibri" w:cs="Arial"/>
                <w:color w:val="000000"/>
                <w:sz w:val="20"/>
                <w:szCs w:val="20"/>
              </w:rPr>
            </w:pPr>
            <w:r>
              <w:rPr>
                <w:rFonts w:eastAsia="Calibri" w:cs="Arial"/>
                <w:color w:val="000000"/>
                <w:sz w:val="20"/>
                <w:szCs w:val="20"/>
              </w:rPr>
              <w:t>6.630</w:t>
            </w:r>
          </w:p>
        </w:tc>
      </w:tr>
      <w:tr w:rsidR="00D5097A" w:rsidRPr="00A17643" w14:paraId="18F30D10" w14:textId="77777777" w:rsidTr="00E4771F">
        <w:trPr>
          <w:trHeight w:val="227"/>
        </w:trPr>
        <w:tc>
          <w:tcPr>
            <w:tcW w:w="878" w:type="pct"/>
            <w:gridSpan w:val="3"/>
            <w:shd w:val="clear" w:color="auto" w:fill="00B0F0"/>
            <w:vAlign w:val="center"/>
          </w:tcPr>
          <w:p w14:paraId="4788BEDB" w14:textId="77777777" w:rsidR="00D5097A" w:rsidRPr="00A17643" w:rsidRDefault="00D5097A" w:rsidP="00E4771F">
            <w:pPr>
              <w:spacing w:after="0"/>
              <w:jc w:val="left"/>
              <w:rPr>
                <w:rFonts w:eastAsia="Calibri" w:cs="Arial"/>
                <w:b/>
                <w:sz w:val="20"/>
                <w:szCs w:val="20"/>
              </w:rPr>
            </w:pPr>
            <w:r w:rsidRPr="00A17643">
              <w:rPr>
                <w:rFonts w:eastAsia="Calibri" w:cs="Arial"/>
                <w:b/>
                <w:sz w:val="20"/>
                <w:szCs w:val="20"/>
              </w:rPr>
              <w:t>Tespitler</w:t>
            </w:r>
          </w:p>
        </w:tc>
        <w:tc>
          <w:tcPr>
            <w:tcW w:w="4122" w:type="pct"/>
            <w:gridSpan w:val="10"/>
            <w:vAlign w:val="center"/>
          </w:tcPr>
          <w:p w14:paraId="640EBCC9" w14:textId="77777777" w:rsidR="00D5097A" w:rsidRPr="00A17643" w:rsidRDefault="00D5097A" w:rsidP="00E4771F">
            <w:pPr>
              <w:spacing w:after="0"/>
              <w:jc w:val="left"/>
              <w:rPr>
                <w:rFonts w:eastAsia="Calibri" w:cs="Arial"/>
                <w:sz w:val="20"/>
                <w:szCs w:val="20"/>
              </w:rPr>
            </w:pPr>
            <w:r w:rsidRPr="00A17643">
              <w:rPr>
                <w:rFonts w:eastAsia="Calibri" w:cs="Arial"/>
                <w:sz w:val="20"/>
                <w:szCs w:val="20"/>
              </w:rPr>
              <w:t>- Yetki devri için iş süreçlerinin ve ilgili analizlerin yapılmamış olması,</w:t>
            </w:r>
          </w:p>
          <w:p w14:paraId="246D5412" w14:textId="77777777" w:rsidR="00D5097A" w:rsidRPr="00A17643" w:rsidRDefault="00D5097A" w:rsidP="00E4771F">
            <w:pPr>
              <w:spacing w:after="0"/>
              <w:jc w:val="left"/>
              <w:rPr>
                <w:rFonts w:eastAsia="Calibri" w:cs="Arial"/>
                <w:sz w:val="20"/>
                <w:szCs w:val="20"/>
              </w:rPr>
            </w:pPr>
            <w:r w:rsidRPr="00A17643">
              <w:rPr>
                <w:rFonts w:eastAsia="Calibri" w:cs="Arial"/>
                <w:sz w:val="20"/>
                <w:szCs w:val="20"/>
              </w:rPr>
              <w:t>- Veriye dayalı yönetim için etkin veri üretimi mekanizmaları oluşturulmamış olması,</w:t>
            </w:r>
          </w:p>
          <w:p w14:paraId="113F0358" w14:textId="77777777" w:rsidR="00D5097A" w:rsidRPr="00A17643" w:rsidRDefault="00D5097A" w:rsidP="00E4771F">
            <w:pPr>
              <w:spacing w:after="0"/>
              <w:jc w:val="left"/>
              <w:rPr>
                <w:rFonts w:eastAsia="Calibri" w:cs="Arial"/>
                <w:sz w:val="20"/>
                <w:szCs w:val="20"/>
              </w:rPr>
            </w:pPr>
            <w:r w:rsidRPr="00A17643">
              <w:rPr>
                <w:rFonts w:eastAsia="Calibri" w:cs="Arial"/>
                <w:sz w:val="20"/>
                <w:szCs w:val="20"/>
              </w:rPr>
              <w:t>- Planların izlenmesi için bir sistemin olmaması,</w:t>
            </w:r>
          </w:p>
          <w:p w14:paraId="3970016A" w14:textId="77777777" w:rsidR="00D5097A" w:rsidRPr="00A17643" w:rsidRDefault="00D5097A" w:rsidP="00E4771F">
            <w:pPr>
              <w:spacing w:after="0"/>
              <w:jc w:val="left"/>
              <w:rPr>
                <w:rFonts w:eastAsia="Calibri" w:cs="Arial"/>
                <w:sz w:val="20"/>
                <w:szCs w:val="20"/>
              </w:rPr>
            </w:pPr>
            <w:r w:rsidRPr="00A17643">
              <w:rPr>
                <w:rFonts w:eastAsia="Calibri" w:cs="Arial"/>
                <w:sz w:val="20"/>
                <w:szCs w:val="20"/>
              </w:rPr>
              <w:t>- MEB Mobil Bilgi Servisi (8383)  ücretli olmasından dolayı çok fazla veli tarafından kullanılmaması.</w:t>
            </w:r>
          </w:p>
        </w:tc>
      </w:tr>
      <w:tr w:rsidR="00D5097A" w:rsidRPr="00A17643" w14:paraId="4228F165" w14:textId="77777777" w:rsidTr="00E4771F">
        <w:trPr>
          <w:trHeight w:val="227"/>
        </w:trPr>
        <w:tc>
          <w:tcPr>
            <w:tcW w:w="878" w:type="pct"/>
            <w:gridSpan w:val="3"/>
            <w:shd w:val="clear" w:color="auto" w:fill="00B0F0"/>
            <w:vAlign w:val="center"/>
          </w:tcPr>
          <w:p w14:paraId="3F48D237" w14:textId="77777777" w:rsidR="00D5097A" w:rsidRPr="00A17643" w:rsidRDefault="00D5097A" w:rsidP="00E4771F">
            <w:pPr>
              <w:spacing w:after="0"/>
              <w:jc w:val="left"/>
              <w:rPr>
                <w:rFonts w:eastAsia="Calibri" w:cs="Arial"/>
                <w:b/>
                <w:sz w:val="20"/>
                <w:szCs w:val="20"/>
              </w:rPr>
            </w:pPr>
            <w:r w:rsidRPr="00A17643">
              <w:rPr>
                <w:rFonts w:eastAsia="Calibri" w:cs="Arial"/>
                <w:b/>
                <w:sz w:val="20"/>
                <w:szCs w:val="20"/>
              </w:rPr>
              <w:t>İhtiyaçlar</w:t>
            </w:r>
          </w:p>
        </w:tc>
        <w:tc>
          <w:tcPr>
            <w:tcW w:w="4122" w:type="pct"/>
            <w:gridSpan w:val="10"/>
            <w:vAlign w:val="center"/>
          </w:tcPr>
          <w:p w14:paraId="67B552AF" w14:textId="77777777" w:rsidR="00D5097A" w:rsidRPr="00A17643" w:rsidRDefault="00D5097A" w:rsidP="00E4771F">
            <w:pPr>
              <w:spacing w:after="0"/>
              <w:jc w:val="left"/>
              <w:rPr>
                <w:rFonts w:eastAsia="Calibri" w:cs="Arial"/>
                <w:sz w:val="20"/>
                <w:szCs w:val="20"/>
              </w:rPr>
            </w:pPr>
            <w:r w:rsidRPr="00A17643">
              <w:rPr>
                <w:rFonts w:eastAsia="Calibri" w:cs="Arial"/>
                <w:sz w:val="20"/>
                <w:szCs w:val="20"/>
              </w:rPr>
              <w:t>- İş süreçlerini çıkarma ve iyileştirme ekiplerinin eğitimi,</w:t>
            </w:r>
          </w:p>
          <w:p w14:paraId="6F02EBBE" w14:textId="04303827" w:rsidR="00D5097A" w:rsidRPr="00A17643" w:rsidRDefault="00E716B1" w:rsidP="00E4771F">
            <w:pPr>
              <w:spacing w:after="0"/>
              <w:jc w:val="left"/>
              <w:rPr>
                <w:rFonts w:eastAsia="Calibri" w:cs="Arial"/>
                <w:sz w:val="20"/>
                <w:szCs w:val="20"/>
              </w:rPr>
            </w:pPr>
            <w:r>
              <w:rPr>
                <w:rFonts w:eastAsia="Calibri" w:cs="Arial"/>
                <w:sz w:val="20"/>
                <w:szCs w:val="20"/>
              </w:rPr>
              <w:lastRenderedPageBreak/>
              <w:t>- Okul planlarının izlenmesi</w:t>
            </w:r>
          </w:p>
          <w:p w14:paraId="5E1AB89B" w14:textId="77777777" w:rsidR="00D5097A" w:rsidRPr="00A17643" w:rsidRDefault="00D5097A" w:rsidP="00E4771F">
            <w:pPr>
              <w:spacing w:after="0"/>
              <w:jc w:val="left"/>
              <w:rPr>
                <w:rFonts w:eastAsia="Calibri" w:cs="Arial"/>
                <w:sz w:val="20"/>
                <w:szCs w:val="20"/>
              </w:rPr>
            </w:pPr>
            <w:r w:rsidRPr="00A17643">
              <w:rPr>
                <w:rFonts w:eastAsia="Calibri" w:cs="Arial"/>
                <w:sz w:val="20"/>
                <w:szCs w:val="20"/>
              </w:rPr>
              <w:t xml:space="preserve">- </w:t>
            </w:r>
            <w:r w:rsidR="00CA28E5" w:rsidRPr="00CA28E5">
              <w:rPr>
                <w:rFonts w:eastAsia="Calibri" w:cs="Arial"/>
                <w:sz w:val="20"/>
                <w:szCs w:val="20"/>
              </w:rPr>
              <w:t xml:space="preserve">Stratejik plan izleme ve değerlendirme ve okul planlarına yönelik sistemin kurulmasına ilişkin personelin </w:t>
            </w:r>
            <w:r w:rsidR="00CA28E5" w:rsidRPr="0069413A">
              <w:rPr>
                <w:rFonts w:eastAsia="Calibri" w:cs="Arial"/>
                <w:sz w:val="20"/>
                <w:szCs w:val="20"/>
              </w:rPr>
              <w:t>eğitime alınması.</w:t>
            </w:r>
          </w:p>
        </w:tc>
      </w:tr>
    </w:tbl>
    <w:p w14:paraId="37C1766D" w14:textId="77777777" w:rsidR="00E4771F" w:rsidRDefault="00E4771F" w:rsidP="00E4771F">
      <w:pPr>
        <w:rPr>
          <w:rFonts w:eastAsia="Calibri" w:cs="Arial"/>
          <w:b/>
          <w:i/>
          <w:sz w:val="22"/>
          <w:szCs w:val="20"/>
        </w:rPr>
      </w:pPr>
    </w:p>
    <w:p w14:paraId="13E8F90F" w14:textId="77777777" w:rsidR="000955A8" w:rsidRDefault="000955A8" w:rsidP="00A17643">
      <w:pPr>
        <w:rPr>
          <w:sz w:val="20"/>
          <w:szCs w:val="20"/>
        </w:rPr>
      </w:pPr>
    </w:p>
    <w:p w14:paraId="6BA77689" w14:textId="77777777" w:rsidR="000955A8" w:rsidRDefault="000955A8">
      <w:pPr>
        <w:spacing w:after="160"/>
        <w:jc w:val="left"/>
        <w:rPr>
          <w:sz w:val="20"/>
          <w:szCs w:val="20"/>
        </w:rPr>
      </w:pPr>
      <w:r>
        <w:rPr>
          <w:sz w:val="20"/>
          <w:szCs w:val="20"/>
        </w:rPr>
        <w:br w:type="page"/>
      </w:r>
    </w:p>
    <w:p w14:paraId="127B478E" w14:textId="77777777" w:rsidR="00A17643" w:rsidRPr="00A17643" w:rsidRDefault="00A17643" w:rsidP="00A17643">
      <w:pPr>
        <w:rPr>
          <w:sz w:val="20"/>
          <w:szCs w:val="20"/>
        </w:rPr>
      </w:pPr>
    </w:p>
    <w:p w14:paraId="1E74C7B6" w14:textId="77777777" w:rsidR="00A17643" w:rsidRPr="00F3596E" w:rsidRDefault="00A17643" w:rsidP="00DC3D1C">
      <w:pPr>
        <w:rPr>
          <w:b/>
          <w:sz w:val="28"/>
        </w:rPr>
      </w:pPr>
      <w:bookmarkStart w:id="66" w:name="_Toc532132461"/>
      <w:commentRangeStart w:id="67"/>
      <w:r w:rsidRPr="00F3596E">
        <w:rPr>
          <w:b/>
          <w:sz w:val="28"/>
        </w:rPr>
        <w:t>Hedef 2.2</w:t>
      </w:r>
      <w:r w:rsidR="00F3596E">
        <w:rPr>
          <w:b/>
          <w:sz w:val="28"/>
        </w:rPr>
        <w:t>.</w:t>
      </w:r>
      <w:r w:rsidRPr="00F3596E">
        <w:rPr>
          <w:b/>
          <w:sz w:val="28"/>
        </w:rPr>
        <w:t xml:space="preserve"> Öğretmen ve okul yöneticilerinin gelişimlerini desteklemek amacıyla yeni bir mesleki gelişim anlayışı, sistemi ve modeli</w:t>
      </w:r>
      <w:r w:rsidR="00DC3D1C">
        <w:rPr>
          <w:b/>
          <w:sz w:val="28"/>
        </w:rPr>
        <w:t xml:space="preserve"> </w:t>
      </w:r>
      <w:r w:rsidR="00DC3D1C" w:rsidRPr="007B45CD">
        <w:rPr>
          <w:b/>
          <w:sz w:val="28"/>
        </w:rPr>
        <w:t>oluşturulması amacıyla öğretmen ve idarecilere yönelik eğitim ve tanıtım çaışmaları yapılacaktır</w:t>
      </w:r>
      <w:r w:rsidRPr="00F3596E">
        <w:rPr>
          <w:b/>
          <w:sz w:val="28"/>
        </w:rPr>
        <w:t>.</w:t>
      </w:r>
      <w:bookmarkEnd w:id="66"/>
      <w:commentRangeEnd w:id="67"/>
      <w:r w:rsidR="00F3596E" w:rsidRPr="007B45CD">
        <w:rPr>
          <w:b/>
          <w:sz w:val="28"/>
        </w:rPr>
        <w:commentReference w:id="67"/>
      </w:r>
    </w:p>
    <w:tbl>
      <w:tblPr>
        <w:tblStyle w:val="TabloKlavuzu"/>
        <w:tblW w:w="5000" w:type="pct"/>
        <w:tblLook w:val="04A0" w:firstRow="1" w:lastRow="0" w:firstColumn="1" w:lastColumn="0" w:noHBand="0" w:noVBand="1"/>
      </w:tblPr>
      <w:tblGrid>
        <w:gridCol w:w="1147"/>
        <w:gridCol w:w="436"/>
        <w:gridCol w:w="586"/>
        <w:gridCol w:w="367"/>
        <w:gridCol w:w="2824"/>
        <w:gridCol w:w="1183"/>
        <w:gridCol w:w="1112"/>
        <w:gridCol w:w="941"/>
        <w:gridCol w:w="941"/>
        <w:gridCol w:w="941"/>
        <w:gridCol w:w="941"/>
        <w:gridCol w:w="941"/>
        <w:gridCol w:w="941"/>
        <w:gridCol w:w="919"/>
      </w:tblGrid>
      <w:tr w:rsidR="00A17643" w:rsidRPr="00A17643" w14:paraId="70F07E5F" w14:textId="77777777" w:rsidTr="00C9046F">
        <w:trPr>
          <w:trHeight w:val="20"/>
        </w:trPr>
        <w:tc>
          <w:tcPr>
            <w:tcW w:w="556" w:type="pct"/>
            <w:gridSpan w:val="2"/>
            <w:shd w:val="clear" w:color="auto" w:fill="00B0F0"/>
            <w:vAlign w:val="center"/>
          </w:tcPr>
          <w:p w14:paraId="011E62A5" w14:textId="77777777" w:rsidR="00A17643" w:rsidRPr="00A17643" w:rsidRDefault="00A17643" w:rsidP="00E4771F">
            <w:pPr>
              <w:spacing w:after="0"/>
              <w:jc w:val="left"/>
              <w:rPr>
                <w:rFonts w:eastAsia="Calibri" w:cs="Arial"/>
                <w:b/>
                <w:sz w:val="20"/>
                <w:szCs w:val="20"/>
              </w:rPr>
            </w:pPr>
            <w:r w:rsidRPr="00A17643">
              <w:rPr>
                <w:rFonts w:eastAsia="Calibri" w:cs="Arial"/>
                <w:b/>
                <w:sz w:val="20"/>
                <w:szCs w:val="20"/>
              </w:rPr>
              <w:t>Amaç 2</w:t>
            </w:r>
          </w:p>
        </w:tc>
        <w:tc>
          <w:tcPr>
            <w:tcW w:w="4444" w:type="pct"/>
            <w:gridSpan w:val="12"/>
            <w:vAlign w:val="center"/>
          </w:tcPr>
          <w:p w14:paraId="05BAF909" w14:textId="77777777" w:rsidR="00A17643" w:rsidRPr="00A17643" w:rsidRDefault="00A17643" w:rsidP="00E4771F">
            <w:pPr>
              <w:spacing w:after="0"/>
              <w:jc w:val="left"/>
              <w:rPr>
                <w:rFonts w:eastAsia="Calibri" w:cs="Arial"/>
                <w:b/>
                <w:sz w:val="20"/>
                <w:szCs w:val="20"/>
              </w:rPr>
            </w:pPr>
            <w:r w:rsidRPr="00A17643">
              <w:rPr>
                <w:rFonts w:eastAsia="Calibri" w:cs="Arial"/>
                <w:b/>
                <w:sz w:val="20"/>
                <w:szCs w:val="20"/>
              </w:rPr>
              <w:t>Çağdaş normlara uygun, etkili, verimli yönetim ve organizasyon yapısı ve süreçleri hâkim kılınacaktır.</w:t>
            </w:r>
          </w:p>
        </w:tc>
      </w:tr>
      <w:tr w:rsidR="00A17643" w:rsidRPr="00A17643" w14:paraId="5897C0A2" w14:textId="77777777" w:rsidTr="00C9046F">
        <w:trPr>
          <w:trHeight w:val="20"/>
        </w:trPr>
        <w:tc>
          <w:tcPr>
            <w:tcW w:w="556" w:type="pct"/>
            <w:gridSpan w:val="2"/>
            <w:shd w:val="clear" w:color="auto" w:fill="00B0F0"/>
            <w:vAlign w:val="center"/>
          </w:tcPr>
          <w:p w14:paraId="552CFF60" w14:textId="77777777" w:rsidR="00A17643" w:rsidRPr="00A17643" w:rsidRDefault="00A17643" w:rsidP="00E4771F">
            <w:pPr>
              <w:spacing w:after="0"/>
              <w:jc w:val="left"/>
              <w:rPr>
                <w:rFonts w:eastAsia="Calibri" w:cs="Arial"/>
                <w:b/>
                <w:sz w:val="20"/>
                <w:szCs w:val="20"/>
              </w:rPr>
            </w:pPr>
            <w:r w:rsidRPr="00A17643">
              <w:rPr>
                <w:rFonts w:eastAsia="Calibri" w:cs="Arial"/>
                <w:b/>
                <w:sz w:val="20"/>
                <w:szCs w:val="20"/>
              </w:rPr>
              <w:t>Hedef 2.2</w:t>
            </w:r>
          </w:p>
        </w:tc>
        <w:tc>
          <w:tcPr>
            <w:tcW w:w="4444" w:type="pct"/>
            <w:gridSpan w:val="12"/>
            <w:vAlign w:val="center"/>
          </w:tcPr>
          <w:p w14:paraId="3A4DE004" w14:textId="77777777" w:rsidR="00A17643" w:rsidRPr="00A17643" w:rsidRDefault="00DC3D1C" w:rsidP="00E4771F">
            <w:pPr>
              <w:spacing w:after="0"/>
              <w:jc w:val="left"/>
              <w:rPr>
                <w:rFonts w:eastAsia="Calibri" w:cs="Arial"/>
                <w:b/>
                <w:sz w:val="20"/>
                <w:szCs w:val="20"/>
              </w:rPr>
            </w:pPr>
            <w:r w:rsidRPr="00DC3D1C">
              <w:rPr>
                <w:rFonts w:eastAsia="Calibri" w:cs="Arial"/>
                <w:b/>
                <w:sz w:val="20"/>
                <w:szCs w:val="20"/>
              </w:rPr>
              <w:t>Öğretmen ve okul yöneticilerinin gelişimlerini desteklemek amacıyla yeni bir mesleki gelişim anlayışı, sistemi ve modeli oluşturulması amacıyla öğretmen ve idarecilere yönelik eğitim ve tanıtım çaışmaları yapılacaktır.</w:t>
            </w:r>
          </w:p>
        </w:tc>
      </w:tr>
      <w:tr w:rsidR="00A17643" w:rsidRPr="00A17643" w14:paraId="2CC26472" w14:textId="77777777" w:rsidTr="00C9046F">
        <w:trPr>
          <w:trHeight w:val="20"/>
        </w:trPr>
        <w:tc>
          <w:tcPr>
            <w:tcW w:w="1884" w:type="pct"/>
            <w:gridSpan w:val="5"/>
            <w:shd w:val="clear" w:color="auto" w:fill="00B0F0"/>
            <w:vAlign w:val="center"/>
          </w:tcPr>
          <w:p w14:paraId="50C5F61F" w14:textId="77777777" w:rsidR="00A17643" w:rsidRPr="00A17643" w:rsidRDefault="00A17643" w:rsidP="00E4771F">
            <w:pPr>
              <w:spacing w:after="0"/>
              <w:jc w:val="left"/>
              <w:rPr>
                <w:rFonts w:eastAsia="Calibri" w:cs="Arial"/>
                <w:b/>
                <w:sz w:val="20"/>
                <w:szCs w:val="20"/>
              </w:rPr>
            </w:pPr>
            <w:commentRangeStart w:id="68"/>
            <w:r w:rsidRPr="00A17643">
              <w:rPr>
                <w:rFonts w:eastAsia="Calibri" w:cs="Arial"/>
                <w:b/>
                <w:sz w:val="20"/>
                <w:szCs w:val="20"/>
              </w:rPr>
              <w:t>Performans Göstergeleri</w:t>
            </w:r>
            <w:commentRangeEnd w:id="68"/>
            <w:r w:rsidR="00F3596E">
              <w:rPr>
                <w:rStyle w:val="AklamaBavurusu"/>
                <w:rFonts w:asciiTheme="minorHAnsi" w:hAnsiTheme="minorHAnsi"/>
              </w:rPr>
              <w:commentReference w:id="68"/>
            </w:r>
          </w:p>
        </w:tc>
        <w:tc>
          <w:tcPr>
            <w:tcW w:w="416" w:type="pct"/>
            <w:shd w:val="clear" w:color="auto" w:fill="00B0F0"/>
            <w:vAlign w:val="center"/>
          </w:tcPr>
          <w:p w14:paraId="557FD2FC" w14:textId="77777777" w:rsidR="00A17643" w:rsidRPr="00A17643" w:rsidRDefault="00A17643" w:rsidP="00E4771F">
            <w:pPr>
              <w:spacing w:after="0"/>
              <w:jc w:val="center"/>
              <w:rPr>
                <w:rFonts w:eastAsia="Calibri" w:cs="Arial"/>
                <w:b/>
                <w:sz w:val="20"/>
                <w:szCs w:val="20"/>
              </w:rPr>
            </w:pPr>
            <w:r w:rsidRPr="00A17643">
              <w:rPr>
                <w:rFonts w:eastAsia="Calibri" w:cs="Arial"/>
                <w:b/>
                <w:sz w:val="20"/>
                <w:szCs w:val="20"/>
              </w:rPr>
              <w:t>Hedefe Etkisi (%)</w:t>
            </w:r>
          </w:p>
        </w:tc>
        <w:tc>
          <w:tcPr>
            <w:tcW w:w="391" w:type="pct"/>
            <w:shd w:val="clear" w:color="auto" w:fill="00B0F0"/>
            <w:vAlign w:val="center"/>
          </w:tcPr>
          <w:p w14:paraId="23CDF194" w14:textId="77777777" w:rsidR="00A17643" w:rsidRPr="00A17643" w:rsidRDefault="00A17643" w:rsidP="00E4771F">
            <w:pPr>
              <w:spacing w:after="0"/>
              <w:jc w:val="center"/>
              <w:rPr>
                <w:rFonts w:eastAsia="Calibri" w:cs="Arial"/>
                <w:b/>
                <w:sz w:val="20"/>
                <w:szCs w:val="20"/>
              </w:rPr>
            </w:pPr>
            <w:r w:rsidRPr="00A17643">
              <w:rPr>
                <w:rFonts w:eastAsia="Calibri" w:cs="Arial"/>
                <w:b/>
                <w:sz w:val="20"/>
                <w:szCs w:val="20"/>
              </w:rPr>
              <w:t>Başlangıç Değeri</w:t>
            </w:r>
          </w:p>
        </w:tc>
        <w:tc>
          <w:tcPr>
            <w:tcW w:w="331" w:type="pct"/>
            <w:shd w:val="clear" w:color="auto" w:fill="00B0F0"/>
            <w:vAlign w:val="center"/>
          </w:tcPr>
          <w:p w14:paraId="2EB9810D" w14:textId="77777777" w:rsidR="00A17643" w:rsidRPr="00A17643" w:rsidRDefault="00A17643" w:rsidP="00E4771F">
            <w:pPr>
              <w:spacing w:after="0"/>
              <w:jc w:val="center"/>
              <w:rPr>
                <w:rFonts w:eastAsia="Calibri" w:cs="Arial"/>
                <w:b/>
                <w:sz w:val="20"/>
                <w:szCs w:val="20"/>
              </w:rPr>
            </w:pPr>
            <w:r w:rsidRPr="00A17643">
              <w:rPr>
                <w:rFonts w:eastAsia="Calibri" w:cs="Arial"/>
                <w:b/>
                <w:sz w:val="20"/>
                <w:szCs w:val="20"/>
              </w:rPr>
              <w:t>2019</w:t>
            </w:r>
          </w:p>
        </w:tc>
        <w:tc>
          <w:tcPr>
            <w:tcW w:w="331" w:type="pct"/>
            <w:shd w:val="clear" w:color="auto" w:fill="00B0F0"/>
            <w:vAlign w:val="center"/>
          </w:tcPr>
          <w:p w14:paraId="1D9891BD" w14:textId="77777777" w:rsidR="00A17643" w:rsidRPr="00A17643" w:rsidRDefault="00A17643" w:rsidP="00E4771F">
            <w:pPr>
              <w:spacing w:after="0"/>
              <w:jc w:val="center"/>
              <w:rPr>
                <w:rFonts w:eastAsia="Calibri" w:cs="Arial"/>
                <w:b/>
                <w:sz w:val="20"/>
                <w:szCs w:val="20"/>
              </w:rPr>
            </w:pPr>
            <w:r w:rsidRPr="00A17643">
              <w:rPr>
                <w:rFonts w:eastAsia="Calibri" w:cs="Arial"/>
                <w:b/>
                <w:sz w:val="20"/>
                <w:szCs w:val="20"/>
              </w:rPr>
              <w:t>2020</w:t>
            </w:r>
          </w:p>
        </w:tc>
        <w:tc>
          <w:tcPr>
            <w:tcW w:w="331" w:type="pct"/>
            <w:shd w:val="clear" w:color="auto" w:fill="00B0F0"/>
            <w:vAlign w:val="center"/>
          </w:tcPr>
          <w:p w14:paraId="011BB41D" w14:textId="77777777" w:rsidR="00A17643" w:rsidRPr="00A17643" w:rsidRDefault="00A17643" w:rsidP="00E4771F">
            <w:pPr>
              <w:spacing w:after="0"/>
              <w:jc w:val="center"/>
              <w:rPr>
                <w:rFonts w:eastAsia="Calibri" w:cs="Arial"/>
                <w:b/>
                <w:sz w:val="20"/>
                <w:szCs w:val="20"/>
              </w:rPr>
            </w:pPr>
            <w:r w:rsidRPr="00A17643">
              <w:rPr>
                <w:rFonts w:eastAsia="Calibri" w:cs="Arial"/>
                <w:b/>
                <w:sz w:val="20"/>
                <w:szCs w:val="20"/>
              </w:rPr>
              <w:t>2021</w:t>
            </w:r>
          </w:p>
        </w:tc>
        <w:tc>
          <w:tcPr>
            <w:tcW w:w="331" w:type="pct"/>
            <w:shd w:val="clear" w:color="auto" w:fill="00B0F0"/>
            <w:vAlign w:val="center"/>
          </w:tcPr>
          <w:p w14:paraId="1ED975B5" w14:textId="77777777" w:rsidR="00A17643" w:rsidRPr="00A17643" w:rsidRDefault="00A17643" w:rsidP="00E4771F">
            <w:pPr>
              <w:spacing w:after="0"/>
              <w:jc w:val="center"/>
              <w:rPr>
                <w:rFonts w:eastAsia="Calibri" w:cs="Arial"/>
                <w:b/>
                <w:sz w:val="20"/>
                <w:szCs w:val="20"/>
              </w:rPr>
            </w:pPr>
            <w:r w:rsidRPr="00A17643">
              <w:rPr>
                <w:rFonts w:eastAsia="Calibri" w:cs="Arial"/>
                <w:b/>
                <w:sz w:val="20"/>
                <w:szCs w:val="20"/>
              </w:rPr>
              <w:t>2022</w:t>
            </w:r>
          </w:p>
        </w:tc>
        <w:tc>
          <w:tcPr>
            <w:tcW w:w="331" w:type="pct"/>
            <w:shd w:val="clear" w:color="auto" w:fill="00B0F0"/>
            <w:vAlign w:val="center"/>
          </w:tcPr>
          <w:p w14:paraId="17856AF0" w14:textId="77777777" w:rsidR="00A17643" w:rsidRPr="00A17643" w:rsidRDefault="00A17643" w:rsidP="00E4771F">
            <w:pPr>
              <w:spacing w:after="0"/>
              <w:jc w:val="center"/>
              <w:rPr>
                <w:rFonts w:eastAsia="Calibri" w:cs="Arial"/>
                <w:b/>
                <w:sz w:val="20"/>
                <w:szCs w:val="20"/>
              </w:rPr>
            </w:pPr>
            <w:r w:rsidRPr="00A17643">
              <w:rPr>
                <w:rFonts w:eastAsia="Calibri" w:cs="Arial"/>
                <w:b/>
                <w:sz w:val="20"/>
                <w:szCs w:val="20"/>
              </w:rPr>
              <w:t>2023</w:t>
            </w:r>
          </w:p>
        </w:tc>
        <w:tc>
          <w:tcPr>
            <w:tcW w:w="331" w:type="pct"/>
            <w:shd w:val="clear" w:color="auto" w:fill="00B0F0"/>
            <w:vAlign w:val="center"/>
          </w:tcPr>
          <w:p w14:paraId="7464316B" w14:textId="77777777" w:rsidR="00A17643" w:rsidRPr="00A17643" w:rsidRDefault="00A17643" w:rsidP="00E4771F">
            <w:pPr>
              <w:spacing w:after="0"/>
              <w:jc w:val="center"/>
              <w:rPr>
                <w:rFonts w:eastAsia="Calibri" w:cs="Arial"/>
                <w:b/>
                <w:sz w:val="20"/>
                <w:szCs w:val="20"/>
              </w:rPr>
            </w:pPr>
            <w:r w:rsidRPr="00A17643">
              <w:rPr>
                <w:rFonts w:eastAsia="Calibri" w:cs="Arial"/>
                <w:b/>
                <w:sz w:val="20"/>
                <w:szCs w:val="20"/>
              </w:rPr>
              <w:t>İzleme Sıklığı</w:t>
            </w:r>
          </w:p>
        </w:tc>
        <w:tc>
          <w:tcPr>
            <w:tcW w:w="324" w:type="pct"/>
            <w:shd w:val="clear" w:color="auto" w:fill="00B0F0"/>
            <w:vAlign w:val="center"/>
          </w:tcPr>
          <w:p w14:paraId="42C8CF38" w14:textId="77777777" w:rsidR="00A17643" w:rsidRPr="00A17643" w:rsidRDefault="00A17643" w:rsidP="00E4771F">
            <w:pPr>
              <w:spacing w:after="0"/>
              <w:jc w:val="center"/>
              <w:rPr>
                <w:rFonts w:eastAsia="Calibri" w:cs="Arial"/>
                <w:b/>
                <w:sz w:val="20"/>
                <w:szCs w:val="20"/>
              </w:rPr>
            </w:pPr>
            <w:r w:rsidRPr="00A17643">
              <w:rPr>
                <w:rFonts w:eastAsia="Calibri" w:cs="Arial"/>
                <w:b/>
                <w:sz w:val="20"/>
                <w:szCs w:val="20"/>
              </w:rPr>
              <w:t>Rapor Sıklığı</w:t>
            </w:r>
          </w:p>
        </w:tc>
      </w:tr>
      <w:tr w:rsidR="00F22DF2" w:rsidRPr="00A17643" w14:paraId="51464DC2" w14:textId="77777777" w:rsidTr="00C9046F">
        <w:trPr>
          <w:trHeight w:val="137"/>
        </w:trPr>
        <w:tc>
          <w:tcPr>
            <w:tcW w:w="891" w:type="pct"/>
            <w:gridSpan w:val="4"/>
            <w:vMerge w:val="restart"/>
            <w:shd w:val="clear" w:color="auto" w:fill="00B0F0"/>
            <w:vAlign w:val="center"/>
          </w:tcPr>
          <w:p w14:paraId="38943FBB" w14:textId="77777777" w:rsidR="00F22DF2" w:rsidRPr="00A17643" w:rsidRDefault="00F22DF2" w:rsidP="00E4771F">
            <w:pPr>
              <w:spacing w:after="0"/>
              <w:jc w:val="left"/>
              <w:rPr>
                <w:rFonts w:eastAsia="Calibri" w:cs="Arial"/>
                <w:b/>
                <w:sz w:val="20"/>
                <w:szCs w:val="20"/>
              </w:rPr>
            </w:pPr>
            <w:r w:rsidRPr="00A17643">
              <w:rPr>
                <w:rFonts w:eastAsia="Calibri" w:cs="Arial"/>
                <w:b/>
                <w:sz w:val="20"/>
                <w:szCs w:val="20"/>
              </w:rPr>
              <w:t>PG 2.2.1 Lisansüstü eğitim alan personel oranı (%)</w:t>
            </w:r>
          </w:p>
        </w:tc>
        <w:tc>
          <w:tcPr>
            <w:tcW w:w="993" w:type="pct"/>
            <w:shd w:val="clear" w:color="auto" w:fill="00B0F0"/>
            <w:vAlign w:val="center"/>
          </w:tcPr>
          <w:p w14:paraId="2A5DCC5D" w14:textId="77777777" w:rsidR="00F22DF2" w:rsidRPr="00A17643" w:rsidRDefault="00F22DF2" w:rsidP="00E4771F">
            <w:pPr>
              <w:spacing w:after="0"/>
              <w:jc w:val="left"/>
              <w:rPr>
                <w:rFonts w:eastAsia="Calibri" w:cs="Arial"/>
                <w:b/>
                <w:sz w:val="20"/>
                <w:szCs w:val="20"/>
              </w:rPr>
            </w:pPr>
            <w:r w:rsidRPr="00A17643">
              <w:rPr>
                <w:rFonts w:eastAsia="Calibri" w:cs="Arial"/>
                <w:b/>
                <w:sz w:val="20"/>
                <w:szCs w:val="20"/>
              </w:rPr>
              <w:t>PG 2.2.1.1 Alanında lisansüstü eğitim alan öğretmen oranı</w:t>
            </w:r>
            <w:r>
              <w:rPr>
                <w:rFonts w:eastAsia="Times New Roman" w:cs="Times New Roman"/>
                <w:b/>
                <w:color w:val="000000" w:themeColor="text1"/>
                <w:sz w:val="20"/>
                <w:szCs w:val="20"/>
              </w:rPr>
              <w:t>(%)</w:t>
            </w:r>
          </w:p>
        </w:tc>
        <w:tc>
          <w:tcPr>
            <w:tcW w:w="416" w:type="pct"/>
            <w:vMerge w:val="restart"/>
            <w:vAlign w:val="center"/>
          </w:tcPr>
          <w:p w14:paraId="6B75E70C" w14:textId="3D9598C4" w:rsidR="00F22DF2" w:rsidRPr="00A17643" w:rsidRDefault="00D46AAB" w:rsidP="00E4771F">
            <w:pPr>
              <w:spacing w:after="0"/>
              <w:jc w:val="center"/>
              <w:rPr>
                <w:rFonts w:eastAsia="Calibri" w:cs="Arial"/>
                <w:sz w:val="20"/>
                <w:szCs w:val="20"/>
              </w:rPr>
            </w:pPr>
            <w:r>
              <w:rPr>
                <w:rFonts w:eastAsia="Calibri" w:cs="Arial"/>
                <w:sz w:val="20"/>
                <w:szCs w:val="20"/>
              </w:rPr>
              <w:t>40</w:t>
            </w:r>
          </w:p>
        </w:tc>
        <w:tc>
          <w:tcPr>
            <w:tcW w:w="391" w:type="pct"/>
            <w:vAlign w:val="center"/>
          </w:tcPr>
          <w:p w14:paraId="252D9A57" w14:textId="34ECBCE5" w:rsidR="00F22DF2" w:rsidRPr="00A17643" w:rsidRDefault="00F22DF2" w:rsidP="00E4771F">
            <w:pPr>
              <w:spacing w:after="0"/>
              <w:jc w:val="center"/>
              <w:rPr>
                <w:sz w:val="20"/>
                <w:szCs w:val="20"/>
              </w:rPr>
            </w:pPr>
            <w:r>
              <w:rPr>
                <w:color w:val="000000"/>
                <w:sz w:val="20"/>
                <w:szCs w:val="20"/>
              </w:rPr>
              <w:t>8,4</w:t>
            </w:r>
          </w:p>
        </w:tc>
        <w:tc>
          <w:tcPr>
            <w:tcW w:w="331" w:type="pct"/>
            <w:vAlign w:val="center"/>
          </w:tcPr>
          <w:p w14:paraId="6186D37F" w14:textId="7CFC95D2" w:rsidR="00F22DF2" w:rsidRPr="00A17643" w:rsidRDefault="00C9046F" w:rsidP="0052093F">
            <w:pPr>
              <w:spacing w:after="0"/>
              <w:jc w:val="center"/>
              <w:rPr>
                <w:sz w:val="20"/>
                <w:szCs w:val="20"/>
              </w:rPr>
            </w:pPr>
            <w:r>
              <w:rPr>
                <w:sz w:val="20"/>
                <w:szCs w:val="20"/>
              </w:rPr>
              <w:t>9</w:t>
            </w:r>
          </w:p>
        </w:tc>
        <w:tc>
          <w:tcPr>
            <w:tcW w:w="331" w:type="pct"/>
            <w:vAlign w:val="center"/>
          </w:tcPr>
          <w:p w14:paraId="0C6C8B74" w14:textId="041B43CF" w:rsidR="00F22DF2" w:rsidRPr="00A17643" w:rsidRDefault="0052093F" w:rsidP="00E4771F">
            <w:pPr>
              <w:spacing w:after="0"/>
              <w:jc w:val="center"/>
              <w:rPr>
                <w:sz w:val="20"/>
                <w:szCs w:val="20"/>
              </w:rPr>
            </w:pPr>
            <w:r>
              <w:rPr>
                <w:color w:val="000000"/>
                <w:sz w:val="20"/>
                <w:szCs w:val="20"/>
              </w:rPr>
              <w:t>1</w:t>
            </w:r>
            <w:r w:rsidR="00C9046F">
              <w:rPr>
                <w:sz w:val="20"/>
                <w:szCs w:val="20"/>
              </w:rPr>
              <w:t>2</w:t>
            </w:r>
          </w:p>
        </w:tc>
        <w:tc>
          <w:tcPr>
            <w:tcW w:w="331" w:type="pct"/>
            <w:vAlign w:val="center"/>
          </w:tcPr>
          <w:p w14:paraId="3B2E8C3A" w14:textId="3AA310D2" w:rsidR="00F22DF2" w:rsidRPr="00A17643" w:rsidRDefault="00C9046F" w:rsidP="00E4771F">
            <w:pPr>
              <w:spacing w:after="0"/>
              <w:jc w:val="center"/>
              <w:rPr>
                <w:sz w:val="20"/>
                <w:szCs w:val="20"/>
              </w:rPr>
            </w:pPr>
            <w:r>
              <w:rPr>
                <w:sz w:val="20"/>
                <w:szCs w:val="20"/>
              </w:rPr>
              <w:t>15</w:t>
            </w:r>
          </w:p>
        </w:tc>
        <w:tc>
          <w:tcPr>
            <w:tcW w:w="331" w:type="pct"/>
            <w:vAlign w:val="center"/>
          </w:tcPr>
          <w:p w14:paraId="03C6518F" w14:textId="63B1E4CA" w:rsidR="00F22DF2" w:rsidRPr="00A17643" w:rsidRDefault="00F22DF2" w:rsidP="00E4771F">
            <w:pPr>
              <w:spacing w:after="0"/>
              <w:jc w:val="center"/>
              <w:rPr>
                <w:sz w:val="20"/>
                <w:szCs w:val="20"/>
              </w:rPr>
            </w:pPr>
            <w:r>
              <w:rPr>
                <w:sz w:val="20"/>
                <w:szCs w:val="20"/>
              </w:rPr>
              <w:t>40</w:t>
            </w:r>
          </w:p>
        </w:tc>
        <w:tc>
          <w:tcPr>
            <w:tcW w:w="331" w:type="pct"/>
            <w:vAlign w:val="center"/>
          </w:tcPr>
          <w:p w14:paraId="6A338F2C" w14:textId="238C980D" w:rsidR="00F22DF2" w:rsidRPr="00A17643" w:rsidRDefault="00F22DF2" w:rsidP="00E4771F">
            <w:pPr>
              <w:spacing w:after="0"/>
              <w:jc w:val="center"/>
              <w:rPr>
                <w:sz w:val="20"/>
                <w:szCs w:val="20"/>
              </w:rPr>
            </w:pPr>
            <w:r>
              <w:rPr>
                <w:sz w:val="20"/>
                <w:szCs w:val="20"/>
              </w:rPr>
              <w:t>60</w:t>
            </w:r>
          </w:p>
        </w:tc>
        <w:tc>
          <w:tcPr>
            <w:tcW w:w="331" w:type="pct"/>
            <w:vMerge w:val="restart"/>
            <w:vAlign w:val="center"/>
          </w:tcPr>
          <w:p w14:paraId="57087BFA" w14:textId="77777777" w:rsidR="00F22DF2" w:rsidRPr="00A17643" w:rsidRDefault="00F22DF2" w:rsidP="00E4771F">
            <w:pPr>
              <w:spacing w:after="0"/>
              <w:jc w:val="center"/>
              <w:rPr>
                <w:rFonts w:eastAsia="Calibri" w:cs="Arial"/>
                <w:sz w:val="20"/>
                <w:szCs w:val="20"/>
              </w:rPr>
            </w:pPr>
            <w:r w:rsidRPr="00A17643">
              <w:rPr>
                <w:rFonts w:eastAsia="Calibri" w:cs="Arial"/>
                <w:sz w:val="20"/>
                <w:szCs w:val="20"/>
              </w:rPr>
              <w:t>6 Ay</w:t>
            </w:r>
          </w:p>
        </w:tc>
        <w:tc>
          <w:tcPr>
            <w:tcW w:w="324" w:type="pct"/>
            <w:vMerge w:val="restart"/>
            <w:vAlign w:val="center"/>
          </w:tcPr>
          <w:p w14:paraId="7B88FC5C" w14:textId="77777777" w:rsidR="00F22DF2" w:rsidRPr="00A17643" w:rsidRDefault="00F22DF2" w:rsidP="00E4771F">
            <w:pPr>
              <w:spacing w:after="0"/>
              <w:jc w:val="center"/>
              <w:rPr>
                <w:rFonts w:eastAsia="Calibri" w:cs="Arial"/>
                <w:sz w:val="20"/>
                <w:szCs w:val="20"/>
              </w:rPr>
            </w:pPr>
            <w:r w:rsidRPr="00A17643">
              <w:rPr>
                <w:rFonts w:eastAsia="Calibri" w:cs="Arial"/>
                <w:sz w:val="20"/>
                <w:szCs w:val="20"/>
              </w:rPr>
              <w:t>6 Ay</w:t>
            </w:r>
          </w:p>
        </w:tc>
      </w:tr>
      <w:tr w:rsidR="00C9046F" w:rsidRPr="00A17643" w14:paraId="6B8DB32E" w14:textId="77777777" w:rsidTr="00C9046F">
        <w:trPr>
          <w:trHeight w:val="122"/>
        </w:trPr>
        <w:tc>
          <w:tcPr>
            <w:tcW w:w="891" w:type="pct"/>
            <w:gridSpan w:val="4"/>
            <w:vMerge/>
            <w:shd w:val="clear" w:color="auto" w:fill="00B0F0"/>
            <w:vAlign w:val="center"/>
          </w:tcPr>
          <w:p w14:paraId="1121DA87" w14:textId="77777777" w:rsidR="00C9046F" w:rsidRPr="00A17643" w:rsidRDefault="00C9046F" w:rsidP="00E4771F">
            <w:pPr>
              <w:spacing w:after="0"/>
              <w:jc w:val="left"/>
              <w:rPr>
                <w:rFonts w:eastAsia="Calibri" w:cs="Arial"/>
                <w:b/>
                <w:sz w:val="20"/>
                <w:szCs w:val="20"/>
              </w:rPr>
            </w:pPr>
          </w:p>
        </w:tc>
        <w:tc>
          <w:tcPr>
            <w:tcW w:w="993" w:type="pct"/>
            <w:shd w:val="clear" w:color="auto" w:fill="00B0F0"/>
            <w:vAlign w:val="center"/>
          </w:tcPr>
          <w:p w14:paraId="5AC938B8" w14:textId="77777777" w:rsidR="00C9046F" w:rsidRPr="00A17643" w:rsidRDefault="00C9046F" w:rsidP="00E4771F">
            <w:pPr>
              <w:spacing w:after="0"/>
              <w:jc w:val="left"/>
              <w:rPr>
                <w:rFonts w:eastAsia="Calibri" w:cs="Arial"/>
                <w:b/>
                <w:sz w:val="20"/>
                <w:szCs w:val="20"/>
              </w:rPr>
            </w:pPr>
            <w:r w:rsidRPr="00A17643">
              <w:rPr>
                <w:rFonts w:eastAsia="Calibri" w:cs="Arial"/>
                <w:b/>
                <w:sz w:val="20"/>
                <w:szCs w:val="20"/>
              </w:rPr>
              <w:t>PG 2.2.1.2 Yönetim alanında lisansüstü eğitim alan yönetici oranı</w:t>
            </w:r>
            <w:r>
              <w:rPr>
                <w:rFonts w:eastAsia="Times New Roman" w:cs="Times New Roman"/>
                <w:b/>
                <w:color w:val="000000" w:themeColor="text1"/>
                <w:sz w:val="20"/>
                <w:szCs w:val="20"/>
              </w:rPr>
              <w:t>(%)</w:t>
            </w:r>
          </w:p>
        </w:tc>
        <w:tc>
          <w:tcPr>
            <w:tcW w:w="416" w:type="pct"/>
            <w:vMerge/>
            <w:vAlign w:val="center"/>
          </w:tcPr>
          <w:p w14:paraId="7491D637" w14:textId="77777777" w:rsidR="00C9046F" w:rsidRPr="00A17643" w:rsidRDefault="00C9046F" w:rsidP="00E4771F">
            <w:pPr>
              <w:spacing w:after="0"/>
              <w:jc w:val="center"/>
              <w:rPr>
                <w:rFonts w:eastAsia="Calibri" w:cs="Arial"/>
                <w:sz w:val="20"/>
                <w:szCs w:val="20"/>
              </w:rPr>
            </w:pPr>
          </w:p>
        </w:tc>
        <w:tc>
          <w:tcPr>
            <w:tcW w:w="391" w:type="pct"/>
            <w:vAlign w:val="center"/>
          </w:tcPr>
          <w:p w14:paraId="19D3E0FD" w14:textId="3590B5B2" w:rsidR="00C9046F" w:rsidRPr="00A17643" w:rsidRDefault="00C9046F" w:rsidP="00E4771F">
            <w:pPr>
              <w:spacing w:after="0"/>
              <w:jc w:val="center"/>
              <w:rPr>
                <w:rFonts w:eastAsia="Calibri" w:cs="Arial"/>
                <w:sz w:val="20"/>
                <w:szCs w:val="20"/>
              </w:rPr>
            </w:pPr>
            <w:r>
              <w:rPr>
                <w:color w:val="000000"/>
                <w:sz w:val="20"/>
                <w:szCs w:val="20"/>
              </w:rPr>
              <w:t>15,87</w:t>
            </w:r>
          </w:p>
        </w:tc>
        <w:tc>
          <w:tcPr>
            <w:tcW w:w="331" w:type="pct"/>
            <w:vAlign w:val="center"/>
          </w:tcPr>
          <w:p w14:paraId="706AF7B0" w14:textId="0B974C4D" w:rsidR="00C9046F" w:rsidRPr="00A17643" w:rsidRDefault="00C9046F" w:rsidP="00E4771F">
            <w:pPr>
              <w:spacing w:after="0"/>
              <w:jc w:val="center"/>
              <w:rPr>
                <w:rFonts w:eastAsia="Calibri" w:cs="Arial"/>
                <w:sz w:val="20"/>
                <w:szCs w:val="20"/>
              </w:rPr>
            </w:pPr>
            <w:r>
              <w:rPr>
                <w:color w:val="000000"/>
                <w:sz w:val="20"/>
                <w:szCs w:val="20"/>
              </w:rPr>
              <w:t>18</w:t>
            </w:r>
          </w:p>
        </w:tc>
        <w:tc>
          <w:tcPr>
            <w:tcW w:w="331" w:type="pct"/>
            <w:vAlign w:val="center"/>
          </w:tcPr>
          <w:p w14:paraId="52AD1A77" w14:textId="4656E942" w:rsidR="00C9046F" w:rsidRPr="00A17643" w:rsidRDefault="00C9046F" w:rsidP="00E4771F">
            <w:pPr>
              <w:spacing w:after="0"/>
              <w:jc w:val="center"/>
              <w:rPr>
                <w:rFonts w:eastAsia="Calibri" w:cs="Arial"/>
                <w:sz w:val="20"/>
                <w:szCs w:val="20"/>
              </w:rPr>
            </w:pPr>
            <w:r>
              <w:rPr>
                <w:color w:val="000000"/>
                <w:sz w:val="20"/>
                <w:szCs w:val="20"/>
              </w:rPr>
              <w:t>20</w:t>
            </w:r>
          </w:p>
        </w:tc>
        <w:tc>
          <w:tcPr>
            <w:tcW w:w="331" w:type="pct"/>
            <w:vAlign w:val="center"/>
          </w:tcPr>
          <w:p w14:paraId="55DD2710" w14:textId="58E5657D" w:rsidR="00C9046F" w:rsidRPr="00A17643" w:rsidRDefault="0052093F" w:rsidP="00E4771F">
            <w:pPr>
              <w:spacing w:after="0"/>
              <w:jc w:val="center"/>
              <w:rPr>
                <w:rFonts w:eastAsia="Calibri" w:cs="Arial"/>
                <w:sz w:val="20"/>
                <w:szCs w:val="20"/>
              </w:rPr>
            </w:pPr>
            <w:r>
              <w:rPr>
                <w:color w:val="000000"/>
                <w:sz w:val="20"/>
                <w:szCs w:val="20"/>
              </w:rPr>
              <w:t>25</w:t>
            </w:r>
          </w:p>
        </w:tc>
        <w:tc>
          <w:tcPr>
            <w:tcW w:w="331" w:type="pct"/>
            <w:vAlign w:val="center"/>
          </w:tcPr>
          <w:p w14:paraId="203076DE" w14:textId="29B0F2FF" w:rsidR="00C9046F" w:rsidRPr="00A17643" w:rsidRDefault="0052093F" w:rsidP="00E4771F">
            <w:pPr>
              <w:spacing w:after="0"/>
              <w:jc w:val="center"/>
              <w:rPr>
                <w:rFonts w:eastAsia="Calibri" w:cs="Arial"/>
                <w:sz w:val="20"/>
                <w:szCs w:val="20"/>
              </w:rPr>
            </w:pPr>
            <w:r>
              <w:rPr>
                <w:color w:val="000000"/>
                <w:sz w:val="20"/>
                <w:szCs w:val="20"/>
              </w:rPr>
              <w:t>50</w:t>
            </w:r>
          </w:p>
        </w:tc>
        <w:tc>
          <w:tcPr>
            <w:tcW w:w="331" w:type="pct"/>
            <w:vAlign w:val="center"/>
          </w:tcPr>
          <w:p w14:paraId="7E4CE542" w14:textId="545031A0" w:rsidR="00C9046F" w:rsidRPr="00A17643" w:rsidRDefault="0052093F" w:rsidP="00E4771F">
            <w:pPr>
              <w:spacing w:after="0"/>
              <w:jc w:val="center"/>
              <w:rPr>
                <w:rFonts w:eastAsia="Calibri" w:cs="Arial"/>
                <w:sz w:val="20"/>
                <w:szCs w:val="20"/>
              </w:rPr>
            </w:pPr>
            <w:r>
              <w:rPr>
                <w:color w:val="000000"/>
                <w:sz w:val="20"/>
                <w:szCs w:val="20"/>
              </w:rPr>
              <w:t>75</w:t>
            </w:r>
          </w:p>
        </w:tc>
        <w:tc>
          <w:tcPr>
            <w:tcW w:w="331" w:type="pct"/>
            <w:vMerge/>
            <w:vAlign w:val="center"/>
          </w:tcPr>
          <w:p w14:paraId="6704012C" w14:textId="77777777" w:rsidR="00C9046F" w:rsidRPr="00A17643" w:rsidRDefault="00C9046F" w:rsidP="00E4771F">
            <w:pPr>
              <w:spacing w:after="0"/>
              <w:jc w:val="center"/>
              <w:rPr>
                <w:rFonts w:eastAsia="Calibri" w:cs="Arial"/>
                <w:sz w:val="20"/>
                <w:szCs w:val="20"/>
              </w:rPr>
            </w:pPr>
          </w:p>
        </w:tc>
        <w:tc>
          <w:tcPr>
            <w:tcW w:w="324" w:type="pct"/>
            <w:vMerge/>
            <w:vAlign w:val="center"/>
          </w:tcPr>
          <w:p w14:paraId="1FADD9EA" w14:textId="77777777" w:rsidR="00C9046F" w:rsidRPr="00A17643" w:rsidRDefault="00C9046F" w:rsidP="00E4771F">
            <w:pPr>
              <w:spacing w:after="0"/>
              <w:jc w:val="center"/>
              <w:rPr>
                <w:rFonts w:eastAsia="Calibri" w:cs="Arial"/>
                <w:sz w:val="20"/>
                <w:szCs w:val="20"/>
              </w:rPr>
            </w:pPr>
          </w:p>
        </w:tc>
      </w:tr>
      <w:tr w:rsidR="00C9046F" w:rsidRPr="00A17643" w14:paraId="7E9545DB" w14:textId="77777777" w:rsidTr="00C9046F">
        <w:trPr>
          <w:trHeight w:val="20"/>
        </w:trPr>
        <w:tc>
          <w:tcPr>
            <w:tcW w:w="1884" w:type="pct"/>
            <w:gridSpan w:val="5"/>
            <w:shd w:val="clear" w:color="auto" w:fill="00B0F0"/>
            <w:vAlign w:val="center"/>
          </w:tcPr>
          <w:p w14:paraId="361FEF5C" w14:textId="77777777" w:rsidR="00C9046F" w:rsidRPr="00A17643" w:rsidRDefault="00C9046F" w:rsidP="00E4771F">
            <w:pPr>
              <w:spacing w:after="0"/>
              <w:jc w:val="left"/>
              <w:rPr>
                <w:rFonts w:eastAsia="Calibri" w:cs="Arial"/>
                <w:b/>
                <w:sz w:val="20"/>
                <w:szCs w:val="20"/>
              </w:rPr>
            </w:pPr>
            <w:r w:rsidRPr="00A17643">
              <w:rPr>
                <w:rFonts w:eastAsia="Calibri" w:cs="Arial"/>
                <w:b/>
                <w:sz w:val="20"/>
                <w:szCs w:val="20"/>
              </w:rPr>
              <w:t>PG 2.2.2 Yönetici cinsiyet oranı (%)</w:t>
            </w:r>
          </w:p>
        </w:tc>
        <w:tc>
          <w:tcPr>
            <w:tcW w:w="416" w:type="pct"/>
            <w:vAlign w:val="center"/>
          </w:tcPr>
          <w:p w14:paraId="022E7BCF" w14:textId="6E34AAF2" w:rsidR="00C9046F" w:rsidRPr="00A17643" w:rsidRDefault="00C9046F" w:rsidP="00E4771F">
            <w:pPr>
              <w:spacing w:after="0"/>
              <w:jc w:val="center"/>
              <w:rPr>
                <w:rFonts w:eastAsia="Calibri" w:cs="Arial"/>
                <w:sz w:val="20"/>
                <w:szCs w:val="20"/>
              </w:rPr>
            </w:pPr>
            <w:r>
              <w:rPr>
                <w:rFonts w:eastAsia="Calibri" w:cs="Arial"/>
                <w:sz w:val="20"/>
                <w:szCs w:val="20"/>
              </w:rPr>
              <w:t>30</w:t>
            </w:r>
          </w:p>
        </w:tc>
        <w:tc>
          <w:tcPr>
            <w:tcW w:w="391" w:type="pct"/>
            <w:vAlign w:val="center"/>
          </w:tcPr>
          <w:p w14:paraId="4C507071" w14:textId="1321C363" w:rsidR="00C9046F" w:rsidRPr="00A17643" w:rsidRDefault="0052093F" w:rsidP="00E4771F">
            <w:pPr>
              <w:spacing w:after="0"/>
              <w:jc w:val="center"/>
              <w:rPr>
                <w:rFonts w:eastAsia="Calibri" w:cs="Arial"/>
                <w:sz w:val="20"/>
                <w:szCs w:val="20"/>
              </w:rPr>
            </w:pPr>
            <w:r>
              <w:rPr>
                <w:color w:val="000000"/>
                <w:sz w:val="20"/>
                <w:szCs w:val="20"/>
              </w:rPr>
              <w:t>21</w:t>
            </w:r>
          </w:p>
        </w:tc>
        <w:tc>
          <w:tcPr>
            <w:tcW w:w="331" w:type="pct"/>
            <w:vAlign w:val="center"/>
          </w:tcPr>
          <w:p w14:paraId="44F67A64" w14:textId="1CDE0E70" w:rsidR="00C9046F" w:rsidRPr="00A17643" w:rsidRDefault="0052093F" w:rsidP="00E4771F">
            <w:pPr>
              <w:spacing w:after="0"/>
              <w:jc w:val="center"/>
              <w:rPr>
                <w:rFonts w:eastAsia="Calibri" w:cs="Arial"/>
                <w:sz w:val="20"/>
                <w:szCs w:val="20"/>
              </w:rPr>
            </w:pPr>
            <w:r>
              <w:rPr>
                <w:color w:val="000000"/>
                <w:sz w:val="20"/>
                <w:szCs w:val="20"/>
              </w:rPr>
              <w:t>28</w:t>
            </w:r>
          </w:p>
        </w:tc>
        <w:tc>
          <w:tcPr>
            <w:tcW w:w="331" w:type="pct"/>
            <w:vAlign w:val="center"/>
          </w:tcPr>
          <w:p w14:paraId="3EC228EB" w14:textId="0C66BA64" w:rsidR="00C9046F" w:rsidRPr="00A17643" w:rsidRDefault="0052093F" w:rsidP="00E4771F">
            <w:pPr>
              <w:spacing w:after="0"/>
              <w:jc w:val="center"/>
              <w:rPr>
                <w:rFonts w:eastAsia="Calibri" w:cs="Arial"/>
                <w:sz w:val="20"/>
                <w:szCs w:val="20"/>
              </w:rPr>
            </w:pPr>
            <w:r>
              <w:rPr>
                <w:color w:val="000000"/>
                <w:sz w:val="20"/>
                <w:szCs w:val="20"/>
              </w:rPr>
              <w:t>33</w:t>
            </w:r>
          </w:p>
        </w:tc>
        <w:tc>
          <w:tcPr>
            <w:tcW w:w="331" w:type="pct"/>
            <w:vAlign w:val="center"/>
          </w:tcPr>
          <w:p w14:paraId="39A88A00" w14:textId="2414324E" w:rsidR="00C9046F" w:rsidRPr="00A17643" w:rsidRDefault="0052093F" w:rsidP="00E4771F">
            <w:pPr>
              <w:spacing w:after="0"/>
              <w:jc w:val="center"/>
              <w:rPr>
                <w:rFonts w:eastAsia="Calibri" w:cs="Arial"/>
                <w:sz w:val="20"/>
                <w:szCs w:val="20"/>
              </w:rPr>
            </w:pPr>
            <w:r>
              <w:rPr>
                <w:color w:val="000000"/>
                <w:sz w:val="20"/>
                <w:szCs w:val="20"/>
              </w:rPr>
              <w:t>38</w:t>
            </w:r>
          </w:p>
        </w:tc>
        <w:tc>
          <w:tcPr>
            <w:tcW w:w="331" w:type="pct"/>
            <w:vAlign w:val="center"/>
          </w:tcPr>
          <w:p w14:paraId="11C2F88C" w14:textId="3A9F3F65" w:rsidR="00C9046F" w:rsidRPr="00A17643" w:rsidRDefault="0052093F" w:rsidP="00E4771F">
            <w:pPr>
              <w:spacing w:after="0"/>
              <w:jc w:val="center"/>
              <w:rPr>
                <w:rFonts w:eastAsia="Calibri" w:cs="Arial"/>
                <w:sz w:val="20"/>
                <w:szCs w:val="20"/>
              </w:rPr>
            </w:pPr>
            <w:r>
              <w:rPr>
                <w:color w:val="000000"/>
                <w:sz w:val="20"/>
                <w:szCs w:val="20"/>
              </w:rPr>
              <w:t>43</w:t>
            </w:r>
          </w:p>
        </w:tc>
        <w:tc>
          <w:tcPr>
            <w:tcW w:w="331" w:type="pct"/>
            <w:vAlign w:val="center"/>
          </w:tcPr>
          <w:p w14:paraId="7FC5BE77" w14:textId="571077D3" w:rsidR="00C9046F" w:rsidRPr="00A17643" w:rsidRDefault="00C9046F" w:rsidP="00E4771F">
            <w:pPr>
              <w:spacing w:after="0"/>
              <w:jc w:val="center"/>
              <w:rPr>
                <w:rFonts w:eastAsia="Calibri" w:cs="Arial"/>
                <w:sz w:val="20"/>
                <w:szCs w:val="20"/>
              </w:rPr>
            </w:pPr>
            <w:r w:rsidRPr="00A17643">
              <w:rPr>
                <w:rFonts w:eastAsia="Calibri" w:cs="Arial"/>
                <w:sz w:val="20"/>
                <w:szCs w:val="20"/>
              </w:rPr>
              <w:t>50</w:t>
            </w:r>
          </w:p>
        </w:tc>
        <w:tc>
          <w:tcPr>
            <w:tcW w:w="331" w:type="pct"/>
            <w:vAlign w:val="center"/>
          </w:tcPr>
          <w:p w14:paraId="6028D07E" w14:textId="77777777" w:rsidR="00C9046F" w:rsidRPr="00A17643" w:rsidRDefault="00C9046F" w:rsidP="00E4771F">
            <w:pPr>
              <w:spacing w:after="0"/>
              <w:jc w:val="center"/>
              <w:rPr>
                <w:sz w:val="20"/>
                <w:szCs w:val="20"/>
              </w:rPr>
            </w:pPr>
            <w:r w:rsidRPr="00A17643">
              <w:rPr>
                <w:rFonts w:eastAsia="Calibri" w:cs="Arial"/>
                <w:sz w:val="20"/>
                <w:szCs w:val="20"/>
              </w:rPr>
              <w:t>6 Ay</w:t>
            </w:r>
          </w:p>
        </w:tc>
        <w:tc>
          <w:tcPr>
            <w:tcW w:w="324" w:type="pct"/>
            <w:vAlign w:val="center"/>
          </w:tcPr>
          <w:p w14:paraId="18D355F5" w14:textId="77777777" w:rsidR="00C9046F" w:rsidRPr="00A17643" w:rsidRDefault="00C9046F" w:rsidP="00E4771F">
            <w:pPr>
              <w:spacing w:after="0"/>
              <w:jc w:val="center"/>
              <w:rPr>
                <w:sz w:val="20"/>
                <w:szCs w:val="20"/>
              </w:rPr>
            </w:pPr>
            <w:r w:rsidRPr="00A17643">
              <w:rPr>
                <w:rFonts w:eastAsia="Calibri" w:cs="Arial"/>
                <w:sz w:val="20"/>
                <w:szCs w:val="20"/>
              </w:rPr>
              <w:t>6 Ay</w:t>
            </w:r>
          </w:p>
        </w:tc>
      </w:tr>
      <w:tr w:rsidR="00C9046F" w:rsidRPr="00A17643" w14:paraId="4F0DDA9D" w14:textId="77777777" w:rsidTr="00C9046F">
        <w:trPr>
          <w:trHeight w:val="20"/>
        </w:trPr>
        <w:tc>
          <w:tcPr>
            <w:tcW w:w="1884" w:type="pct"/>
            <w:gridSpan w:val="5"/>
            <w:shd w:val="clear" w:color="auto" w:fill="00B0F0"/>
            <w:vAlign w:val="center"/>
          </w:tcPr>
          <w:p w14:paraId="3FA5E90E" w14:textId="77777777" w:rsidR="00C9046F" w:rsidRPr="00A17643" w:rsidRDefault="00C9046F" w:rsidP="00E4771F">
            <w:pPr>
              <w:spacing w:after="0"/>
              <w:jc w:val="left"/>
              <w:rPr>
                <w:rFonts w:eastAsia="Calibri" w:cs="Arial"/>
                <w:b/>
                <w:sz w:val="20"/>
                <w:szCs w:val="20"/>
              </w:rPr>
            </w:pPr>
            <w:r w:rsidRPr="00A17643">
              <w:rPr>
                <w:rFonts w:eastAsia="Calibri" w:cs="Arial"/>
                <w:b/>
                <w:sz w:val="20"/>
                <w:szCs w:val="20"/>
              </w:rPr>
              <w:t>PG 2.2.3 Ücretli öğretmen oranı (%)</w:t>
            </w:r>
          </w:p>
        </w:tc>
        <w:tc>
          <w:tcPr>
            <w:tcW w:w="416" w:type="pct"/>
            <w:vAlign w:val="center"/>
          </w:tcPr>
          <w:p w14:paraId="5AEA99B9" w14:textId="09AE4CE0" w:rsidR="00C9046F" w:rsidRPr="00A17643" w:rsidRDefault="00C9046F" w:rsidP="00E4771F">
            <w:pPr>
              <w:spacing w:after="0"/>
              <w:jc w:val="center"/>
              <w:rPr>
                <w:rFonts w:eastAsia="Calibri" w:cs="Arial"/>
                <w:sz w:val="20"/>
                <w:szCs w:val="20"/>
              </w:rPr>
            </w:pPr>
            <w:r>
              <w:rPr>
                <w:rFonts w:eastAsia="Calibri" w:cs="Arial"/>
                <w:sz w:val="20"/>
                <w:szCs w:val="20"/>
              </w:rPr>
              <w:t>30</w:t>
            </w:r>
          </w:p>
        </w:tc>
        <w:tc>
          <w:tcPr>
            <w:tcW w:w="391" w:type="pct"/>
            <w:vAlign w:val="center"/>
          </w:tcPr>
          <w:p w14:paraId="75182DAA" w14:textId="7C2C86DB" w:rsidR="00C9046F" w:rsidRPr="00A17643" w:rsidRDefault="0052093F" w:rsidP="00E4771F">
            <w:pPr>
              <w:spacing w:after="0"/>
              <w:jc w:val="center"/>
              <w:rPr>
                <w:rFonts w:eastAsia="Calibri" w:cs="Arial"/>
                <w:sz w:val="20"/>
                <w:szCs w:val="20"/>
              </w:rPr>
            </w:pPr>
            <w:r>
              <w:rPr>
                <w:color w:val="000000"/>
                <w:sz w:val="20"/>
                <w:szCs w:val="20"/>
              </w:rPr>
              <w:t>20</w:t>
            </w:r>
          </w:p>
        </w:tc>
        <w:tc>
          <w:tcPr>
            <w:tcW w:w="331" w:type="pct"/>
            <w:vAlign w:val="center"/>
          </w:tcPr>
          <w:p w14:paraId="3B9CBC55" w14:textId="2E679AF0" w:rsidR="00C9046F" w:rsidRPr="00A17643" w:rsidRDefault="0052093F" w:rsidP="00E4771F">
            <w:pPr>
              <w:spacing w:after="0"/>
              <w:jc w:val="center"/>
              <w:rPr>
                <w:rFonts w:eastAsia="Calibri" w:cs="Arial"/>
                <w:sz w:val="20"/>
                <w:szCs w:val="20"/>
              </w:rPr>
            </w:pPr>
            <w:r>
              <w:rPr>
                <w:color w:val="000000"/>
                <w:sz w:val="20"/>
                <w:szCs w:val="20"/>
              </w:rPr>
              <w:t>15</w:t>
            </w:r>
          </w:p>
        </w:tc>
        <w:tc>
          <w:tcPr>
            <w:tcW w:w="331" w:type="pct"/>
            <w:vAlign w:val="center"/>
          </w:tcPr>
          <w:p w14:paraId="06F1E02D" w14:textId="6BD1FAA0" w:rsidR="00C9046F" w:rsidRPr="00A17643" w:rsidRDefault="0052093F" w:rsidP="00E4771F">
            <w:pPr>
              <w:spacing w:after="0"/>
              <w:jc w:val="center"/>
              <w:rPr>
                <w:rFonts w:eastAsia="Calibri" w:cs="Arial"/>
                <w:sz w:val="20"/>
                <w:szCs w:val="20"/>
              </w:rPr>
            </w:pPr>
            <w:r>
              <w:rPr>
                <w:color w:val="000000"/>
                <w:sz w:val="20"/>
                <w:szCs w:val="20"/>
              </w:rPr>
              <w:t>11</w:t>
            </w:r>
          </w:p>
        </w:tc>
        <w:tc>
          <w:tcPr>
            <w:tcW w:w="331" w:type="pct"/>
            <w:vAlign w:val="center"/>
          </w:tcPr>
          <w:p w14:paraId="0831C2EB" w14:textId="05E29D10" w:rsidR="00C9046F" w:rsidRPr="00A17643" w:rsidRDefault="0052093F" w:rsidP="00E4771F">
            <w:pPr>
              <w:spacing w:after="0"/>
              <w:jc w:val="center"/>
              <w:rPr>
                <w:rFonts w:eastAsia="Calibri" w:cs="Arial"/>
                <w:sz w:val="20"/>
                <w:szCs w:val="20"/>
              </w:rPr>
            </w:pPr>
            <w:r>
              <w:rPr>
                <w:color w:val="000000"/>
                <w:sz w:val="20"/>
                <w:szCs w:val="20"/>
              </w:rPr>
              <w:t>9</w:t>
            </w:r>
          </w:p>
        </w:tc>
        <w:tc>
          <w:tcPr>
            <w:tcW w:w="331" w:type="pct"/>
            <w:vAlign w:val="center"/>
          </w:tcPr>
          <w:p w14:paraId="780F570F" w14:textId="34EBD9D4" w:rsidR="00C9046F" w:rsidRPr="00A17643" w:rsidRDefault="0052093F" w:rsidP="00E4771F">
            <w:pPr>
              <w:spacing w:after="0"/>
              <w:jc w:val="center"/>
              <w:rPr>
                <w:rFonts w:eastAsia="Calibri" w:cs="Arial"/>
                <w:sz w:val="20"/>
                <w:szCs w:val="20"/>
              </w:rPr>
            </w:pPr>
            <w:r>
              <w:rPr>
                <w:color w:val="000000"/>
                <w:sz w:val="20"/>
                <w:szCs w:val="20"/>
              </w:rPr>
              <w:t>7</w:t>
            </w:r>
          </w:p>
        </w:tc>
        <w:tc>
          <w:tcPr>
            <w:tcW w:w="331" w:type="pct"/>
            <w:vAlign w:val="center"/>
          </w:tcPr>
          <w:p w14:paraId="7F8BC24C" w14:textId="2DD1C361" w:rsidR="00C9046F" w:rsidRPr="00A17643" w:rsidRDefault="00C9046F" w:rsidP="00E4771F">
            <w:pPr>
              <w:spacing w:after="0"/>
              <w:jc w:val="center"/>
              <w:rPr>
                <w:rFonts w:eastAsia="Calibri" w:cs="Arial"/>
                <w:sz w:val="20"/>
                <w:szCs w:val="20"/>
              </w:rPr>
            </w:pPr>
            <w:r w:rsidRPr="00A17643">
              <w:rPr>
                <w:rFonts w:eastAsia="Calibri" w:cs="Arial"/>
                <w:sz w:val="20"/>
                <w:szCs w:val="20"/>
              </w:rPr>
              <w:t>5,5</w:t>
            </w:r>
          </w:p>
        </w:tc>
        <w:tc>
          <w:tcPr>
            <w:tcW w:w="331" w:type="pct"/>
            <w:vAlign w:val="center"/>
          </w:tcPr>
          <w:p w14:paraId="2FA9D486" w14:textId="77777777" w:rsidR="00C9046F" w:rsidRPr="00A17643" w:rsidRDefault="00C9046F" w:rsidP="00E4771F">
            <w:pPr>
              <w:spacing w:after="0"/>
              <w:jc w:val="center"/>
              <w:rPr>
                <w:sz w:val="20"/>
                <w:szCs w:val="20"/>
              </w:rPr>
            </w:pPr>
            <w:r w:rsidRPr="00A17643">
              <w:rPr>
                <w:rFonts w:eastAsia="Calibri" w:cs="Arial"/>
                <w:sz w:val="20"/>
                <w:szCs w:val="20"/>
              </w:rPr>
              <w:t>6 Ay</w:t>
            </w:r>
          </w:p>
        </w:tc>
        <w:tc>
          <w:tcPr>
            <w:tcW w:w="324" w:type="pct"/>
            <w:vAlign w:val="center"/>
          </w:tcPr>
          <w:p w14:paraId="214AD659" w14:textId="77777777" w:rsidR="00C9046F" w:rsidRPr="00A17643" w:rsidRDefault="00C9046F" w:rsidP="00E4771F">
            <w:pPr>
              <w:spacing w:after="0"/>
              <w:jc w:val="center"/>
              <w:rPr>
                <w:sz w:val="20"/>
                <w:szCs w:val="20"/>
              </w:rPr>
            </w:pPr>
            <w:r w:rsidRPr="00A17643">
              <w:rPr>
                <w:rFonts w:eastAsia="Calibri" w:cs="Arial"/>
                <w:sz w:val="20"/>
                <w:szCs w:val="20"/>
              </w:rPr>
              <w:t>6 Ay</w:t>
            </w:r>
          </w:p>
        </w:tc>
      </w:tr>
      <w:tr w:rsidR="00A17643" w:rsidRPr="00A17643" w14:paraId="44FB7D8A" w14:textId="77777777" w:rsidTr="00C9046F">
        <w:trPr>
          <w:trHeight w:val="20"/>
        </w:trPr>
        <w:tc>
          <w:tcPr>
            <w:tcW w:w="1884" w:type="pct"/>
            <w:gridSpan w:val="5"/>
            <w:shd w:val="clear" w:color="auto" w:fill="00B0F0"/>
            <w:vAlign w:val="center"/>
          </w:tcPr>
          <w:p w14:paraId="6188A169" w14:textId="77777777" w:rsidR="00A17643" w:rsidRPr="00A17643" w:rsidRDefault="00A17643" w:rsidP="00E4771F">
            <w:pPr>
              <w:spacing w:after="0"/>
              <w:jc w:val="left"/>
              <w:rPr>
                <w:rFonts w:eastAsia="Calibri" w:cs="Arial"/>
                <w:b/>
                <w:sz w:val="20"/>
                <w:szCs w:val="20"/>
              </w:rPr>
            </w:pPr>
            <w:r w:rsidRPr="00A17643">
              <w:rPr>
                <w:rFonts w:eastAsia="Calibri" w:cs="Arial"/>
                <w:b/>
                <w:sz w:val="20"/>
                <w:szCs w:val="20"/>
              </w:rPr>
              <w:t>Koordinatör Birim</w:t>
            </w:r>
          </w:p>
        </w:tc>
        <w:tc>
          <w:tcPr>
            <w:tcW w:w="3116" w:type="pct"/>
            <w:gridSpan w:val="9"/>
            <w:vAlign w:val="center"/>
          </w:tcPr>
          <w:p w14:paraId="51A513F5" w14:textId="77777777" w:rsidR="00A17643" w:rsidRPr="00A17643" w:rsidRDefault="00DC3D1C" w:rsidP="00E4771F">
            <w:pPr>
              <w:spacing w:after="0"/>
              <w:jc w:val="left"/>
              <w:rPr>
                <w:rFonts w:eastAsia="Calibri" w:cs="Arial"/>
                <w:sz w:val="20"/>
                <w:szCs w:val="20"/>
              </w:rPr>
            </w:pPr>
            <w:r>
              <w:rPr>
                <w:rFonts w:eastAsia="Calibri" w:cs="Arial"/>
                <w:sz w:val="20"/>
                <w:szCs w:val="20"/>
              </w:rPr>
              <w:t>İlçe Milli Eğitim Müdürlüğü</w:t>
            </w:r>
          </w:p>
        </w:tc>
      </w:tr>
      <w:tr w:rsidR="00A17643" w:rsidRPr="00A17643" w14:paraId="0667224F" w14:textId="77777777" w:rsidTr="00C9046F">
        <w:trPr>
          <w:trHeight w:val="20"/>
        </w:trPr>
        <w:tc>
          <w:tcPr>
            <w:tcW w:w="1884" w:type="pct"/>
            <w:gridSpan w:val="5"/>
            <w:shd w:val="clear" w:color="auto" w:fill="00B0F0"/>
            <w:vAlign w:val="center"/>
          </w:tcPr>
          <w:p w14:paraId="7F0BE14F" w14:textId="77777777" w:rsidR="00A17643" w:rsidRPr="00A17643" w:rsidRDefault="00A17643" w:rsidP="00E4771F">
            <w:pPr>
              <w:spacing w:after="0"/>
              <w:jc w:val="left"/>
              <w:rPr>
                <w:rFonts w:eastAsia="Calibri" w:cs="Arial"/>
                <w:b/>
                <w:sz w:val="20"/>
                <w:szCs w:val="20"/>
              </w:rPr>
            </w:pPr>
            <w:r w:rsidRPr="00A17643">
              <w:rPr>
                <w:rFonts w:eastAsia="Calibri" w:cs="Arial"/>
                <w:b/>
                <w:sz w:val="20"/>
                <w:szCs w:val="20"/>
              </w:rPr>
              <w:t>İş Birliği Yapılacak Birimler</w:t>
            </w:r>
          </w:p>
        </w:tc>
        <w:tc>
          <w:tcPr>
            <w:tcW w:w="3116" w:type="pct"/>
            <w:gridSpan w:val="9"/>
            <w:vAlign w:val="center"/>
          </w:tcPr>
          <w:p w14:paraId="05CF8D29" w14:textId="0DA42605" w:rsidR="00A17643" w:rsidRPr="00A17643" w:rsidRDefault="00DC3D1C" w:rsidP="00E4771F">
            <w:pPr>
              <w:spacing w:after="0"/>
              <w:jc w:val="left"/>
              <w:rPr>
                <w:rFonts w:eastAsia="Calibri" w:cs="Arial"/>
                <w:sz w:val="20"/>
                <w:szCs w:val="20"/>
              </w:rPr>
            </w:pPr>
            <w:r>
              <w:rPr>
                <w:rFonts w:eastAsia="Calibri" w:cs="Arial"/>
                <w:sz w:val="20"/>
                <w:szCs w:val="20"/>
              </w:rPr>
              <w:t>Tüm birimler</w:t>
            </w:r>
            <w:r w:rsidR="002E2E98">
              <w:rPr>
                <w:rFonts w:eastAsia="Calibri" w:cs="Arial"/>
                <w:sz w:val="20"/>
                <w:szCs w:val="20"/>
              </w:rPr>
              <w:t>imiz.</w:t>
            </w:r>
          </w:p>
        </w:tc>
      </w:tr>
      <w:tr w:rsidR="00A17643" w:rsidRPr="00A17643" w14:paraId="591793D2" w14:textId="77777777" w:rsidTr="00C9046F">
        <w:trPr>
          <w:trHeight w:val="20"/>
        </w:trPr>
        <w:tc>
          <w:tcPr>
            <w:tcW w:w="762" w:type="pct"/>
            <w:gridSpan w:val="3"/>
            <w:shd w:val="clear" w:color="auto" w:fill="00B0F0"/>
            <w:vAlign w:val="center"/>
          </w:tcPr>
          <w:p w14:paraId="3D9BDDF5" w14:textId="77777777" w:rsidR="00A17643" w:rsidRPr="00A17643" w:rsidRDefault="00A17643" w:rsidP="00E4771F">
            <w:pPr>
              <w:spacing w:after="0"/>
              <w:jc w:val="left"/>
              <w:rPr>
                <w:rFonts w:eastAsia="Calibri" w:cs="Arial"/>
                <w:b/>
                <w:sz w:val="20"/>
                <w:szCs w:val="20"/>
              </w:rPr>
            </w:pPr>
            <w:r w:rsidRPr="00A17643">
              <w:rPr>
                <w:rFonts w:eastAsia="Calibri" w:cs="Arial"/>
                <w:b/>
                <w:sz w:val="20"/>
                <w:szCs w:val="20"/>
              </w:rPr>
              <w:t>Riskler</w:t>
            </w:r>
          </w:p>
        </w:tc>
        <w:tc>
          <w:tcPr>
            <w:tcW w:w="4238" w:type="pct"/>
            <w:gridSpan w:val="11"/>
            <w:vAlign w:val="center"/>
          </w:tcPr>
          <w:p w14:paraId="1F9ECEC1" w14:textId="77777777" w:rsidR="00A17643" w:rsidRPr="00A17643" w:rsidRDefault="00A17643" w:rsidP="00E4771F">
            <w:pPr>
              <w:spacing w:after="0"/>
              <w:jc w:val="left"/>
              <w:rPr>
                <w:rFonts w:eastAsia="Calibri" w:cs="Arial"/>
                <w:sz w:val="20"/>
                <w:szCs w:val="20"/>
              </w:rPr>
            </w:pPr>
            <w:r w:rsidRPr="00A17643">
              <w:rPr>
                <w:rFonts w:eastAsia="Calibri" w:cs="Arial"/>
                <w:sz w:val="20"/>
                <w:szCs w:val="20"/>
              </w:rPr>
              <w:t>- Öğretmen ve okul yöneticilerinin lisansüstü eğitim süreçlerinin okullardaki eğitimi aksatması,</w:t>
            </w:r>
          </w:p>
          <w:p w14:paraId="2A6E9848" w14:textId="77777777" w:rsidR="00A17643" w:rsidRPr="00A17643" w:rsidRDefault="00A17643" w:rsidP="00E4771F">
            <w:pPr>
              <w:spacing w:after="0"/>
              <w:jc w:val="left"/>
              <w:rPr>
                <w:rFonts w:eastAsia="Calibri" w:cs="Arial"/>
                <w:sz w:val="20"/>
                <w:szCs w:val="20"/>
              </w:rPr>
            </w:pPr>
            <w:r w:rsidRPr="00A17643">
              <w:rPr>
                <w:rFonts w:eastAsia="Calibri" w:cs="Arial"/>
                <w:sz w:val="20"/>
                <w:szCs w:val="20"/>
              </w:rPr>
              <w:t>- Lisansüstü eğitime yönlendirilecek kitlenin çok büyük olması ve getireceği maliyet,</w:t>
            </w:r>
          </w:p>
          <w:p w14:paraId="6FD4D7A6" w14:textId="77777777" w:rsidR="00A17643" w:rsidRPr="00A17643" w:rsidRDefault="00A17643" w:rsidP="00E4771F">
            <w:pPr>
              <w:spacing w:after="0"/>
              <w:jc w:val="left"/>
              <w:rPr>
                <w:rFonts w:eastAsia="Calibri" w:cs="Arial"/>
                <w:sz w:val="20"/>
                <w:szCs w:val="20"/>
              </w:rPr>
            </w:pPr>
            <w:r w:rsidRPr="00A17643">
              <w:rPr>
                <w:rFonts w:eastAsia="Calibri" w:cs="Arial"/>
                <w:sz w:val="20"/>
                <w:szCs w:val="20"/>
              </w:rPr>
              <w:t>- Baskı grupları ve paydaş kitlelerin taleplerinde temelde amaçlar açısından yeterince uzlaşı sağlanamaması,</w:t>
            </w:r>
          </w:p>
          <w:p w14:paraId="5361DECF" w14:textId="77777777" w:rsidR="00A17643" w:rsidRPr="00A17643" w:rsidRDefault="00A17643" w:rsidP="00E4771F">
            <w:pPr>
              <w:spacing w:after="0"/>
              <w:jc w:val="left"/>
              <w:rPr>
                <w:rFonts w:eastAsia="Calibri" w:cs="Arial"/>
                <w:sz w:val="20"/>
                <w:szCs w:val="20"/>
              </w:rPr>
            </w:pPr>
            <w:r w:rsidRPr="00A17643">
              <w:rPr>
                <w:rFonts w:eastAsia="Calibri" w:cs="Arial"/>
                <w:sz w:val="20"/>
                <w:szCs w:val="20"/>
              </w:rPr>
              <w:t>- Elverişsiz koşullarda görev yapan öğretmen ve yöneticiler için verilecek teşviklerin maliyeti,</w:t>
            </w:r>
          </w:p>
          <w:p w14:paraId="6CAD8D6E" w14:textId="77777777" w:rsidR="00A17643" w:rsidRPr="00A17643" w:rsidRDefault="00A17643" w:rsidP="00E4771F">
            <w:pPr>
              <w:spacing w:after="0"/>
              <w:jc w:val="left"/>
              <w:rPr>
                <w:rFonts w:eastAsia="Calibri" w:cs="Arial"/>
                <w:sz w:val="20"/>
                <w:szCs w:val="20"/>
              </w:rPr>
            </w:pPr>
            <w:r w:rsidRPr="00A17643">
              <w:rPr>
                <w:rFonts w:eastAsia="Calibri" w:cs="Arial"/>
                <w:sz w:val="20"/>
                <w:szCs w:val="20"/>
              </w:rPr>
              <w:t>- Yönetici kadrolarına kadın yönetici talebinin yeterli düzeyde olmaması.</w:t>
            </w:r>
          </w:p>
        </w:tc>
      </w:tr>
      <w:tr w:rsidR="00A17643" w:rsidRPr="00A17643" w14:paraId="1DF1BA0B" w14:textId="77777777" w:rsidTr="00C9046F">
        <w:trPr>
          <w:trHeight w:val="219"/>
        </w:trPr>
        <w:tc>
          <w:tcPr>
            <w:tcW w:w="403" w:type="pct"/>
            <w:vMerge w:val="restart"/>
            <w:shd w:val="clear" w:color="auto" w:fill="00B0F0"/>
            <w:vAlign w:val="center"/>
          </w:tcPr>
          <w:p w14:paraId="788EB7A0" w14:textId="77777777" w:rsidR="00A17643" w:rsidRPr="00A17643" w:rsidRDefault="00A17643" w:rsidP="00E4771F">
            <w:pPr>
              <w:spacing w:after="0"/>
              <w:jc w:val="left"/>
              <w:rPr>
                <w:rFonts w:eastAsia="Calibri" w:cs="Arial"/>
                <w:b/>
                <w:sz w:val="20"/>
                <w:szCs w:val="20"/>
              </w:rPr>
            </w:pPr>
            <w:r w:rsidRPr="00A17643">
              <w:rPr>
                <w:rFonts w:eastAsia="Calibri" w:cs="Arial"/>
                <w:b/>
                <w:sz w:val="20"/>
                <w:szCs w:val="20"/>
              </w:rPr>
              <w:t>Stratejiler</w:t>
            </w:r>
          </w:p>
        </w:tc>
        <w:tc>
          <w:tcPr>
            <w:tcW w:w="359" w:type="pct"/>
            <w:gridSpan w:val="2"/>
            <w:shd w:val="clear" w:color="auto" w:fill="00B0F0"/>
            <w:vAlign w:val="center"/>
          </w:tcPr>
          <w:p w14:paraId="16277B40" w14:textId="77777777" w:rsidR="00A17643" w:rsidRPr="00A17643" w:rsidRDefault="00A17643" w:rsidP="00E4771F">
            <w:pPr>
              <w:spacing w:after="0"/>
              <w:jc w:val="left"/>
              <w:rPr>
                <w:rFonts w:eastAsia="Calibri" w:cs="Arial"/>
                <w:b/>
                <w:sz w:val="20"/>
                <w:szCs w:val="20"/>
              </w:rPr>
            </w:pPr>
            <w:r w:rsidRPr="00A17643">
              <w:rPr>
                <w:rFonts w:eastAsia="Calibri" w:cs="Arial"/>
                <w:b/>
                <w:sz w:val="20"/>
                <w:szCs w:val="20"/>
              </w:rPr>
              <w:t>S 2.2.1</w:t>
            </w:r>
          </w:p>
        </w:tc>
        <w:tc>
          <w:tcPr>
            <w:tcW w:w="4238" w:type="pct"/>
            <w:gridSpan w:val="11"/>
            <w:vAlign w:val="center"/>
          </w:tcPr>
          <w:p w14:paraId="11DB1CEF" w14:textId="1FF9AC59" w:rsidR="00EB40CE" w:rsidRPr="00A17643" w:rsidRDefault="00E716B1" w:rsidP="00E4771F">
            <w:pPr>
              <w:spacing w:after="0"/>
              <w:jc w:val="left"/>
              <w:rPr>
                <w:rFonts w:eastAsia="Calibri" w:cs="Arial"/>
                <w:b/>
                <w:sz w:val="20"/>
                <w:szCs w:val="20"/>
              </w:rPr>
            </w:pPr>
            <w:r>
              <w:rPr>
                <w:rFonts w:eastAsia="Calibri" w:cs="Arial"/>
                <w:b/>
                <w:sz w:val="20"/>
                <w:szCs w:val="20"/>
              </w:rPr>
              <w:t>-</w:t>
            </w:r>
            <w:r w:rsidR="00EB40CE" w:rsidRPr="00EB40CE">
              <w:rPr>
                <w:rFonts w:eastAsia="Calibri" w:cs="Arial"/>
                <w:b/>
                <w:sz w:val="20"/>
                <w:szCs w:val="20"/>
              </w:rPr>
              <w:t>Öğretmen</w:t>
            </w:r>
            <w:r w:rsidR="00EB40CE">
              <w:rPr>
                <w:rFonts w:eastAsia="Calibri" w:cs="Arial"/>
                <w:b/>
                <w:sz w:val="20"/>
                <w:szCs w:val="20"/>
              </w:rPr>
              <w:t xml:space="preserve"> </w:t>
            </w:r>
            <w:r w:rsidR="00EB40CE" w:rsidRPr="00EB40CE">
              <w:rPr>
                <w:rFonts w:eastAsia="Calibri" w:cs="Arial"/>
                <w:b/>
                <w:sz w:val="20"/>
                <w:szCs w:val="20"/>
              </w:rPr>
              <w:t>ve</w:t>
            </w:r>
            <w:r w:rsidR="00EB40CE">
              <w:rPr>
                <w:rFonts w:eastAsia="Calibri" w:cs="Arial"/>
                <w:b/>
                <w:sz w:val="20"/>
                <w:szCs w:val="20"/>
              </w:rPr>
              <w:t xml:space="preserve"> </w:t>
            </w:r>
            <w:r w:rsidR="00EB40CE" w:rsidRPr="00EB40CE">
              <w:rPr>
                <w:rFonts w:eastAsia="Calibri" w:cs="Arial"/>
                <w:b/>
                <w:sz w:val="20"/>
                <w:szCs w:val="20"/>
              </w:rPr>
              <w:t>okul</w:t>
            </w:r>
            <w:r w:rsidR="00EB40CE">
              <w:rPr>
                <w:rFonts w:eastAsia="Calibri" w:cs="Arial"/>
                <w:b/>
                <w:sz w:val="20"/>
                <w:szCs w:val="20"/>
              </w:rPr>
              <w:t xml:space="preserve"> </w:t>
            </w:r>
            <w:r w:rsidR="00EB40CE" w:rsidRPr="00EB40CE">
              <w:rPr>
                <w:rFonts w:eastAsia="Calibri" w:cs="Arial"/>
                <w:b/>
                <w:sz w:val="20"/>
                <w:szCs w:val="20"/>
              </w:rPr>
              <w:t>yöneticilerinin</w:t>
            </w:r>
            <w:r w:rsidR="00EB40CE">
              <w:rPr>
                <w:rFonts w:eastAsia="Calibri" w:cs="Arial"/>
                <w:b/>
                <w:sz w:val="20"/>
                <w:szCs w:val="20"/>
              </w:rPr>
              <w:t xml:space="preserve"> </w:t>
            </w:r>
            <w:r w:rsidR="00EB40CE" w:rsidRPr="00EB40CE">
              <w:rPr>
                <w:rFonts w:eastAsia="Calibri" w:cs="Arial"/>
                <w:b/>
                <w:sz w:val="20"/>
                <w:szCs w:val="20"/>
              </w:rPr>
              <w:t>mesleki</w:t>
            </w:r>
            <w:r w:rsidR="00EB40CE">
              <w:rPr>
                <w:rFonts w:eastAsia="Calibri" w:cs="Arial"/>
                <w:b/>
                <w:sz w:val="20"/>
                <w:szCs w:val="20"/>
              </w:rPr>
              <w:t xml:space="preserve"> </w:t>
            </w:r>
            <w:r w:rsidR="00EB40CE" w:rsidRPr="00EB40CE">
              <w:rPr>
                <w:rFonts w:eastAsia="Calibri" w:cs="Arial"/>
                <w:b/>
                <w:sz w:val="20"/>
                <w:szCs w:val="20"/>
              </w:rPr>
              <w:t>gelişim</w:t>
            </w:r>
            <w:r w:rsidR="00EB40CE">
              <w:rPr>
                <w:rFonts w:eastAsia="Calibri" w:cs="Arial"/>
                <w:b/>
                <w:sz w:val="20"/>
                <w:szCs w:val="20"/>
              </w:rPr>
              <w:t xml:space="preserve"> </w:t>
            </w:r>
            <w:r w:rsidR="00EB40CE" w:rsidRPr="00EB40CE">
              <w:rPr>
                <w:rFonts w:eastAsia="Calibri" w:cs="Arial"/>
                <w:b/>
                <w:sz w:val="20"/>
                <w:szCs w:val="20"/>
              </w:rPr>
              <w:t>sistemine</w:t>
            </w:r>
            <w:r w:rsidR="00EB40CE">
              <w:rPr>
                <w:rFonts w:eastAsia="Calibri" w:cs="Arial"/>
                <w:b/>
                <w:sz w:val="20"/>
                <w:szCs w:val="20"/>
              </w:rPr>
              <w:t xml:space="preserve"> </w:t>
            </w:r>
            <w:r w:rsidR="00EB40CE" w:rsidRPr="00EB40CE">
              <w:rPr>
                <w:rFonts w:eastAsia="Calibri" w:cs="Arial"/>
                <w:b/>
                <w:sz w:val="20"/>
                <w:szCs w:val="20"/>
              </w:rPr>
              <w:t>ilişkin</w:t>
            </w:r>
            <w:r w:rsidR="00EB40CE">
              <w:rPr>
                <w:rFonts w:eastAsia="Calibri" w:cs="Arial"/>
                <w:b/>
                <w:sz w:val="20"/>
                <w:szCs w:val="20"/>
              </w:rPr>
              <w:t xml:space="preserve"> </w:t>
            </w:r>
            <w:r w:rsidR="00EB40CE" w:rsidRPr="00EB40CE">
              <w:rPr>
                <w:rFonts w:eastAsia="Calibri" w:cs="Arial"/>
                <w:b/>
                <w:sz w:val="20"/>
                <w:szCs w:val="20"/>
              </w:rPr>
              <w:t>bakanlığımızın</w:t>
            </w:r>
            <w:r w:rsidR="00EB40CE">
              <w:rPr>
                <w:rFonts w:eastAsia="Calibri" w:cs="Arial"/>
                <w:b/>
                <w:sz w:val="20"/>
                <w:szCs w:val="20"/>
              </w:rPr>
              <w:t xml:space="preserve"> </w:t>
            </w:r>
            <w:r w:rsidR="00EB40CE" w:rsidRPr="00EB40CE">
              <w:rPr>
                <w:rFonts w:eastAsia="Calibri" w:cs="Arial"/>
                <w:b/>
                <w:sz w:val="20"/>
                <w:szCs w:val="20"/>
              </w:rPr>
              <w:t>uygulamış olduğu</w:t>
            </w:r>
            <w:r w:rsidR="00EB40CE">
              <w:rPr>
                <w:rFonts w:eastAsia="Calibri" w:cs="Arial"/>
                <w:b/>
                <w:sz w:val="20"/>
                <w:szCs w:val="20"/>
              </w:rPr>
              <w:t xml:space="preserve"> </w:t>
            </w:r>
            <w:r w:rsidR="00EB40CE" w:rsidRPr="00EB40CE">
              <w:rPr>
                <w:rFonts w:eastAsia="Calibri" w:cs="Arial"/>
                <w:b/>
                <w:sz w:val="20"/>
                <w:szCs w:val="20"/>
              </w:rPr>
              <w:t>yapıya</w:t>
            </w:r>
            <w:r w:rsidR="00EB40CE">
              <w:rPr>
                <w:rFonts w:eastAsia="Calibri" w:cs="Arial"/>
                <w:b/>
                <w:sz w:val="20"/>
                <w:szCs w:val="20"/>
              </w:rPr>
              <w:t xml:space="preserve"> </w:t>
            </w:r>
            <w:r w:rsidR="00EB40CE" w:rsidRPr="00EB40CE">
              <w:rPr>
                <w:rFonts w:eastAsia="Calibri" w:cs="Arial"/>
                <w:b/>
                <w:sz w:val="20"/>
                <w:szCs w:val="20"/>
              </w:rPr>
              <w:t>istinaden</w:t>
            </w:r>
            <w:r w:rsidR="00EB40CE">
              <w:rPr>
                <w:rFonts w:eastAsia="Calibri" w:cs="Arial"/>
                <w:b/>
                <w:sz w:val="20"/>
                <w:szCs w:val="20"/>
              </w:rPr>
              <w:t xml:space="preserve"> </w:t>
            </w:r>
            <w:r w:rsidR="00EB40CE" w:rsidRPr="00EB40CE">
              <w:rPr>
                <w:rFonts w:eastAsia="Calibri" w:cs="Arial"/>
                <w:b/>
                <w:sz w:val="20"/>
                <w:szCs w:val="20"/>
              </w:rPr>
              <w:t>müdürlüğümüz</w:t>
            </w:r>
            <w:r w:rsidR="00EB40CE">
              <w:rPr>
                <w:rFonts w:eastAsia="Calibri" w:cs="Arial"/>
                <w:b/>
                <w:sz w:val="20"/>
                <w:szCs w:val="20"/>
              </w:rPr>
              <w:t xml:space="preserve"> </w:t>
            </w:r>
            <w:r w:rsidR="00EB40CE" w:rsidRPr="00EB40CE">
              <w:rPr>
                <w:rFonts w:eastAsia="Calibri" w:cs="Arial"/>
                <w:b/>
                <w:sz w:val="20"/>
                <w:szCs w:val="20"/>
              </w:rPr>
              <w:t>yeniden</w:t>
            </w:r>
            <w:r w:rsidR="00EB40CE">
              <w:rPr>
                <w:rFonts w:eastAsia="Calibri" w:cs="Arial"/>
                <w:b/>
                <w:sz w:val="20"/>
                <w:szCs w:val="20"/>
              </w:rPr>
              <w:t xml:space="preserve"> </w:t>
            </w:r>
            <w:r w:rsidR="00EB40CE" w:rsidRPr="00EB40CE">
              <w:rPr>
                <w:rFonts w:eastAsia="Calibri" w:cs="Arial"/>
                <w:b/>
                <w:sz w:val="20"/>
                <w:szCs w:val="20"/>
              </w:rPr>
              <w:t>yapılandırılacaktır</w:t>
            </w:r>
            <w:r w:rsidR="00EB40CE">
              <w:rPr>
                <w:color w:val="231F20"/>
                <w:sz w:val="20"/>
              </w:rPr>
              <w:t>.</w:t>
            </w:r>
          </w:p>
        </w:tc>
      </w:tr>
      <w:tr w:rsidR="00A17643" w:rsidRPr="00A17643" w14:paraId="16619689" w14:textId="77777777" w:rsidTr="00C9046F">
        <w:trPr>
          <w:trHeight w:val="292"/>
        </w:trPr>
        <w:tc>
          <w:tcPr>
            <w:tcW w:w="403" w:type="pct"/>
            <w:vMerge/>
            <w:shd w:val="clear" w:color="auto" w:fill="00B0F0"/>
            <w:vAlign w:val="center"/>
          </w:tcPr>
          <w:p w14:paraId="5D7AFAD5" w14:textId="77777777" w:rsidR="00A17643" w:rsidRPr="00A17643" w:rsidRDefault="00A17643" w:rsidP="00E4771F">
            <w:pPr>
              <w:spacing w:after="0"/>
              <w:jc w:val="left"/>
              <w:rPr>
                <w:rFonts w:eastAsia="Calibri" w:cs="Arial"/>
                <w:b/>
                <w:sz w:val="20"/>
                <w:szCs w:val="20"/>
              </w:rPr>
            </w:pPr>
          </w:p>
        </w:tc>
        <w:tc>
          <w:tcPr>
            <w:tcW w:w="359" w:type="pct"/>
            <w:gridSpan w:val="2"/>
            <w:shd w:val="clear" w:color="auto" w:fill="00B0F0"/>
            <w:vAlign w:val="center"/>
          </w:tcPr>
          <w:p w14:paraId="51F5981E" w14:textId="77777777" w:rsidR="00A17643" w:rsidRPr="00A17643" w:rsidRDefault="00A17643" w:rsidP="00E4771F">
            <w:pPr>
              <w:spacing w:after="0"/>
              <w:jc w:val="left"/>
              <w:rPr>
                <w:rFonts w:eastAsia="Calibri" w:cs="Arial"/>
                <w:b/>
                <w:sz w:val="20"/>
                <w:szCs w:val="20"/>
              </w:rPr>
            </w:pPr>
            <w:r w:rsidRPr="00A17643">
              <w:rPr>
                <w:rFonts w:eastAsia="Calibri" w:cs="Arial"/>
                <w:b/>
                <w:sz w:val="20"/>
                <w:szCs w:val="20"/>
              </w:rPr>
              <w:t>S 2.2.2</w:t>
            </w:r>
          </w:p>
        </w:tc>
        <w:tc>
          <w:tcPr>
            <w:tcW w:w="4238" w:type="pct"/>
            <w:gridSpan w:val="11"/>
            <w:vAlign w:val="center"/>
          </w:tcPr>
          <w:p w14:paraId="55D98F76" w14:textId="77777777" w:rsidR="00A17643" w:rsidRPr="00A17643" w:rsidRDefault="00A17643" w:rsidP="00E4771F">
            <w:pPr>
              <w:spacing w:after="0"/>
              <w:jc w:val="left"/>
              <w:rPr>
                <w:rFonts w:eastAsia="Calibri" w:cs="Arial"/>
                <w:b/>
                <w:sz w:val="20"/>
                <w:szCs w:val="20"/>
              </w:rPr>
            </w:pPr>
            <w:r w:rsidRPr="00A17643">
              <w:rPr>
                <w:rFonts w:eastAsia="Calibri" w:cs="Arial"/>
                <w:b/>
                <w:sz w:val="20"/>
                <w:szCs w:val="20"/>
              </w:rPr>
              <w:t>-İnsan kaynağının verimli kullanılması ve hakkaniyetli bir şekilde ödüllendirilmesi sağlanacaktır.</w:t>
            </w:r>
          </w:p>
        </w:tc>
      </w:tr>
      <w:tr w:rsidR="00A17643" w:rsidRPr="00A17643" w14:paraId="7DA136B9" w14:textId="77777777" w:rsidTr="00C9046F">
        <w:trPr>
          <w:trHeight w:val="20"/>
        </w:trPr>
        <w:tc>
          <w:tcPr>
            <w:tcW w:w="762" w:type="pct"/>
            <w:gridSpan w:val="3"/>
            <w:shd w:val="clear" w:color="auto" w:fill="00B0F0"/>
            <w:vAlign w:val="center"/>
          </w:tcPr>
          <w:p w14:paraId="38D8B221" w14:textId="77777777" w:rsidR="00A17643" w:rsidRPr="00A17643" w:rsidRDefault="00A17643" w:rsidP="00E4771F">
            <w:pPr>
              <w:spacing w:after="0"/>
              <w:jc w:val="left"/>
              <w:rPr>
                <w:rFonts w:eastAsia="Calibri" w:cs="Arial"/>
                <w:b/>
                <w:sz w:val="20"/>
                <w:szCs w:val="20"/>
              </w:rPr>
            </w:pPr>
            <w:r w:rsidRPr="00A17643">
              <w:rPr>
                <w:rFonts w:eastAsia="Calibri" w:cs="Arial"/>
                <w:b/>
                <w:sz w:val="20"/>
                <w:szCs w:val="20"/>
              </w:rPr>
              <w:t>Maliyet Tahmini</w:t>
            </w:r>
          </w:p>
        </w:tc>
        <w:tc>
          <w:tcPr>
            <w:tcW w:w="4238" w:type="pct"/>
            <w:gridSpan w:val="11"/>
            <w:vAlign w:val="center"/>
          </w:tcPr>
          <w:p w14:paraId="6C3663D8" w14:textId="6DE7D3CF" w:rsidR="00A17643" w:rsidRPr="00A17643" w:rsidRDefault="00C9046F" w:rsidP="00E4771F">
            <w:pPr>
              <w:spacing w:after="0"/>
              <w:jc w:val="left"/>
              <w:rPr>
                <w:rFonts w:eastAsia="Calibri" w:cs="Arial"/>
                <w:color w:val="000000"/>
                <w:sz w:val="20"/>
                <w:szCs w:val="20"/>
              </w:rPr>
            </w:pPr>
            <w:r>
              <w:rPr>
                <w:rFonts w:eastAsia="Calibri" w:cs="Arial"/>
                <w:color w:val="000000"/>
                <w:sz w:val="20"/>
                <w:szCs w:val="20"/>
              </w:rPr>
              <w:t>1770</w:t>
            </w:r>
          </w:p>
        </w:tc>
      </w:tr>
      <w:tr w:rsidR="00A17643" w:rsidRPr="00A17643" w14:paraId="007AB2E6" w14:textId="77777777" w:rsidTr="00C9046F">
        <w:trPr>
          <w:trHeight w:val="20"/>
        </w:trPr>
        <w:tc>
          <w:tcPr>
            <w:tcW w:w="762" w:type="pct"/>
            <w:gridSpan w:val="3"/>
            <w:shd w:val="clear" w:color="auto" w:fill="00B0F0"/>
            <w:vAlign w:val="center"/>
          </w:tcPr>
          <w:p w14:paraId="2CBD4EB8" w14:textId="77777777" w:rsidR="00A17643" w:rsidRPr="00A17643" w:rsidRDefault="00A17643" w:rsidP="00E4771F">
            <w:pPr>
              <w:spacing w:after="0"/>
              <w:jc w:val="left"/>
              <w:rPr>
                <w:rFonts w:eastAsia="Calibri" w:cs="Arial"/>
                <w:b/>
                <w:sz w:val="20"/>
                <w:szCs w:val="20"/>
              </w:rPr>
            </w:pPr>
            <w:r w:rsidRPr="00A17643">
              <w:rPr>
                <w:rFonts w:eastAsia="Calibri" w:cs="Arial"/>
                <w:b/>
                <w:sz w:val="20"/>
                <w:szCs w:val="20"/>
              </w:rPr>
              <w:t>Tespitler</w:t>
            </w:r>
          </w:p>
        </w:tc>
        <w:tc>
          <w:tcPr>
            <w:tcW w:w="4238" w:type="pct"/>
            <w:gridSpan w:val="11"/>
            <w:vAlign w:val="center"/>
          </w:tcPr>
          <w:p w14:paraId="7581B7E4" w14:textId="77777777" w:rsidR="00A17643" w:rsidRPr="00A17643" w:rsidRDefault="00A17643" w:rsidP="00E4771F">
            <w:pPr>
              <w:spacing w:after="0"/>
              <w:jc w:val="left"/>
              <w:rPr>
                <w:rFonts w:eastAsia="Calibri" w:cs="Arial"/>
                <w:sz w:val="20"/>
                <w:szCs w:val="20"/>
              </w:rPr>
            </w:pPr>
            <w:r w:rsidRPr="00A17643">
              <w:rPr>
                <w:rFonts w:eastAsia="Calibri" w:cs="Arial"/>
                <w:sz w:val="20"/>
                <w:szCs w:val="20"/>
              </w:rPr>
              <w:t>- Öğretmenlik ve okul yönetimine ilişkin mevzuatın dağınık olması,</w:t>
            </w:r>
          </w:p>
          <w:p w14:paraId="0C7897DF" w14:textId="77777777" w:rsidR="00A17643" w:rsidRPr="00A17643" w:rsidRDefault="00A17643" w:rsidP="00E4771F">
            <w:pPr>
              <w:spacing w:after="0"/>
              <w:jc w:val="left"/>
              <w:rPr>
                <w:rFonts w:eastAsia="Calibri" w:cs="Arial"/>
                <w:sz w:val="20"/>
                <w:szCs w:val="20"/>
              </w:rPr>
            </w:pPr>
            <w:r w:rsidRPr="00A17643">
              <w:rPr>
                <w:rFonts w:eastAsia="Calibri" w:cs="Arial"/>
                <w:sz w:val="20"/>
                <w:szCs w:val="20"/>
              </w:rPr>
              <w:t>- Dezavantajlı bölgelerde görev yapan öğretmenlerin hizmet süresinin düşük olması,</w:t>
            </w:r>
          </w:p>
          <w:p w14:paraId="09670B2D" w14:textId="77777777" w:rsidR="00A17643" w:rsidRPr="00A17643" w:rsidRDefault="00A17643" w:rsidP="00E4771F">
            <w:pPr>
              <w:spacing w:after="0"/>
              <w:jc w:val="left"/>
              <w:rPr>
                <w:rFonts w:eastAsia="Calibri" w:cs="Arial"/>
                <w:sz w:val="20"/>
                <w:szCs w:val="20"/>
              </w:rPr>
            </w:pPr>
            <w:r w:rsidRPr="00A17643">
              <w:rPr>
                <w:rFonts w:eastAsia="Calibri" w:cs="Arial"/>
                <w:sz w:val="20"/>
                <w:szCs w:val="20"/>
              </w:rPr>
              <w:t>- Eğitim yöneticilerinin atanma sisteminin ölçme ve değerlendirme boyutunun yeterli olmaması,</w:t>
            </w:r>
          </w:p>
          <w:p w14:paraId="5124638F" w14:textId="77777777" w:rsidR="00A17643" w:rsidRPr="00A17643" w:rsidRDefault="00A17643" w:rsidP="00AF5F8C">
            <w:pPr>
              <w:numPr>
                <w:ilvl w:val="0"/>
                <w:numId w:val="4"/>
              </w:numPr>
              <w:spacing w:after="0"/>
              <w:ind w:left="161" w:hanging="142"/>
              <w:contextualSpacing/>
              <w:jc w:val="left"/>
              <w:rPr>
                <w:rFonts w:eastAsia="Calibri" w:cs="Arial"/>
                <w:sz w:val="20"/>
                <w:szCs w:val="20"/>
              </w:rPr>
            </w:pPr>
            <w:r w:rsidRPr="00A17643">
              <w:rPr>
                <w:rFonts w:eastAsia="Calibri" w:cs="Arial"/>
                <w:sz w:val="20"/>
                <w:szCs w:val="20"/>
              </w:rPr>
              <w:t>Ülke genelinde dengeli norm dağılımının olmaması,</w:t>
            </w:r>
          </w:p>
          <w:p w14:paraId="7C0C5736" w14:textId="77777777" w:rsidR="00A17643" w:rsidRPr="00A17643" w:rsidRDefault="00A17643" w:rsidP="00AF5F8C">
            <w:pPr>
              <w:numPr>
                <w:ilvl w:val="0"/>
                <w:numId w:val="4"/>
              </w:numPr>
              <w:spacing w:after="0"/>
              <w:ind w:left="161" w:hanging="142"/>
              <w:contextualSpacing/>
              <w:jc w:val="left"/>
              <w:rPr>
                <w:rFonts w:eastAsia="Calibri" w:cs="Arial"/>
                <w:sz w:val="20"/>
                <w:szCs w:val="20"/>
              </w:rPr>
            </w:pPr>
            <w:r w:rsidRPr="00A17643">
              <w:rPr>
                <w:rFonts w:eastAsia="Calibri" w:cs="Arial"/>
                <w:sz w:val="20"/>
                <w:szCs w:val="20"/>
              </w:rPr>
              <w:t>Öğretmenlik mevcut kariyer sisteminin yetersiz olması ve okul yöneticiliği alanlarında kariyer sisteminin bulunmaması.</w:t>
            </w:r>
          </w:p>
        </w:tc>
      </w:tr>
      <w:tr w:rsidR="00A17643" w:rsidRPr="00A17643" w14:paraId="1F35DDE1" w14:textId="77777777" w:rsidTr="00C9046F">
        <w:trPr>
          <w:trHeight w:val="20"/>
        </w:trPr>
        <w:tc>
          <w:tcPr>
            <w:tcW w:w="762" w:type="pct"/>
            <w:gridSpan w:val="3"/>
            <w:shd w:val="clear" w:color="auto" w:fill="00B0F0"/>
            <w:vAlign w:val="center"/>
          </w:tcPr>
          <w:p w14:paraId="7E2DD3D4" w14:textId="77777777" w:rsidR="00A17643" w:rsidRPr="00A17643" w:rsidRDefault="00A17643" w:rsidP="00E4771F">
            <w:pPr>
              <w:spacing w:after="0"/>
              <w:jc w:val="left"/>
              <w:rPr>
                <w:rFonts w:eastAsia="Calibri" w:cs="Arial"/>
                <w:b/>
                <w:sz w:val="20"/>
                <w:szCs w:val="20"/>
              </w:rPr>
            </w:pPr>
            <w:r w:rsidRPr="00A17643">
              <w:rPr>
                <w:rFonts w:eastAsia="Calibri" w:cs="Arial"/>
                <w:b/>
                <w:sz w:val="20"/>
                <w:szCs w:val="20"/>
              </w:rPr>
              <w:lastRenderedPageBreak/>
              <w:t>İhtiyaçlar</w:t>
            </w:r>
          </w:p>
        </w:tc>
        <w:tc>
          <w:tcPr>
            <w:tcW w:w="4238" w:type="pct"/>
            <w:gridSpan w:val="11"/>
            <w:vAlign w:val="center"/>
          </w:tcPr>
          <w:p w14:paraId="72A92571" w14:textId="77777777" w:rsidR="00A17643" w:rsidRPr="00A17643" w:rsidRDefault="00A17643" w:rsidP="00E4771F">
            <w:pPr>
              <w:spacing w:after="0"/>
              <w:jc w:val="left"/>
              <w:rPr>
                <w:rFonts w:eastAsia="Calibri" w:cs="Arial"/>
                <w:sz w:val="20"/>
                <w:szCs w:val="20"/>
              </w:rPr>
            </w:pPr>
            <w:r w:rsidRPr="00A17643">
              <w:rPr>
                <w:rFonts w:eastAsia="Calibri" w:cs="Arial"/>
                <w:sz w:val="20"/>
                <w:szCs w:val="20"/>
              </w:rPr>
              <w:t>- Mevzuat düzenlemesi süreçlerinde katılımcılığı sağlamak üzere platformlar oluşturulması,</w:t>
            </w:r>
          </w:p>
          <w:p w14:paraId="5E0E4D98" w14:textId="77777777" w:rsidR="00A17643" w:rsidRPr="00A17643" w:rsidRDefault="00A17643" w:rsidP="00E4771F">
            <w:pPr>
              <w:spacing w:after="0"/>
              <w:jc w:val="left"/>
              <w:rPr>
                <w:rFonts w:eastAsia="Calibri" w:cs="Arial"/>
                <w:sz w:val="20"/>
                <w:szCs w:val="20"/>
              </w:rPr>
            </w:pPr>
            <w:r w:rsidRPr="00A17643">
              <w:rPr>
                <w:rFonts w:eastAsia="Calibri" w:cs="Arial"/>
                <w:sz w:val="20"/>
                <w:szCs w:val="20"/>
              </w:rPr>
              <w:t>- Öğretmenlik ve okul yöneticiliği alanlarında genel ve özel alan yeterlilik belirlenmesi için kapsamlı çalışmaların yapılması,</w:t>
            </w:r>
          </w:p>
          <w:p w14:paraId="65C3AFA3" w14:textId="77777777" w:rsidR="00A17643" w:rsidRPr="00A17643" w:rsidRDefault="00A17643" w:rsidP="00E4771F">
            <w:pPr>
              <w:spacing w:after="0"/>
              <w:jc w:val="left"/>
              <w:rPr>
                <w:rFonts w:eastAsia="Calibri" w:cs="Arial"/>
                <w:sz w:val="20"/>
                <w:szCs w:val="20"/>
              </w:rPr>
            </w:pPr>
            <w:r w:rsidRPr="00A17643">
              <w:rPr>
                <w:rFonts w:eastAsia="Calibri" w:cs="Arial"/>
                <w:sz w:val="20"/>
                <w:szCs w:val="20"/>
              </w:rPr>
              <w:t>- Lisansüstü eğitime yönlendirilecek kitlenin büyük olması nedeniyle yüksek oranda mali kaynak.</w:t>
            </w:r>
          </w:p>
        </w:tc>
      </w:tr>
    </w:tbl>
    <w:p w14:paraId="708DB629" w14:textId="77777777" w:rsidR="00E4771F" w:rsidRDefault="00E4771F" w:rsidP="00A17643">
      <w:pPr>
        <w:rPr>
          <w:rFonts w:eastAsia="Calibri" w:cs="Arial"/>
          <w:b/>
          <w:i/>
          <w:sz w:val="22"/>
          <w:szCs w:val="20"/>
        </w:rPr>
      </w:pPr>
    </w:p>
    <w:p w14:paraId="504340A6" w14:textId="77777777" w:rsidR="00F3596E" w:rsidRDefault="00F3596E" w:rsidP="00005A36">
      <w:bookmarkStart w:id="69" w:name="_Toc529978981"/>
      <w:bookmarkStart w:id="70" w:name="_Toc532132464"/>
    </w:p>
    <w:p w14:paraId="3F1409A7" w14:textId="77777777" w:rsidR="00F3596E" w:rsidRDefault="00A17643" w:rsidP="00F3596E">
      <w:pPr>
        <w:pStyle w:val="Balk2"/>
      </w:pPr>
      <w:bookmarkStart w:id="71" w:name="_Toc535413302"/>
      <w:commentRangeStart w:id="72"/>
      <w:r w:rsidRPr="00E4771F">
        <w:t>Amaç</w:t>
      </w:r>
      <w:bookmarkEnd w:id="69"/>
      <w:r w:rsidRPr="00E4771F">
        <w:t xml:space="preserve"> 3: </w:t>
      </w:r>
      <w:commentRangeEnd w:id="72"/>
      <w:r w:rsidR="00F3596E">
        <w:rPr>
          <w:rStyle w:val="AklamaBavurusu"/>
          <w:rFonts w:asciiTheme="minorHAnsi" w:eastAsiaTheme="minorHAnsi" w:hAnsiTheme="minorHAnsi" w:cstheme="minorBidi"/>
          <w:b w:val="0"/>
          <w:color w:val="auto"/>
        </w:rPr>
        <w:commentReference w:id="72"/>
      </w:r>
      <w:bookmarkEnd w:id="71"/>
    </w:p>
    <w:p w14:paraId="7EC33457" w14:textId="77777777" w:rsidR="00A17643" w:rsidRDefault="00A17643" w:rsidP="00F3596E">
      <w:pPr>
        <w:rPr>
          <w:b/>
          <w:color w:val="0070C0"/>
          <w:sz w:val="32"/>
        </w:rPr>
      </w:pPr>
      <w:r w:rsidRPr="00F3596E">
        <w:rPr>
          <w:b/>
          <w:color w:val="0070C0"/>
          <w:sz w:val="32"/>
        </w:rPr>
        <w:t>Okul öncesi eğitim ve temel eğitimde öğrencilerimizin bilişsel, duygusal ve fiziksel olarak çok boyutlu gelişimleri sağlanacaktır.</w:t>
      </w:r>
      <w:bookmarkEnd w:id="70"/>
    </w:p>
    <w:p w14:paraId="4031E04C" w14:textId="77777777" w:rsidR="00A17643" w:rsidRPr="00F3596E" w:rsidRDefault="00A17643" w:rsidP="00F3596E">
      <w:pPr>
        <w:rPr>
          <w:b/>
          <w:sz w:val="28"/>
        </w:rPr>
      </w:pPr>
      <w:bookmarkStart w:id="73" w:name="_Toc532132465"/>
      <w:commentRangeStart w:id="74"/>
      <w:r w:rsidRPr="00F3596E">
        <w:rPr>
          <w:b/>
          <w:sz w:val="28"/>
        </w:rPr>
        <w:t>Hedef 3.1</w:t>
      </w:r>
      <w:r w:rsidR="00F3596E">
        <w:rPr>
          <w:b/>
          <w:sz w:val="28"/>
        </w:rPr>
        <w:t>.</w:t>
      </w:r>
      <w:r w:rsidR="009A3046" w:rsidRPr="00F3596E">
        <w:rPr>
          <w:b/>
          <w:sz w:val="28"/>
        </w:rPr>
        <w:t>Erken çocukluk eğitiminin niteliği ve yaygınlığı artırılacak, toplum temelli erken çocukluk çeşitlendirilerek yaygınlaştırılacaktır.</w:t>
      </w:r>
      <w:bookmarkEnd w:id="73"/>
      <w:commentRangeEnd w:id="74"/>
      <w:r w:rsidR="00F3596E">
        <w:rPr>
          <w:rStyle w:val="AklamaBavurusu"/>
          <w:rFonts w:asciiTheme="minorHAnsi" w:hAnsiTheme="minorHAnsi"/>
        </w:rPr>
        <w:commentReference w:id="74"/>
      </w:r>
    </w:p>
    <w:tbl>
      <w:tblPr>
        <w:tblStyle w:val="TabloKlavuzu"/>
        <w:tblW w:w="4989" w:type="pct"/>
        <w:jc w:val="center"/>
        <w:tblLook w:val="04A0" w:firstRow="1" w:lastRow="0" w:firstColumn="1" w:lastColumn="0" w:noHBand="0" w:noVBand="1"/>
      </w:tblPr>
      <w:tblGrid>
        <w:gridCol w:w="1147"/>
        <w:gridCol w:w="917"/>
        <w:gridCol w:w="3178"/>
        <w:gridCol w:w="1192"/>
        <w:gridCol w:w="1112"/>
        <w:gridCol w:w="945"/>
        <w:gridCol w:w="945"/>
        <w:gridCol w:w="945"/>
        <w:gridCol w:w="945"/>
        <w:gridCol w:w="945"/>
        <w:gridCol w:w="945"/>
        <w:gridCol w:w="973"/>
      </w:tblGrid>
      <w:tr w:rsidR="007B45CD" w:rsidRPr="00A17643" w14:paraId="1C783372" w14:textId="77777777" w:rsidTr="007B45CD">
        <w:trPr>
          <w:trHeight w:val="20"/>
          <w:jc w:val="center"/>
        </w:trPr>
        <w:tc>
          <w:tcPr>
            <w:tcW w:w="1847" w:type="pct"/>
            <w:gridSpan w:val="3"/>
            <w:shd w:val="clear" w:color="auto" w:fill="00B0F0"/>
            <w:vAlign w:val="center"/>
          </w:tcPr>
          <w:p w14:paraId="3AF95CFC" w14:textId="51B1F47C" w:rsidR="007B45CD" w:rsidRPr="00A17643" w:rsidRDefault="007B45CD" w:rsidP="007B4269">
            <w:pPr>
              <w:spacing w:after="0"/>
              <w:jc w:val="left"/>
              <w:rPr>
                <w:rFonts w:eastAsia="Calibri" w:cs="Arial"/>
                <w:b/>
                <w:sz w:val="20"/>
                <w:szCs w:val="20"/>
              </w:rPr>
            </w:pPr>
            <w:r w:rsidRPr="00A17643">
              <w:rPr>
                <w:rFonts w:eastAsia="Times New Roman" w:cs="Times New Roman"/>
                <w:b/>
                <w:color w:val="000000" w:themeColor="text1"/>
                <w:sz w:val="20"/>
                <w:szCs w:val="20"/>
              </w:rPr>
              <w:t>Amaç 3</w:t>
            </w:r>
          </w:p>
        </w:tc>
        <w:tc>
          <w:tcPr>
            <w:tcW w:w="3153" w:type="pct"/>
            <w:gridSpan w:val="9"/>
            <w:shd w:val="clear" w:color="auto" w:fill="00B0F0"/>
            <w:vAlign w:val="center"/>
          </w:tcPr>
          <w:p w14:paraId="5103DE69" w14:textId="670E4F30" w:rsidR="007B45CD" w:rsidRPr="00A17643" w:rsidRDefault="007B45CD" w:rsidP="007B45CD">
            <w:pPr>
              <w:spacing w:after="0"/>
              <w:jc w:val="left"/>
              <w:rPr>
                <w:rFonts w:eastAsia="Times New Roman" w:cs="Times New Roman"/>
                <w:b/>
                <w:color w:val="000000" w:themeColor="text1"/>
                <w:sz w:val="20"/>
                <w:szCs w:val="20"/>
              </w:rPr>
            </w:pPr>
            <w:r w:rsidRPr="00A17643">
              <w:rPr>
                <w:rFonts w:eastAsia="Times New Roman" w:cs="Times New Roman"/>
                <w:b/>
                <w:color w:val="000000" w:themeColor="text1"/>
                <w:sz w:val="20"/>
                <w:szCs w:val="20"/>
              </w:rPr>
              <w:t>Okul öncesi eğitim ve temel eğitimde öğrencilerimizin bilişsel, duygusal ve fiziksel olarak çok boyutlu gelişimleri sağlanacaktır.</w:t>
            </w:r>
          </w:p>
        </w:tc>
      </w:tr>
      <w:tr w:rsidR="007B45CD" w:rsidRPr="00A17643" w14:paraId="43D49B53" w14:textId="77777777" w:rsidTr="007B45CD">
        <w:trPr>
          <w:trHeight w:val="20"/>
          <w:jc w:val="center"/>
        </w:trPr>
        <w:tc>
          <w:tcPr>
            <w:tcW w:w="1847" w:type="pct"/>
            <w:gridSpan w:val="3"/>
            <w:shd w:val="clear" w:color="auto" w:fill="00B0F0"/>
            <w:vAlign w:val="center"/>
          </w:tcPr>
          <w:p w14:paraId="134F5A2C" w14:textId="3E7C3BE5" w:rsidR="007B45CD" w:rsidRPr="00A17643" w:rsidRDefault="007B45CD" w:rsidP="007B4269">
            <w:pPr>
              <w:spacing w:after="0"/>
              <w:jc w:val="left"/>
              <w:rPr>
                <w:rFonts w:eastAsia="Calibri" w:cs="Arial"/>
                <w:b/>
                <w:sz w:val="20"/>
                <w:szCs w:val="20"/>
              </w:rPr>
            </w:pPr>
            <w:r w:rsidRPr="00A17643">
              <w:rPr>
                <w:rFonts w:eastAsia="Times New Roman" w:cs="Times New Roman"/>
                <w:b/>
                <w:color w:val="000000" w:themeColor="text1"/>
                <w:sz w:val="20"/>
                <w:szCs w:val="20"/>
              </w:rPr>
              <w:t>Hedef 3.1</w:t>
            </w:r>
          </w:p>
        </w:tc>
        <w:tc>
          <w:tcPr>
            <w:tcW w:w="3153" w:type="pct"/>
            <w:gridSpan w:val="9"/>
            <w:shd w:val="clear" w:color="auto" w:fill="00B0F0"/>
            <w:vAlign w:val="center"/>
          </w:tcPr>
          <w:p w14:paraId="2CD00821" w14:textId="4E453BCA" w:rsidR="007B45CD" w:rsidRPr="00A17643" w:rsidRDefault="007B45CD" w:rsidP="007B45CD">
            <w:pPr>
              <w:spacing w:after="0"/>
              <w:jc w:val="left"/>
              <w:rPr>
                <w:rFonts w:eastAsia="Times New Roman" w:cs="Times New Roman"/>
                <w:b/>
                <w:color w:val="000000" w:themeColor="text1"/>
                <w:sz w:val="20"/>
                <w:szCs w:val="20"/>
              </w:rPr>
            </w:pPr>
            <w:r w:rsidRPr="009A3046">
              <w:rPr>
                <w:rFonts w:eastAsia="Times New Roman" w:cs="Times New Roman"/>
                <w:b/>
                <w:color w:val="000000" w:themeColor="text1"/>
                <w:sz w:val="20"/>
                <w:szCs w:val="20"/>
              </w:rPr>
              <w:t>Erken çocukluk eğitiminin niteliği ve yaygınlığı artırılacak, toplum temelli erken çocukluk çeşitlendirilerek yaygınlaştırılacaktır.</w:t>
            </w:r>
          </w:p>
        </w:tc>
      </w:tr>
      <w:tr w:rsidR="007B4269" w:rsidRPr="00A17643" w14:paraId="19B61C1F" w14:textId="77777777" w:rsidTr="007B45CD">
        <w:trPr>
          <w:trHeight w:val="20"/>
          <w:jc w:val="center"/>
        </w:trPr>
        <w:tc>
          <w:tcPr>
            <w:tcW w:w="1847" w:type="pct"/>
            <w:gridSpan w:val="3"/>
            <w:shd w:val="clear" w:color="auto" w:fill="00B0F0"/>
            <w:vAlign w:val="center"/>
          </w:tcPr>
          <w:p w14:paraId="5DC2FB48" w14:textId="77777777" w:rsidR="007B4269" w:rsidRPr="00A17643" w:rsidRDefault="007B4269" w:rsidP="007B4269">
            <w:pPr>
              <w:spacing w:after="0"/>
              <w:jc w:val="left"/>
              <w:rPr>
                <w:rFonts w:eastAsia="Calibri" w:cs="Arial"/>
                <w:b/>
                <w:sz w:val="20"/>
                <w:szCs w:val="20"/>
              </w:rPr>
            </w:pPr>
            <w:commentRangeStart w:id="75"/>
            <w:r w:rsidRPr="00A17643">
              <w:rPr>
                <w:rFonts w:eastAsia="Calibri" w:cs="Arial"/>
                <w:b/>
                <w:sz w:val="20"/>
                <w:szCs w:val="20"/>
              </w:rPr>
              <w:t>Performans Göstergeleri</w:t>
            </w:r>
            <w:commentRangeEnd w:id="75"/>
            <w:r w:rsidR="00F3596E">
              <w:rPr>
                <w:rStyle w:val="AklamaBavurusu"/>
                <w:rFonts w:asciiTheme="minorHAnsi" w:hAnsiTheme="minorHAnsi"/>
              </w:rPr>
              <w:commentReference w:id="75"/>
            </w:r>
          </w:p>
        </w:tc>
        <w:tc>
          <w:tcPr>
            <w:tcW w:w="420" w:type="pct"/>
            <w:shd w:val="clear" w:color="auto" w:fill="00B0F0"/>
            <w:vAlign w:val="center"/>
          </w:tcPr>
          <w:p w14:paraId="1C2EEA60" w14:textId="77777777" w:rsidR="007B4269" w:rsidRPr="00A17643" w:rsidRDefault="007B4269" w:rsidP="007B4269">
            <w:pPr>
              <w:spacing w:after="0"/>
              <w:jc w:val="center"/>
              <w:rPr>
                <w:rFonts w:eastAsia="Times New Roman" w:cs="Times New Roman"/>
                <w:b/>
                <w:color w:val="000000" w:themeColor="text1"/>
                <w:sz w:val="20"/>
                <w:szCs w:val="20"/>
              </w:rPr>
            </w:pPr>
            <w:r w:rsidRPr="00A17643">
              <w:rPr>
                <w:rFonts w:eastAsia="Times New Roman" w:cs="Times New Roman"/>
                <w:b/>
                <w:color w:val="000000" w:themeColor="text1"/>
                <w:sz w:val="20"/>
                <w:szCs w:val="20"/>
              </w:rPr>
              <w:t>Hedefe Etkisi(%)</w:t>
            </w:r>
          </w:p>
        </w:tc>
        <w:tc>
          <w:tcPr>
            <w:tcW w:w="392" w:type="pct"/>
            <w:shd w:val="clear" w:color="auto" w:fill="00B0F0"/>
            <w:vAlign w:val="center"/>
          </w:tcPr>
          <w:p w14:paraId="4EE229F5" w14:textId="77777777" w:rsidR="007B4269" w:rsidRPr="00A17643" w:rsidRDefault="007B4269" w:rsidP="007B4269">
            <w:pPr>
              <w:spacing w:after="0"/>
              <w:jc w:val="center"/>
              <w:rPr>
                <w:rFonts w:eastAsia="Times New Roman" w:cs="Times New Roman"/>
                <w:b/>
                <w:color w:val="000000" w:themeColor="text1"/>
                <w:sz w:val="20"/>
                <w:szCs w:val="20"/>
              </w:rPr>
            </w:pPr>
            <w:r w:rsidRPr="00A17643">
              <w:rPr>
                <w:rFonts w:eastAsia="Times New Roman" w:cs="Times New Roman"/>
                <w:b/>
                <w:color w:val="000000" w:themeColor="text1"/>
                <w:sz w:val="20"/>
                <w:szCs w:val="20"/>
              </w:rPr>
              <w:t>Başlangıç</w:t>
            </w:r>
          </w:p>
          <w:p w14:paraId="557087F9" w14:textId="77777777" w:rsidR="007B4269" w:rsidRPr="00A17643" w:rsidRDefault="007B4269" w:rsidP="007B4269">
            <w:pPr>
              <w:spacing w:after="0"/>
              <w:jc w:val="center"/>
              <w:rPr>
                <w:rFonts w:eastAsia="Times New Roman" w:cs="Times New Roman"/>
                <w:b/>
                <w:color w:val="000000" w:themeColor="text1"/>
                <w:sz w:val="20"/>
                <w:szCs w:val="20"/>
              </w:rPr>
            </w:pPr>
            <w:r w:rsidRPr="00A17643">
              <w:rPr>
                <w:rFonts w:eastAsia="Times New Roman" w:cs="Times New Roman"/>
                <w:b/>
                <w:color w:val="000000" w:themeColor="text1"/>
                <w:sz w:val="20"/>
                <w:szCs w:val="20"/>
              </w:rPr>
              <w:t>Değeri</w:t>
            </w:r>
          </w:p>
        </w:tc>
        <w:tc>
          <w:tcPr>
            <w:tcW w:w="333" w:type="pct"/>
            <w:shd w:val="clear" w:color="auto" w:fill="00B0F0"/>
            <w:vAlign w:val="center"/>
          </w:tcPr>
          <w:p w14:paraId="591D51D8" w14:textId="77777777" w:rsidR="007B4269" w:rsidRPr="00A17643" w:rsidRDefault="007B4269" w:rsidP="007B4269">
            <w:pPr>
              <w:spacing w:after="0"/>
              <w:jc w:val="center"/>
              <w:rPr>
                <w:rFonts w:eastAsia="Times New Roman" w:cs="Times New Roman"/>
                <w:b/>
                <w:color w:val="000000" w:themeColor="text1"/>
                <w:sz w:val="20"/>
                <w:szCs w:val="20"/>
              </w:rPr>
            </w:pPr>
            <w:r w:rsidRPr="00A17643">
              <w:rPr>
                <w:rFonts w:eastAsia="Times New Roman" w:cs="Times New Roman"/>
                <w:b/>
                <w:color w:val="000000" w:themeColor="text1"/>
                <w:sz w:val="20"/>
                <w:szCs w:val="20"/>
              </w:rPr>
              <w:t>2019</w:t>
            </w:r>
          </w:p>
        </w:tc>
        <w:tc>
          <w:tcPr>
            <w:tcW w:w="333" w:type="pct"/>
            <w:shd w:val="clear" w:color="auto" w:fill="00B0F0"/>
            <w:vAlign w:val="center"/>
          </w:tcPr>
          <w:p w14:paraId="54D9A502" w14:textId="77777777" w:rsidR="007B4269" w:rsidRPr="00A17643" w:rsidRDefault="007B4269" w:rsidP="007B4269">
            <w:pPr>
              <w:spacing w:after="0"/>
              <w:jc w:val="center"/>
              <w:rPr>
                <w:rFonts w:eastAsia="Times New Roman" w:cs="Times New Roman"/>
                <w:b/>
                <w:color w:val="000000" w:themeColor="text1"/>
                <w:sz w:val="20"/>
                <w:szCs w:val="20"/>
              </w:rPr>
            </w:pPr>
            <w:r w:rsidRPr="00A17643">
              <w:rPr>
                <w:rFonts w:eastAsia="Times New Roman" w:cs="Times New Roman"/>
                <w:b/>
                <w:color w:val="000000" w:themeColor="text1"/>
                <w:sz w:val="20"/>
                <w:szCs w:val="20"/>
              </w:rPr>
              <w:t>2020</w:t>
            </w:r>
          </w:p>
        </w:tc>
        <w:tc>
          <w:tcPr>
            <w:tcW w:w="333" w:type="pct"/>
            <w:shd w:val="clear" w:color="auto" w:fill="00B0F0"/>
            <w:vAlign w:val="center"/>
          </w:tcPr>
          <w:p w14:paraId="3C9C19E4" w14:textId="77777777" w:rsidR="007B4269" w:rsidRPr="00A17643" w:rsidRDefault="007B4269" w:rsidP="007B4269">
            <w:pPr>
              <w:spacing w:after="0"/>
              <w:jc w:val="center"/>
              <w:rPr>
                <w:rFonts w:eastAsia="Times New Roman" w:cs="Times New Roman"/>
                <w:b/>
                <w:color w:val="000000" w:themeColor="text1"/>
                <w:sz w:val="20"/>
                <w:szCs w:val="20"/>
              </w:rPr>
            </w:pPr>
            <w:r w:rsidRPr="00A17643">
              <w:rPr>
                <w:rFonts w:eastAsia="Times New Roman" w:cs="Times New Roman"/>
                <w:b/>
                <w:color w:val="000000" w:themeColor="text1"/>
                <w:sz w:val="20"/>
                <w:szCs w:val="20"/>
              </w:rPr>
              <w:t>2021</w:t>
            </w:r>
          </w:p>
        </w:tc>
        <w:tc>
          <w:tcPr>
            <w:tcW w:w="333" w:type="pct"/>
            <w:shd w:val="clear" w:color="auto" w:fill="00B0F0"/>
            <w:vAlign w:val="center"/>
          </w:tcPr>
          <w:p w14:paraId="4B9A0357" w14:textId="77777777" w:rsidR="007B4269" w:rsidRPr="00A17643" w:rsidRDefault="007B4269" w:rsidP="007B4269">
            <w:pPr>
              <w:spacing w:after="0"/>
              <w:jc w:val="center"/>
              <w:rPr>
                <w:rFonts w:eastAsia="Times New Roman" w:cs="Times New Roman"/>
                <w:b/>
                <w:color w:val="000000" w:themeColor="text1"/>
                <w:sz w:val="20"/>
                <w:szCs w:val="20"/>
              </w:rPr>
            </w:pPr>
            <w:r w:rsidRPr="00A17643">
              <w:rPr>
                <w:rFonts w:eastAsia="Times New Roman" w:cs="Times New Roman"/>
                <w:b/>
                <w:color w:val="000000" w:themeColor="text1"/>
                <w:sz w:val="20"/>
                <w:szCs w:val="20"/>
              </w:rPr>
              <w:t>2022</w:t>
            </w:r>
          </w:p>
        </w:tc>
        <w:tc>
          <w:tcPr>
            <w:tcW w:w="333" w:type="pct"/>
            <w:shd w:val="clear" w:color="auto" w:fill="00B0F0"/>
            <w:vAlign w:val="center"/>
          </w:tcPr>
          <w:p w14:paraId="6E7EED54" w14:textId="77777777" w:rsidR="007B4269" w:rsidRPr="00A17643" w:rsidRDefault="007B4269" w:rsidP="007B4269">
            <w:pPr>
              <w:spacing w:after="0"/>
              <w:jc w:val="center"/>
              <w:rPr>
                <w:rFonts w:eastAsia="Times New Roman" w:cs="Times New Roman"/>
                <w:b/>
                <w:color w:val="000000" w:themeColor="text1"/>
                <w:sz w:val="20"/>
                <w:szCs w:val="20"/>
              </w:rPr>
            </w:pPr>
            <w:r w:rsidRPr="00A17643">
              <w:rPr>
                <w:rFonts w:eastAsia="Times New Roman" w:cs="Times New Roman"/>
                <w:b/>
                <w:color w:val="000000" w:themeColor="text1"/>
                <w:sz w:val="20"/>
                <w:szCs w:val="20"/>
              </w:rPr>
              <w:t>2023</w:t>
            </w:r>
          </w:p>
        </w:tc>
        <w:tc>
          <w:tcPr>
            <w:tcW w:w="333" w:type="pct"/>
            <w:shd w:val="clear" w:color="auto" w:fill="00B0F0"/>
            <w:vAlign w:val="center"/>
          </w:tcPr>
          <w:p w14:paraId="1663AFB9" w14:textId="77777777" w:rsidR="007B4269" w:rsidRPr="00A17643" w:rsidRDefault="007B4269" w:rsidP="007B4269">
            <w:pPr>
              <w:spacing w:after="0"/>
              <w:jc w:val="center"/>
              <w:rPr>
                <w:rFonts w:eastAsia="Times New Roman" w:cs="Times New Roman"/>
                <w:b/>
                <w:color w:val="000000" w:themeColor="text1"/>
                <w:sz w:val="20"/>
                <w:szCs w:val="20"/>
              </w:rPr>
            </w:pPr>
            <w:r w:rsidRPr="00A17643">
              <w:rPr>
                <w:rFonts w:eastAsia="Times New Roman" w:cs="Times New Roman"/>
                <w:b/>
                <w:color w:val="000000" w:themeColor="text1"/>
                <w:sz w:val="20"/>
                <w:szCs w:val="20"/>
              </w:rPr>
              <w:t>İzleme</w:t>
            </w:r>
          </w:p>
          <w:p w14:paraId="0958F798" w14:textId="77777777" w:rsidR="007B4269" w:rsidRPr="00A17643" w:rsidRDefault="007B4269" w:rsidP="007B4269">
            <w:pPr>
              <w:spacing w:after="0"/>
              <w:jc w:val="center"/>
              <w:rPr>
                <w:rFonts w:eastAsia="Times New Roman" w:cs="Times New Roman"/>
                <w:b/>
                <w:color w:val="000000" w:themeColor="text1"/>
                <w:sz w:val="20"/>
                <w:szCs w:val="20"/>
              </w:rPr>
            </w:pPr>
            <w:r w:rsidRPr="00A17643">
              <w:rPr>
                <w:rFonts w:eastAsia="Times New Roman" w:cs="Times New Roman"/>
                <w:b/>
                <w:color w:val="000000" w:themeColor="text1"/>
                <w:sz w:val="20"/>
                <w:szCs w:val="20"/>
              </w:rPr>
              <w:t>Sıklığı</w:t>
            </w:r>
          </w:p>
        </w:tc>
        <w:tc>
          <w:tcPr>
            <w:tcW w:w="343" w:type="pct"/>
            <w:shd w:val="clear" w:color="auto" w:fill="00B0F0"/>
            <w:vAlign w:val="center"/>
          </w:tcPr>
          <w:p w14:paraId="351F3C37" w14:textId="77777777" w:rsidR="007B4269" w:rsidRPr="00A17643" w:rsidRDefault="007B4269" w:rsidP="007B4269">
            <w:pPr>
              <w:spacing w:after="0"/>
              <w:jc w:val="center"/>
              <w:rPr>
                <w:rFonts w:eastAsia="Times New Roman" w:cs="Times New Roman"/>
                <w:b/>
                <w:color w:val="000000" w:themeColor="text1"/>
                <w:sz w:val="20"/>
                <w:szCs w:val="20"/>
              </w:rPr>
            </w:pPr>
            <w:r w:rsidRPr="00A17643">
              <w:rPr>
                <w:rFonts w:eastAsia="Times New Roman" w:cs="Times New Roman"/>
                <w:b/>
                <w:color w:val="000000" w:themeColor="text1"/>
                <w:sz w:val="20"/>
                <w:szCs w:val="20"/>
              </w:rPr>
              <w:t>Rapor</w:t>
            </w:r>
          </w:p>
          <w:p w14:paraId="0A55D417" w14:textId="77777777" w:rsidR="007B4269" w:rsidRPr="00A17643" w:rsidRDefault="007B4269" w:rsidP="007B4269">
            <w:pPr>
              <w:spacing w:after="0"/>
              <w:jc w:val="center"/>
              <w:rPr>
                <w:rFonts w:eastAsia="Times New Roman" w:cs="Times New Roman"/>
                <w:b/>
                <w:color w:val="000000" w:themeColor="text1"/>
                <w:sz w:val="20"/>
                <w:szCs w:val="20"/>
              </w:rPr>
            </w:pPr>
            <w:r w:rsidRPr="00A17643">
              <w:rPr>
                <w:rFonts w:eastAsia="Times New Roman" w:cs="Times New Roman"/>
                <w:b/>
                <w:color w:val="000000" w:themeColor="text1"/>
                <w:sz w:val="20"/>
                <w:szCs w:val="20"/>
              </w:rPr>
              <w:t>Sıklığı</w:t>
            </w:r>
          </w:p>
        </w:tc>
      </w:tr>
      <w:tr w:rsidR="00C9046F" w:rsidRPr="00A17643" w14:paraId="1BBD48AD" w14:textId="77777777" w:rsidTr="007B45CD">
        <w:trPr>
          <w:trHeight w:val="20"/>
          <w:jc w:val="center"/>
        </w:trPr>
        <w:tc>
          <w:tcPr>
            <w:tcW w:w="1847" w:type="pct"/>
            <w:gridSpan w:val="3"/>
            <w:shd w:val="clear" w:color="auto" w:fill="00B0F0"/>
            <w:vAlign w:val="center"/>
          </w:tcPr>
          <w:p w14:paraId="7A6199B7" w14:textId="77777777" w:rsidR="00C9046F" w:rsidRPr="00A17643" w:rsidRDefault="00C9046F" w:rsidP="007B4269">
            <w:pPr>
              <w:spacing w:after="0"/>
              <w:jc w:val="left"/>
              <w:rPr>
                <w:rFonts w:eastAsia="Times New Roman" w:cs="Times New Roman"/>
                <w:b/>
                <w:color w:val="000000" w:themeColor="text1"/>
                <w:sz w:val="20"/>
                <w:szCs w:val="20"/>
              </w:rPr>
            </w:pPr>
            <w:r w:rsidRPr="00A17643">
              <w:rPr>
                <w:rFonts w:eastAsia="Times New Roman" w:cs="Times New Roman"/>
                <w:b/>
                <w:color w:val="000000" w:themeColor="text1"/>
                <w:sz w:val="20"/>
                <w:szCs w:val="20"/>
              </w:rPr>
              <w:t>PG 3.1.1</w:t>
            </w:r>
            <w:r>
              <w:rPr>
                <w:rFonts w:eastAsia="Times New Roman" w:cs="Times New Roman"/>
                <w:b/>
                <w:color w:val="000000" w:themeColor="text1"/>
                <w:sz w:val="20"/>
                <w:szCs w:val="20"/>
              </w:rPr>
              <w:t xml:space="preserve"> </w:t>
            </w:r>
            <w:r w:rsidRPr="00A17643">
              <w:rPr>
                <w:rFonts w:eastAsia="Times New Roman" w:cs="Times New Roman"/>
                <w:b/>
                <w:color w:val="000000" w:themeColor="text1"/>
                <w:sz w:val="20"/>
                <w:szCs w:val="20"/>
              </w:rPr>
              <w:t>3-5 yaş grubu okullaşma oranı (%)</w:t>
            </w:r>
          </w:p>
        </w:tc>
        <w:tc>
          <w:tcPr>
            <w:tcW w:w="420" w:type="pct"/>
            <w:vAlign w:val="center"/>
          </w:tcPr>
          <w:p w14:paraId="0D52F420" w14:textId="21D156E4" w:rsidR="00C9046F" w:rsidRPr="00A17643" w:rsidRDefault="00C9046F" w:rsidP="007B4269">
            <w:pPr>
              <w:spacing w:after="0"/>
              <w:jc w:val="center"/>
              <w:rPr>
                <w:rFonts w:eastAsia="Times New Roman" w:cs="Times New Roman"/>
                <w:color w:val="000000" w:themeColor="text1"/>
                <w:sz w:val="20"/>
                <w:szCs w:val="20"/>
              </w:rPr>
            </w:pPr>
            <w:r>
              <w:rPr>
                <w:rFonts w:eastAsia="Times New Roman" w:cs="Times New Roman"/>
                <w:color w:val="000000" w:themeColor="text1"/>
                <w:sz w:val="20"/>
                <w:szCs w:val="20"/>
              </w:rPr>
              <w:t>45</w:t>
            </w:r>
          </w:p>
        </w:tc>
        <w:tc>
          <w:tcPr>
            <w:tcW w:w="392" w:type="pct"/>
            <w:vAlign w:val="center"/>
          </w:tcPr>
          <w:p w14:paraId="426C1FCE" w14:textId="17A4B768" w:rsidR="00C9046F" w:rsidRPr="00A17643" w:rsidRDefault="0052093F" w:rsidP="007B4269">
            <w:pPr>
              <w:spacing w:after="0"/>
              <w:jc w:val="center"/>
              <w:rPr>
                <w:rFonts w:eastAsia="Times New Roman" w:cs="Times New Roman"/>
                <w:color w:val="000000" w:themeColor="text1"/>
                <w:sz w:val="20"/>
                <w:szCs w:val="20"/>
              </w:rPr>
            </w:pPr>
            <w:r>
              <w:rPr>
                <w:color w:val="000000"/>
                <w:sz w:val="20"/>
                <w:szCs w:val="20"/>
              </w:rPr>
              <w:t>40,41</w:t>
            </w:r>
          </w:p>
        </w:tc>
        <w:tc>
          <w:tcPr>
            <w:tcW w:w="333" w:type="pct"/>
            <w:vAlign w:val="center"/>
          </w:tcPr>
          <w:p w14:paraId="490CF3CF" w14:textId="7527FA04" w:rsidR="00C9046F" w:rsidRPr="00A17643" w:rsidRDefault="0052093F" w:rsidP="007B4269">
            <w:pPr>
              <w:spacing w:after="0"/>
              <w:jc w:val="center"/>
              <w:rPr>
                <w:rFonts w:eastAsia="Times New Roman" w:cs="Times New Roman"/>
                <w:color w:val="000000" w:themeColor="text1"/>
                <w:sz w:val="20"/>
                <w:szCs w:val="20"/>
              </w:rPr>
            </w:pPr>
            <w:r>
              <w:rPr>
                <w:color w:val="000000"/>
                <w:sz w:val="20"/>
                <w:szCs w:val="20"/>
              </w:rPr>
              <w:t>49,50</w:t>
            </w:r>
          </w:p>
        </w:tc>
        <w:tc>
          <w:tcPr>
            <w:tcW w:w="333" w:type="pct"/>
            <w:vAlign w:val="center"/>
          </w:tcPr>
          <w:p w14:paraId="10F21B1A" w14:textId="3B5D1DCE" w:rsidR="00C9046F" w:rsidRPr="00A17643" w:rsidRDefault="0052093F" w:rsidP="007B4269">
            <w:pPr>
              <w:spacing w:after="0"/>
              <w:jc w:val="center"/>
              <w:rPr>
                <w:rFonts w:eastAsia="Times New Roman" w:cs="Times New Roman"/>
                <w:color w:val="000000" w:themeColor="text1"/>
                <w:sz w:val="20"/>
                <w:szCs w:val="20"/>
              </w:rPr>
            </w:pPr>
            <w:r>
              <w:rPr>
                <w:color w:val="000000"/>
                <w:sz w:val="20"/>
                <w:szCs w:val="20"/>
              </w:rPr>
              <w:t>54</w:t>
            </w:r>
          </w:p>
        </w:tc>
        <w:tc>
          <w:tcPr>
            <w:tcW w:w="333" w:type="pct"/>
            <w:vAlign w:val="center"/>
          </w:tcPr>
          <w:p w14:paraId="33067230" w14:textId="186F6ACA" w:rsidR="00C9046F" w:rsidRPr="00A17643" w:rsidRDefault="0052093F" w:rsidP="007B4269">
            <w:pPr>
              <w:spacing w:after="0"/>
              <w:jc w:val="center"/>
              <w:rPr>
                <w:rFonts w:eastAsia="Times New Roman" w:cs="Times New Roman"/>
                <w:color w:val="000000" w:themeColor="text1"/>
                <w:sz w:val="20"/>
                <w:szCs w:val="20"/>
              </w:rPr>
            </w:pPr>
            <w:r>
              <w:rPr>
                <w:color w:val="000000"/>
                <w:sz w:val="20"/>
                <w:szCs w:val="20"/>
              </w:rPr>
              <w:t>59</w:t>
            </w:r>
          </w:p>
        </w:tc>
        <w:tc>
          <w:tcPr>
            <w:tcW w:w="333" w:type="pct"/>
            <w:vAlign w:val="center"/>
          </w:tcPr>
          <w:p w14:paraId="195768B1" w14:textId="0A98BDAA" w:rsidR="00C9046F" w:rsidRPr="00A17643" w:rsidRDefault="0052093F" w:rsidP="007B4269">
            <w:pPr>
              <w:spacing w:after="0"/>
              <w:jc w:val="center"/>
              <w:rPr>
                <w:rFonts w:eastAsia="Times New Roman" w:cs="Times New Roman"/>
                <w:color w:val="000000" w:themeColor="text1"/>
                <w:sz w:val="20"/>
                <w:szCs w:val="20"/>
              </w:rPr>
            </w:pPr>
            <w:r>
              <w:rPr>
                <w:color w:val="000000"/>
                <w:sz w:val="20"/>
                <w:szCs w:val="20"/>
              </w:rPr>
              <w:t>65</w:t>
            </w:r>
          </w:p>
        </w:tc>
        <w:tc>
          <w:tcPr>
            <w:tcW w:w="333" w:type="pct"/>
            <w:vAlign w:val="center"/>
          </w:tcPr>
          <w:p w14:paraId="49580C31" w14:textId="3E0400AF" w:rsidR="00C9046F" w:rsidRPr="00A17643" w:rsidRDefault="0052093F" w:rsidP="007B4269">
            <w:pPr>
              <w:spacing w:after="0"/>
              <w:jc w:val="center"/>
              <w:rPr>
                <w:rFonts w:eastAsia="Times New Roman" w:cs="Times New Roman"/>
                <w:color w:val="000000" w:themeColor="text1"/>
                <w:sz w:val="20"/>
                <w:szCs w:val="20"/>
              </w:rPr>
            </w:pPr>
            <w:r>
              <w:rPr>
                <w:color w:val="000000"/>
                <w:sz w:val="20"/>
                <w:szCs w:val="20"/>
              </w:rPr>
              <w:t>70</w:t>
            </w:r>
          </w:p>
        </w:tc>
        <w:tc>
          <w:tcPr>
            <w:tcW w:w="333" w:type="pct"/>
            <w:vAlign w:val="center"/>
          </w:tcPr>
          <w:p w14:paraId="51D88EFD" w14:textId="77777777" w:rsidR="00C9046F" w:rsidRPr="00A17643" w:rsidRDefault="00C9046F" w:rsidP="007B4269">
            <w:pPr>
              <w:spacing w:after="0"/>
              <w:jc w:val="center"/>
              <w:rPr>
                <w:sz w:val="20"/>
                <w:szCs w:val="20"/>
              </w:rPr>
            </w:pPr>
            <w:r w:rsidRPr="00A17643">
              <w:rPr>
                <w:sz w:val="20"/>
                <w:szCs w:val="20"/>
              </w:rPr>
              <w:t>6 Ay</w:t>
            </w:r>
          </w:p>
        </w:tc>
        <w:tc>
          <w:tcPr>
            <w:tcW w:w="343" w:type="pct"/>
            <w:vAlign w:val="center"/>
          </w:tcPr>
          <w:p w14:paraId="7BF25BEB" w14:textId="77777777" w:rsidR="00C9046F" w:rsidRPr="00A17643" w:rsidRDefault="00C9046F" w:rsidP="007B4269">
            <w:pPr>
              <w:spacing w:after="0"/>
              <w:jc w:val="center"/>
              <w:rPr>
                <w:sz w:val="20"/>
                <w:szCs w:val="20"/>
              </w:rPr>
            </w:pPr>
            <w:r w:rsidRPr="00A17643">
              <w:rPr>
                <w:sz w:val="20"/>
                <w:szCs w:val="20"/>
              </w:rPr>
              <w:t>6 Ay</w:t>
            </w:r>
          </w:p>
        </w:tc>
      </w:tr>
      <w:tr w:rsidR="00C9046F" w:rsidRPr="00A17643" w14:paraId="1A70DF2C" w14:textId="77777777" w:rsidTr="007B45CD">
        <w:trPr>
          <w:trHeight w:val="20"/>
          <w:jc w:val="center"/>
        </w:trPr>
        <w:tc>
          <w:tcPr>
            <w:tcW w:w="1847" w:type="pct"/>
            <w:gridSpan w:val="3"/>
            <w:shd w:val="clear" w:color="auto" w:fill="00B0F0"/>
            <w:vAlign w:val="center"/>
          </w:tcPr>
          <w:p w14:paraId="62BC51D6" w14:textId="1CA4D907" w:rsidR="00C9046F" w:rsidRPr="00A17643" w:rsidRDefault="00C9046F" w:rsidP="007B4269">
            <w:pPr>
              <w:spacing w:after="0"/>
              <w:jc w:val="left"/>
              <w:rPr>
                <w:rFonts w:eastAsia="Times New Roman" w:cs="Times New Roman"/>
                <w:b/>
                <w:color w:val="000000" w:themeColor="text1"/>
                <w:sz w:val="20"/>
                <w:szCs w:val="20"/>
              </w:rPr>
            </w:pPr>
            <w:r>
              <w:rPr>
                <w:rFonts w:eastAsia="Times New Roman" w:cs="Times New Roman"/>
                <w:b/>
                <w:color w:val="000000" w:themeColor="text1"/>
                <w:sz w:val="20"/>
                <w:szCs w:val="20"/>
              </w:rPr>
              <w:t xml:space="preserve">PG 3.1.2 </w:t>
            </w:r>
            <w:r w:rsidRPr="00A17643">
              <w:rPr>
                <w:rFonts w:eastAsia="Times New Roman" w:cs="Times New Roman"/>
                <w:b/>
                <w:color w:val="000000" w:themeColor="text1"/>
                <w:sz w:val="20"/>
                <w:szCs w:val="20"/>
              </w:rPr>
              <w:t>İlkokul birinci sınıf öğrencilerinden en az bir yıl okul öncesi eğitim almış olanların oranı (%)</w:t>
            </w:r>
          </w:p>
        </w:tc>
        <w:tc>
          <w:tcPr>
            <w:tcW w:w="420" w:type="pct"/>
            <w:vAlign w:val="center"/>
          </w:tcPr>
          <w:p w14:paraId="6D9C7AE5" w14:textId="77777777" w:rsidR="00C9046F" w:rsidRPr="00A17643" w:rsidRDefault="00C9046F" w:rsidP="007B4269">
            <w:pPr>
              <w:spacing w:after="0"/>
              <w:jc w:val="center"/>
              <w:rPr>
                <w:rFonts w:eastAsia="Times New Roman" w:cs="Times New Roman"/>
                <w:color w:val="000000" w:themeColor="text1"/>
                <w:sz w:val="20"/>
                <w:szCs w:val="20"/>
              </w:rPr>
            </w:pPr>
            <w:r w:rsidRPr="00A17643">
              <w:rPr>
                <w:rFonts w:eastAsia="Times New Roman" w:cs="Times New Roman"/>
                <w:color w:val="000000" w:themeColor="text1"/>
                <w:sz w:val="20"/>
                <w:szCs w:val="20"/>
              </w:rPr>
              <w:t>20</w:t>
            </w:r>
          </w:p>
        </w:tc>
        <w:tc>
          <w:tcPr>
            <w:tcW w:w="392" w:type="pct"/>
            <w:vAlign w:val="center"/>
          </w:tcPr>
          <w:p w14:paraId="2723A292" w14:textId="7E23CC82" w:rsidR="00C9046F" w:rsidRPr="00A17643" w:rsidRDefault="00C9046F" w:rsidP="007B4269">
            <w:pPr>
              <w:spacing w:after="0"/>
              <w:jc w:val="center"/>
              <w:rPr>
                <w:rFonts w:eastAsia="Times New Roman" w:cs="Times New Roman"/>
                <w:color w:val="000000" w:themeColor="text1"/>
                <w:sz w:val="20"/>
                <w:szCs w:val="20"/>
              </w:rPr>
            </w:pPr>
            <w:r>
              <w:rPr>
                <w:color w:val="000000"/>
                <w:sz w:val="20"/>
                <w:szCs w:val="20"/>
              </w:rPr>
              <w:t>100</w:t>
            </w:r>
          </w:p>
        </w:tc>
        <w:tc>
          <w:tcPr>
            <w:tcW w:w="333" w:type="pct"/>
            <w:vAlign w:val="center"/>
          </w:tcPr>
          <w:p w14:paraId="1D208CCA" w14:textId="5CC64A33" w:rsidR="00C9046F" w:rsidRPr="00A17643" w:rsidRDefault="0052093F" w:rsidP="007B4269">
            <w:pPr>
              <w:spacing w:after="0"/>
              <w:jc w:val="center"/>
              <w:rPr>
                <w:rFonts w:eastAsia="Times New Roman" w:cs="Times New Roman"/>
                <w:color w:val="000000" w:themeColor="text1"/>
                <w:sz w:val="20"/>
                <w:szCs w:val="20"/>
              </w:rPr>
            </w:pPr>
            <w:r>
              <w:rPr>
                <w:color w:val="000000"/>
                <w:sz w:val="20"/>
                <w:szCs w:val="20"/>
              </w:rPr>
              <w:t>10</w:t>
            </w:r>
          </w:p>
        </w:tc>
        <w:tc>
          <w:tcPr>
            <w:tcW w:w="333" w:type="pct"/>
            <w:vAlign w:val="center"/>
          </w:tcPr>
          <w:p w14:paraId="04C5DB62" w14:textId="7114A71A" w:rsidR="00C9046F" w:rsidRPr="00A17643" w:rsidRDefault="0052093F" w:rsidP="007B4269">
            <w:pPr>
              <w:spacing w:after="0"/>
              <w:jc w:val="center"/>
              <w:rPr>
                <w:rFonts w:eastAsia="Times New Roman" w:cs="Times New Roman"/>
                <w:color w:val="000000" w:themeColor="text1"/>
                <w:sz w:val="20"/>
                <w:szCs w:val="20"/>
              </w:rPr>
            </w:pPr>
            <w:r>
              <w:rPr>
                <w:color w:val="000000"/>
                <w:sz w:val="20"/>
                <w:szCs w:val="20"/>
              </w:rPr>
              <w:t>100</w:t>
            </w:r>
          </w:p>
        </w:tc>
        <w:tc>
          <w:tcPr>
            <w:tcW w:w="333" w:type="pct"/>
            <w:vAlign w:val="center"/>
          </w:tcPr>
          <w:p w14:paraId="357DE258" w14:textId="63D15F03" w:rsidR="00C9046F" w:rsidRPr="00A17643" w:rsidRDefault="0052093F" w:rsidP="007B4269">
            <w:pPr>
              <w:spacing w:after="0"/>
              <w:jc w:val="center"/>
              <w:rPr>
                <w:rFonts w:eastAsia="Times New Roman" w:cs="Times New Roman"/>
                <w:color w:val="000000" w:themeColor="text1"/>
                <w:sz w:val="20"/>
                <w:szCs w:val="20"/>
              </w:rPr>
            </w:pPr>
            <w:r>
              <w:rPr>
                <w:color w:val="000000"/>
                <w:sz w:val="20"/>
                <w:szCs w:val="20"/>
              </w:rPr>
              <w:t>100</w:t>
            </w:r>
          </w:p>
        </w:tc>
        <w:tc>
          <w:tcPr>
            <w:tcW w:w="333" w:type="pct"/>
            <w:vAlign w:val="center"/>
          </w:tcPr>
          <w:p w14:paraId="39611619" w14:textId="3CC6BA12" w:rsidR="00C9046F" w:rsidRPr="00A17643" w:rsidRDefault="0052093F" w:rsidP="007B4269">
            <w:pPr>
              <w:spacing w:after="0"/>
              <w:jc w:val="center"/>
              <w:rPr>
                <w:rFonts w:eastAsia="Times New Roman" w:cs="Times New Roman"/>
                <w:color w:val="000000" w:themeColor="text1"/>
                <w:sz w:val="20"/>
                <w:szCs w:val="20"/>
              </w:rPr>
            </w:pPr>
            <w:r>
              <w:rPr>
                <w:color w:val="000000"/>
                <w:sz w:val="20"/>
                <w:szCs w:val="20"/>
              </w:rPr>
              <w:t>100</w:t>
            </w:r>
          </w:p>
        </w:tc>
        <w:tc>
          <w:tcPr>
            <w:tcW w:w="333" w:type="pct"/>
            <w:vAlign w:val="center"/>
          </w:tcPr>
          <w:p w14:paraId="5C998589" w14:textId="6AA936A7" w:rsidR="00C9046F" w:rsidRPr="00A17643" w:rsidRDefault="0052093F" w:rsidP="007B4269">
            <w:pPr>
              <w:spacing w:after="0"/>
              <w:jc w:val="center"/>
              <w:rPr>
                <w:rFonts w:eastAsia="Times New Roman" w:cs="Times New Roman"/>
                <w:color w:val="000000" w:themeColor="text1"/>
                <w:sz w:val="20"/>
                <w:szCs w:val="20"/>
              </w:rPr>
            </w:pPr>
            <w:r>
              <w:rPr>
                <w:color w:val="000000"/>
                <w:sz w:val="20"/>
                <w:szCs w:val="20"/>
              </w:rPr>
              <w:t>100</w:t>
            </w:r>
          </w:p>
        </w:tc>
        <w:tc>
          <w:tcPr>
            <w:tcW w:w="333" w:type="pct"/>
            <w:vAlign w:val="center"/>
          </w:tcPr>
          <w:p w14:paraId="08A4CB6A" w14:textId="77777777" w:rsidR="00C9046F" w:rsidRPr="00A17643" w:rsidRDefault="00C9046F" w:rsidP="007B4269">
            <w:pPr>
              <w:spacing w:after="0"/>
              <w:jc w:val="center"/>
              <w:rPr>
                <w:sz w:val="20"/>
                <w:szCs w:val="20"/>
              </w:rPr>
            </w:pPr>
            <w:r w:rsidRPr="00A17643">
              <w:rPr>
                <w:sz w:val="20"/>
                <w:szCs w:val="20"/>
              </w:rPr>
              <w:t>6 Ay</w:t>
            </w:r>
          </w:p>
        </w:tc>
        <w:tc>
          <w:tcPr>
            <w:tcW w:w="343" w:type="pct"/>
            <w:vAlign w:val="center"/>
          </w:tcPr>
          <w:p w14:paraId="351C518A" w14:textId="77777777" w:rsidR="00C9046F" w:rsidRPr="00A17643" w:rsidRDefault="00C9046F" w:rsidP="007B4269">
            <w:pPr>
              <w:spacing w:after="0"/>
              <w:jc w:val="center"/>
              <w:rPr>
                <w:sz w:val="20"/>
                <w:szCs w:val="20"/>
              </w:rPr>
            </w:pPr>
            <w:r w:rsidRPr="00A17643">
              <w:rPr>
                <w:sz w:val="20"/>
                <w:szCs w:val="20"/>
              </w:rPr>
              <w:t>6 Ay</w:t>
            </w:r>
          </w:p>
        </w:tc>
      </w:tr>
      <w:tr w:rsidR="00C9046F" w:rsidRPr="00A17643" w14:paraId="46D642EB" w14:textId="77777777" w:rsidTr="007B45CD">
        <w:trPr>
          <w:trHeight w:val="20"/>
          <w:jc w:val="center"/>
        </w:trPr>
        <w:tc>
          <w:tcPr>
            <w:tcW w:w="1847" w:type="pct"/>
            <w:gridSpan w:val="3"/>
            <w:shd w:val="clear" w:color="auto" w:fill="00B0F0"/>
            <w:vAlign w:val="center"/>
          </w:tcPr>
          <w:p w14:paraId="772E4BC2" w14:textId="072B1D09" w:rsidR="00C9046F" w:rsidRPr="00A17643" w:rsidRDefault="00C9046F" w:rsidP="007B4269">
            <w:pPr>
              <w:spacing w:after="0"/>
              <w:jc w:val="left"/>
              <w:rPr>
                <w:b/>
                <w:sz w:val="20"/>
                <w:szCs w:val="20"/>
              </w:rPr>
            </w:pPr>
            <w:r w:rsidRPr="00A17643">
              <w:rPr>
                <w:rFonts w:eastAsia="Times New Roman" w:cs="Times New Roman"/>
                <w:b/>
                <w:color w:val="000000" w:themeColor="text1"/>
                <w:sz w:val="20"/>
                <w:szCs w:val="20"/>
              </w:rPr>
              <w:t>PG</w:t>
            </w:r>
            <w:r>
              <w:rPr>
                <w:rFonts w:eastAsia="Times New Roman" w:cs="Times New Roman"/>
                <w:b/>
                <w:color w:val="000000" w:themeColor="text1"/>
                <w:sz w:val="20"/>
                <w:szCs w:val="20"/>
              </w:rPr>
              <w:t xml:space="preserve"> 3.1.3 </w:t>
            </w:r>
            <w:r w:rsidRPr="00AA0536">
              <w:rPr>
                <w:rFonts w:eastAsia="Times New Roman" w:cs="Times New Roman"/>
                <w:b/>
                <w:color w:val="000000" w:themeColor="text1"/>
                <w:sz w:val="20"/>
                <w:szCs w:val="20"/>
              </w:rPr>
              <w:t>Erken çocukluk eğitiminde desteklenen şartları elverişsiz ailelerin oranı (%)</w:t>
            </w:r>
          </w:p>
        </w:tc>
        <w:tc>
          <w:tcPr>
            <w:tcW w:w="420" w:type="pct"/>
            <w:vAlign w:val="center"/>
          </w:tcPr>
          <w:p w14:paraId="461D5B32" w14:textId="77777777" w:rsidR="00C9046F" w:rsidRPr="00A17643" w:rsidRDefault="00C9046F" w:rsidP="007B4269">
            <w:pPr>
              <w:spacing w:after="0"/>
              <w:jc w:val="center"/>
              <w:rPr>
                <w:sz w:val="20"/>
                <w:szCs w:val="20"/>
              </w:rPr>
            </w:pPr>
            <w:r w:rsidRPr="00A17643">
              <w:rPr>
                <w:sz w:val="20"/>
                <w:szCs w:val="20"/>
              </w:rPr>
              <w:t>10</w:t>
            </w:r>
          </w:p>
        </w:tc>
        <w:tc>
          <w:tcPr>
            <w:tcW w:w="392" w:type="pct"/>
            <w:vAlign w:val="center"/>
          </w:tcPr>
          <w:p w14:paraId="6F40619B" w14:textId="080F9492" w:rsidR="00C9046F" w:rsidRPr="00A17643" w:rsidRDefault="00C9046F" w:rsidP="007B4269">
            <w:pPr>
              <w:spacing w:after="0"/>
              <w:jc w:val="center"/>
              <w:rPr>
                <w:sz w:val="20"/>
                <w:szCs w:val="20"/>
              </w:rPr>
            </w:pPr>
            <w:r>
              <w:rPr>
                <w:color w:val="000000"/>
                <w:sz w:val="20"/>
                <w:szCs w:val="20"/>
              </w:rPr>
              <w:t>0</w:t>
            </w:r>
          </w:p>
        </w:tc>
        <w:tc>
          <w:tcPr>
            <w:tcW w:w="333" w:type="pct"/>
            <w:vAlign w:val="center"/>
          </w:tcPr>
          <w:p w14:paraId="13ED6C5A" w14:textId="6F114221" w:rsidR="00C9046F" w:rsidRPr="00A17643" w:rsidRDefault="0052093F" w:rsidP="007B4269">
            <w:pPr>
              <w:spacing w:after="0"/>
              <w:jc w:val="center"/>
              <w:rPr>
                <w:sz w:val="20"/>
                <w:szCs w:val="20"/>
              </w:rPr>
            </w:pPr>
            <w:r>
              <w:rPr>
                <w:color w:val="000000"/>
                <w:sz w:val="20"/>
                <w:szCs w:val="20"/>
              </w:rPr>
              <w:t>2</w:t>
            </w:r>
          </w:p>
        </w:tc>
        <w:tc>
          <w:tcPr>
            <w:tcW w:w="333" w:type="pct"/>
            <w:vAlign w:val="center"/>
          </w:tcPr>
          <w:p w14:paraId="166261AF" w14:textId="0F22F798" w:rsidR="00C9046F" w:rsidRPr="00A17643" w:rsidRDefault="0052093F" w:rsidP="007B4269">
            <w:pPr>
              <w:spacing w:after="0"/>
              <w:jc w:val="center"/>
              <w:rPr>
                <w:sz w:val="20"/>
                <w:szCs w:val="20"/>
              </w:rPr>
            </w:pPr>
            <w:r>
              <w:rPr>
                <w:color w:val="000000"/>
                <w:sz w:val="20"/>
                <w:szCs w:val="20"/>
              </w:rPr>
              <w:t>10</w:t>
            </w:r>
          </w:p>
        </w:tc>
        <w:tc>
          <w:tcPr>
            <w:tcW w:w="333" w:type="pct"/>
            <w:vAlign w:val="center"/>
          </w:tcPr>
          <w:p w14:paraId="574A37C3" w14:textId="3D40BEB5" w:rsidR="00C9046F" w:rsidRPr="00A17643" w:rsidRDefault="0052093F" w:rsidP="007B4269">
            <w:pPr>
              <w:spacing w:after="0"/>
              <w:jc w:val="center"/>
              <w:rPr>
                <w:sz w:val="20"/>
                <w:szCs w:val="20"/>
              </w:rPr>
            </w:pPr>
            <w:r>
              <w:rPr>
                <w:color w:val="000000"/>
                <w:sz w:val="20"/>
                <w:szCs w:val="20"/>
              </w:rPr>
              <w:t>40</w:t>
            </w:r>
          </w:p>
        </w:tc>
        <w:tc>
          <w:tcPr>
            <w:tcW w:w="333" w:type="pct"/>
            <w:vAlign w:val="center"/>
          </w:tcPr>
          <w:p w14:paraId="554A0EBA" w14:textId="732B492F" w:rsidR="00C9046F" w:rsidRPr="00A17643" w:rsidRDefault="0052093F" w:rsidP="007B4269">
            <w:pPr>
              <w:spacing w:after="0"/>
              <w:jc w:val="center"/>
              <w:rPr>
                <w:sz w:val="20"/>
                <w:szCs w:val="20"/>
              </w:rPr>
            </w:pPr>
            <w:r>
              <w:rPr>
                <w:color w:val="000000"/>
                <w:sz w:val="20"/>
                <w:szCs w:val="20"/>
              </w:rPr>
              <w:t>75</w:t>
            </w:r>
          </w:p>
        </w:tc>
        <w:tc>
          <w:tcPr>
            <w:tcW w:w="333" w:type="pct"/>
            <w:vAlign w:val="center"/>
          </w:tcPr>
          <w:p w14:paraId="1523DC13" w14:textId="0E2C63C5" w:rsidR="00C9046F" w:rsidRPr="00A17643" w:rsidRDefault="0052093F" w:rsidP="007B4269">
            <w:pPr>
              <w:spacing w:after="0"/>
              <w:jc w:val="center"/>
              <w:rPr>
                <w:sz w:val="20"/>
                <w:szCs w:val="20"/>
              </w:rPr>
            </w:pPr>
            <w:r>
              <w:rPr>
                <w:color w:val="000000"/>
                <w:sz w:val="20"/>
                <w:szCs w:val="20"/>
              </w:rPr>
              <w:t>100</w:t>
            </w:r>
          </w:p>
        </w:tc>
        <w:tc>
          <w:tcPr>
            <w:tcW w:w="333" w:type="pct"/>
            <w:vAlign w:val="center"/>
          </w:tcPr>
          <w:p w14:paraId="1BBE8AF6" w14:textId="77777777" w:rsidR="00C9046F" w:rsidRPr="00A17643" w:rsidRDefault="00C9046F" w:rsidP="007B4269">
            <w:pPr>
              <w:spacing w:after="0"/>
              <w:jc w:val="center"/>
              <w:rPr>
                <w:sz w:val="20"/>
                <w:szCs w:val="20"/>
              </w:rPr>
            </w:pPr>
            <w:r w:rsidRPr="00A17643">
              <w:rPr>
                <w:sz w:val="20"/>
                <w:szCs w:val="20"/>
              </w:rPr>
              <w:t>6 Ay</w:t>
            </w:r>
          </w:p>
        </w:tc>
        <w:tc>
          <w:tcPr>
            <w:tcW w:w="343" w:type="pct"/>
            <w:vAlign w:val="center"/>
          </w:tcPr>
          <w:p w14:paraId="77E5D2D6" w14:textId="77777777" w:rsidR="00C9046F" w:rsidRPr="00A17643" w:rsidRDefault="00C9046F" w:rsidP="007B4269">
            <w:pPr>
              <w:spacing w:after="0"/>
              <w:jc w:val="center"/>
              <w:rPr>
                <w:sz w:val="20"/>
                <w:szCs w:val="20"/>
              </w:rPr>
            </w:pPr>
            <w:r w:rsidRPr="00A17643">
              <w:rPr>
                <w:sz w:val="20"/>
                <w:szCs w:val="20"/>
              </w:rPr>
              <w:t>6 Ay</w:t>
            </w:r>
          </w:p>
        </w:tc>
      </w:tr>
      <w:tr w:rsidR="00C9046F" w:rsidRPr="00A17643" w14:paraId="0E1734AE" w14:textId="77777777" w:rsidTr="007B45CD">
        <w:trPr>
          <w:trHeight w:val="20"/>
          <w:jc w:val="center"/>
        </w:trPr>
        <w:tc>
          <w:tcPr>
            <w:tcW w:w="1847" w:type="pct"/>
            <w:gridSpan w:val="3"/>
            <w:shd w:val="clear" w:color="auto" w:fill="00B0F0"/>
            <w:vAlign w:val="center"/>
          </w:tcPr>
          <w:p w14:paraId="24D20FDC" w14:textId="2F64B452" w:rsidR="00C9046F" w:rsidRPr="00A17643" w:rsidRDefault="00C9046F" w:rsidP="007B4269">
            <w:pPr>
              <w:spacing w:after="0"/>
              <w:jc w:val="left"/>
              <w:rPr>
                <w:sz w:val="20"/>
                <w:szCs w:val="20"/>
              </w:rPr>
            </w:pPr>
            <w:r>
              <w:rPr>
                <w:rFonts w:eastAsia="Times New Roman" w:cs="Times New Roman"/>
                <w:b/>
                <w:color w:val="000000" w:themeColor="text1"/>
                <w:sz w:val="20"/>
                <w:szCs w:val="20"/>
              </w:rPr>
              <w:t>PG 3.1.4</w:t>
            </w:r>
            <w:r w:rsidRPr="00A17643">
              <w:rPr>
                <w:rFonts w:eastAsia="Times New Roman" w:cs="Times New Roman"/>
                <w:b/>
                <w:color w:val="000000" w:themeColor="text1"/>
                <w:sz w:val="20"/>
                <w:szCs w:val="20"/>
              </w:rPr>
              <w:t xml:space="preserve"> Özel eğitime ihtiyaç duyan öğrencilerin uyumunun sağlanmasına yönelik öğretmen eğitimlerine katılan okul öncesi öğretmeni oranı (%)</w:t>
            </w:r>
          </w:p>
        </w:tc>
        <w:tc>
          <w:tcPr>
            <w:tcW w:w="420" w:type="pct"/>
            <w:vAlign w:val="center"/>
          </w:tcPr>
          <w:p w14:paraId="29B72046" w14:textId="7341003D" w:rsidR="00C9046F" w:rsidRPr="00A17643" w:rsidRDefault="00C9046F" w:rsidP="007B4269">
            <w:pPr>
              <w:spacing w:after="0"/>
              <w:jc w:val="center"/>
              <w:rPr>
                <w:sz w:val="20"/>
                <w:szCs w:val="20"/>
              </w:rPr>
            </w:pPr>
            <w:r>
              <w:rPr>
                <w:sz w:val="20"/>
                <w:szCs w:val="20"/>
              </w:rPr>
              <w:t>25</w:t>
            </w:r>
          </w:p>
        </w:tc>
        <w:tc>
          <w:tcPr>
            <w:tcW w:w="392" w:type="pct"/>
            <w:vAlign w:val="center"/>
          </w:tcPr>
          <w:p w14:paraId="715DDD7E" w14:textId="6D04062D" w:rsidR="00C9046F" w:rsidRPr="00A17643" w:rsidRDefault="00C9046F" w:rsidP="007B4269">
            <w:pPr>
              <w:spacing w:after="0"/>
              <w:jc w:val="center"/>
              <w:rPr>
                <w:sz w:val="20"/>
                <w:szCs w:val="20"/>
              </w:rPr>
            </w:pPr>
            <w:r>
              <w:rPr>
                <w:color w:val="000000"/>
                <w:sz w:val="20"/>
                <w:szCs w:val="20"/>
              </w:rPr>
              <w:t>0</w:t>
            </w:r>
          </w:p>
        </w:tc>
        <w:tc>
          <w:tcPr>
            <w:tcW w:w="333" w:type="pct"/>
            <w:vAlign w:val="center"/>
          </w:tcPr>
          <w:p w14:paraId="3907103A" w14:textId="468D566F" w:rsidR="00C9046F" w:rsidRPr="00A17643" w:rsidRDefault="0052093F" w:rsidP="007B4269">
            <w:pPr>
              <w:spacing w:after="0"/>
              <w:jc w:val="center"/>
              <w:rPr>
                <w:sz w:val="20"/>
                <w:szCs w:val="20"/>
              </w:rPr>
            </w:pPr>
            <w:r>
              <w:rPr>
                <w:color w:val="000000"/>
                <w:sz w:val="20"/>
                <w:szCs w:val="20"/>
              </w:rPr>
              <w:t>20</w:t>
            </w:r>
          </w:p>
        </w:tc>
        <w:tc>
          <w:tcPr>
            <w:tcW w:w="333" w:type="pct"/>
            <w:vAlign w:val="center"/>
          </w:tcPr>
          <w:p w14:paraId="5F0658CF" w14:textId="3AA774CA" w:rsidR="00C9046F" w:rsidRPr="00A17643" w:rsidRDefault="0052093F" w:rsidP="007B4269">
            <w:pPr>
              <w:spacing w:after="0"/>
              <w:jc w:val="center"/>
              <w:rPr>
                <w:sz w:val="20"/>
                <w:szCs w:val="20"/>
              </w:rPr>
            </w:pPr>
            <w:r>
              <w:rPr>
                <w:color w:val="000000"/>
                <w:sz w:val="20"/>
                <w:szCs w:val="20"/>
              </w:rPr>
              <w:t>40</w:t>
            </w:r>
          </w:p>
        </w:tc>
        <w:tc>
          <w:tcPr>
            <w:tcW w:w="333" w:type="pct"/>
            <w:vAlign w:val="center"/>
          </w:tcPr>
          <w:p w14:paraId="1189F1F1" w14:textId="0FB9E4E0" w:rsidR="00C9046F" w:rsidRPr="00A17643" w:rsidRDefault="0052093F" w:rsidP="007B4269">
            <w:pPr>
              <w:spacing w:after="0"/>
              <w:jc w:val="center"/>
              <w:rPr>
                <w:sz w:val="20"/>
                <w:szCs w:val="20"/>
              </w:rPr>
            </w:pPr>
            <w:r>
              <w:rPr>
                <w:color w:val="000000"/>
                <w:sz w:val="20"/>
                <w:szCs w:val="20"/>
              </w:rPr>
              <w:t>60</w:t>
            </w:r>
          </w:p>
        </w:tc>
        <w:tc>
          <w:tcPr>
            <w:tcW w:w="333" w:type="pct"/>
            <w:vAlign w:val="center"/>
          </w:tcPr>
          <w:p w14:paraId="74135DE0" w14:textId="43198E98" w:rsidR="00C9046F" w:rsidRPr="00A17643" w:rsidRDefault="0052093F" w:rsidP="007B4269">
            <w:pPr>
              <w:spacing w:after="0"/>
              <w:jc w:val="center"/>
              <w:rPr>
                <w:sz w:val="20"/>
                <w:szCs w:val="20"/>
              </w:rPr>
            </w:pPr>
            <w:r>
              <w:rPr>
                <w:color w:val="000000"/>
                <w:sz w:val="20"/>
                <w:szCs w:val="20"/>
              </w:rPr>
              <w:t>80</w:t>
            </w:r>
          </w:p>
        </w:tc>
        <w:tc>
          <w:tcPr>
            <w:tcW w:w="333" w:type="pct"/>
            <w:vAlign w:val="center"/>
          </w:tcPr>
          <w:p w14:paraId="2605447A" w14:textId="0338CBBD" w:rsidR="00C9046F" w:rsidRPr="00A17643" w:rsidRDefault="0052093F" w:rsidP="007B4269">
            <w:pPr>
              <w:spacing w:after="0"/>
              <w:jc w:val="center"/>
              <w:rPr>
                <w:sz w:val="20"/>
                <w:szCs w:val="20"/>
              </w:rPr>
            </w:pPr>
            <w:r>
              <w:rPr>
                <w:color w:val="000000"/>
                <w:sz w:val="20"/>
                <w:szCs w:val="20"/>
              </w:rPr>
              <w:t>100</w:t>
            </w:r>
          </w:p>
        </w:tc>
        <w:tc>
          <w:tcPr>
            <w:tcW w:w="333" w:type="pct"/>
            <w:vAlign w:val="center"/>
          </w:tcPr>
          <w:p w14:paraId="3320B797" w14:textId="77777777" w:rsidR="00C9046F" w:rsidRPr="00A17643" w:rsidRDefault="00C9046F" w:rsidP="007B4269">
            <w:pPr>
              <w:spacing w:after="0"/>
              <w:jc w:val="center"/>
              <w:rPr>
                <w:sz w:val="20"/>
                <w:szCs w:val="20"/>
              </w:rPr>
            </w:pPr>
            <w:r w:rsidRPr="00A17643">
              <w:rPr>
                <w:sz w:val="20"/>
                <w:szCs w:val="20"/>
              </w:rPr>
              <w:t>6 Ay</w:t>
            </w:r>
          </w:p>
        </w:tc>
        <w:tc>
          <w:tcPr>
            <w:tcW w:w="343" w:type="pct"/>
            <w:vAlign w:val="center"/>
          </w:tcPr>
          <w:p w14:paraId="092FE956" w14:textId="77777777" w:rsidR="00C9046F" w:rsidRPr="00A17643" w:rsidRDefault="00C9046F" w:rsidP="007B4269">
            <w:pPr>
              <w:spacing w:after="0"/>
              <w:jc w:val="center"/>
              <w:rPr>
                <w:sz w:val="20"/>
                <w:szCs w:val="20"/>
              </w:rPr>
            </w:pPr>
            <w:r w:rsidRPr="00A17643">
              <w:rPr>
                <w:sz w:val="20"/>
                <w:szCs w:val="20"/>
              </w:rPr>
              <w:t>6 Ay</w:t>
            </w:r>
          </w:p>
        </w:tc>
      </w:tr>
      <w:tr w:rsidR="007B4269" w:rsidRPr="00A17643" w14:paraId="65EBB322" w14:textId="77777777" w:rsidTr="007B45CD">
        <w:trPr>
          <w:trHeight w:val="20"/>
          <w:jc w:val="center"/>
        </w:trPr>
        <w:tc>
          <w:tcPr>
            <w:tcW w:w="1847" w:type="pct"/>
            <w:gridSpan w:val="3"/>
            <w:shd w:val="clear" w:color="auto" w:fill="00B0F0"/>
            <w:vAlign w:val="center"/>
          </w:tcPr>
          <w:p w14:paraId="2B4C9FAC" w14:textId="77777777" w:rsidR="007B4269" w:rsidRPr="00A17643" w:rsidRDefault="007B4269" w:rsidP="007B4269">
            <w:pPr>
              <w:spacing w:after="0"/>
              <w:jc w:val="left"/>
              <w:rPr>
                <w:rFonts w:eastAsia="Times New Roman" w:cs="Times New Roman"/>
                <w:b/>
                <w:color w:val="000000" w:themeColor="text1"/>
                <w:sz w:val="20"/>
                <w:szCs w:val="20"/>
              </w:rPr>
            </w:pPr>
            <w:r w:rsidRPr="00A17643">
              <w:rPr>
                <w:rFonts w:eastAsia="Times New Roman" w:cs="Times New Roman"/>
                <w:b/>
                <w:color w:val="000000" w:themeColor="text1"/>
                <w:sz w:val="20"/>
                <w:szCs w:val="20"/>
              </w:rPr>
              <w:t>Koordinatör Birim</w:t>
            </w:r>
          </w:p>
        </w:tc>
        <w:tc>
          <w:tcPr>
            <w:tcW w:w="3153" w:type="pct"/>
            <w:gridSpan w:val="9"/>
            <w:vAlign w:val="center"/>
          </w:tcPr>
          <w:p w14:paraId="3596669F" w14:textId="77777777" w:rsidR="007B4269" w:rsidRPr="00A17643" w:rsidRDefault="00EB40CE" w:rsidP="007B4269">
            <w:pPr>
              <w:spacing w:after="0"/>
              <w:jc w:val="left"/>
              <w:rPr>
                <w:rFonts w:eastAsia="Times New Roman" w:cs="Times New Roman"/>
                <w:color w:val="000000" w:themeColor="text1"/>
                <w:sz w:val="20"/>
                <w:szCs w:val="20"/>
              </w:rPr>
            </w:pPr>
            <w:r>
              <w:rPr>
                <w:rFonts w:eastAsia="Times New Roman" w:cs="Times New Roman"/>
                <w:color w:val="000000" w:themeColor="text1"/>
                <w:sz w:val="20"/>
                <w:szCs w:val="20"/>
              </w:rPr>
              <w:t>İlçe Milli Eğitim Müdürlüğü</w:t>
            </w:r>
          </w:p>
        </w:tc>
      </w:tr>
      <w:tr w:rsidR="007B4269" w:rsidRPr="00A17643" w14:paraId="6196CEB2" w14:textId="77777777" w:rsidTr="007B45CD">
        <w:trPr>
          <w:trHeight w:val="20"/>
          <w:jc w:val="center"/>
        </w:trPr>
        <w:tc>
          <w:tcPr>
            <w:tcW w:w="1847" w:type="pct"/>
            <w:gridSpan w:val="3"/>
            <w:shd w:val="clear" w:color="auto" w:fill="00B0F0"/>
            <w:vAlign w:val="center"/>
          </w:tcPr>
          <w:p w14:paraId="1E44033C" w14:textId="77777777" w:rsidR="007B4269" w:rsidRPr="00A17643" w:rsidRDefault="007B4269" w:rsidP="007B4269">
            <w:pPr>
              <w:spacing w:after="0"/>
              <w:jc w:val="left"/>
              <w:rPr>
                <w:rFonts w:eastAsia="Times New Roman" w:cs="Times New Roman"/>
                <w:b/>
                <w:color w:val="000000" w:themeColor="text1"/>
                <w:sz w:val="20"/>
                <w:szCs w:val="20"/>
              </w:rPr>
            </w:pPr>
            <w:r w:rsidRPr="00A17643">
              <w:rPr>
                <w:rFonts w:eastAsia="Times New Roman" w:cs="Times New Roman"/>
                <w:b/>
                <w:color w:val="000000" w:themeColor="text1"/>
                <w:sz w:val="20"/>
                <w:szCs w:val="20"/>
              </w:rPr>
              <w:t>İş Birliği Yapılacak Birimler</w:t>
            </w:r>
          </w:p>
        </w:tc>
        <w:tc>
          <w:tcPr>
            <w:tcW w:w="3153" w:type="pct"/>
            <w:gridSpan w:val="9"/>
            <w:vAlign w:val="center"/>
          </w:tcPr>
          <w:p w14:paraId="323CCD25" w14:textId="49B3B143" w:rsidR="007B4269" w:rsidRPr="00A17643" w:rsidRDefault="00EB40CE" w:rsidP="002E2E98">
            <w:pPr>
              <w:spacing w:after="0"/>
              <w:jc w:val="left"/>
              <w:rPr>
                <w:rFonts w:eastAsia="Times New Roman" w:cs="Times New Roman"/>
                <w:color w:val="000000" w:themeColor="text1"/>
                <w:sz w:val="20"/>
                <w:szCs w:val="20"/>
              </w:rPr>
            </w:pPr>
            <w:r>
              <w:rPr>
                <w:rFonts w:eastAsia="Times New Roman" w:cs="Times New Roman"/>
                <w:color w:val="000000" w:themeColor="text1"/>
                <w:sz w:val="20"/>
                <w:szCs w:val="20"/>
              </w:rPr>
              <w:t xml:space="preserve">Tüm </w:t>
            </w:r>
            <w:r w:rsidR="002E2E98">
              <w:rPr>
                <w:rFonts w:eastAsia="Times New Roman" w:cs="Times New Roman"/>
                <w:color w:val="000000" w:themeColor="text1"/>
                <w:sz w:val="20"/>
                <w:szCs w:val="20"/>
              </w:rPr>
              <w:t>birimlerimiz.</w:t>
            </w:r>
          </w:p>
        </w:tc>
      </w:tr>
      <w:tr w:rsidR="007B4269" w:rsidRPr="00A17643" w14:paraId="1447EE40" w14:textId="77777777" w:rsidTr="007B45CD">
        <w:trPr>
          <w:trHeight w:val="20"/>
          <w:jc w:val="center"/>
        </w:trPr>
        <w:tc>
          <w:tcPr>
            <w:tcW w:w="727" w:type="pct"/>
            <w:gridSpan w:val="2"/>
            <w:shd w:val="clear" w:color="auto" w:fill="00B0F0"/>
            <w:vAlign w:val="center"/>
          </w:tcPr>
          <w:p w14:paraId="71845CBA" w14:textId="77777777" w:rsidR="007B4269" w:rsidRPr="00A17643" w:rsidRDefault="007B4269" w:rsidP="007B4269">
            <w:pPr>
              <w:spacing w:after="0"/>
              <w:jc w:val="left"/>
              <w:rPr>
                <w:rFonts w:eastAsia="Times New Roman" w:cs="Times New Roman"/>
                <w:b/>
                <w:color w:val="000000" w:themeColor="text1"/>
                <w:sz w:val="20"/>
                <w:szCs w:val="20"/>
              </w:rPr>
            </w:pPr>
            <w:r w:rsidRPr="00A17643">
              <w:rPr>
                <w:rFonts w:eastAsia="Times New Roman" w:cs="Times New Roman"/>
                <w:b/>
                <w:color w:val="000000" w:themeColor="text1"/>
                <w:sz w:val="20"/>
                <w:szCs w:val="20"/>
              </w:rPr>
              <w:t>Riskler</w:t>
            </w:r>
          </w:p>
        </w:tc>
        <w:tc>
          <w:tcPr>
            <w:tcW w:w="4273" w:type="pct"/>
            <w:gridSpan w:val="10"/>
            <w:vAlign w:val="center"/>
          </w:tcPr>
          <w:p w14:paraId="7DE63225" w14:textId="77777777" w:rsidR="007B4269" w:rsidRPr="00A17643" w:rsidRDefault="007B4269" w:rsidP="007B4269">
            <w:pPr>
              <w:spacing w:after="0"/>
              <w:jc w:val="left"/>
              <w:rPr>
                <w:rFonts w:eastAsia="Times New Roman" w:cs="Times New Roman"/>
                <w:color w:val="000000" w:themeColor="text1"/>
                <w:sz w:val="20"/>
                <w:szCs w:val="20"/>
              </w:rPr>
            </w:pPr>
            <w:r w:rsidRPr="00A17643">
              <w:rPr>
                <w:rFonts w:eastAsia="Times New Roman" w:cs="Times New Roman"/>
                <w:color w:val="000000" w:themeColor="text1"/>
                <w:sz w:val="20"/>
                <w:szCs w:val="20"/>
              </w:rPr>
              <w:t>- Ailelerin erken çocukluk eğitiminin faydası konusunda yeterince bilinçli olmaması ve eğitim maliyetinden kaçınması,</w:t>
            </w:r>
          </w:p>
          <w:p w14:paraId="031EA8E9" w14:textId="77777777" w:rsidR="007B4269" w:rsidRPr="00A17643" w:rsidRDefault="007B4269" w:rsidP="007B4269">
            <w:pPr>
              <w:spacing w:after="0"/>
              <w:jc w:val="left"/>
              <w:rPr>
                <w:rFonts w:eastAsia="Times New Roman" w:cs="Times New Roman"/>
                <w:color w:val="000000" w:themeColor="text1"/>
                <w:sz w:val="20"/>
                <w:szCs w:val="20"/>
              </w:rPr>
            </w:pPr>
            <w:r w:rsidRPr="00A17643">
              <w:rPr>
                <w:rFonts w:eastAsia="Times New Roman" w:cs="Times New Roman"/>
                <w:color w:val="000000" w:themeColor="text1"/>
                <w:sz w:val="20"/>
                <w:szCs w:val="20"/>
              </w:rPr>
              <w:t>- Erken çocukluk eğitim hizmeti veren kurumların işleyişi ve denetiminin tek elden yürütülememesi,</w:t>
            </w:r>
          </w:p>
          <w:p w14:paraId="4A42A2AC" w14:textId="77777777" w:rsidR="007B4269" w:rsidRPr="00A17643" w:rsidRDefault="007B4269" w:rsidP="007B4269">
            <w:pPr>
              <w:spacing w:after="0"/>
              <w:jc w:val="left"/>
              <w:rPr>
                <w:rFonts w:eastAsia="Times New Roman" w:cs="Times New Roman"/>
                <w:color w:val="000000" w:themeColor="text1"/>
                <w:sz w:val="20"/>
                <w:szCs w:val="20"/>
              </w:rPr>
            </w:pPr>
            <w:r w:rsidRPr="00A17643">
              <w:rPr>
                <w:rFonts w:eastAsia="Times New Roman" w:cs="Times New Roman"/>
                <w:color w:val="000000" w:themeColor="text1"/>
                <w:sz w:val="20"/>
                <w:szCs w:val="20"/>
              </w:rPr>
              <w:t>- Erken çocukluk eğitim hizmetinin sunumunda rol alan aktörlerin çeşitli olması,</w:t>
            </w:r>
          </w:p>
          <w:p w14:paraId="79678AE2" w14:textId="77777777" w:rsidR="007B4269" w:rsidRPr="00A17643" w:rsidRDefault="007B4269" w:rsidP="007B4269">
            <w:pPr>
              <w:spacing w:after="0"/>
              <w:jc w:val="left"/>
              <w:rPr>
                <w:rFonts w:eastAsia="Times New Roman" w:cs="Times New Roman"/>
                <w:color w:val="000000" w:themeColor="text1"/>
                <w:sz w:val="20"/>
                <w:szCs w:val="20"/>
              </w:rPr>
            </w:pPr>
            <w:r w:rsidRPr="00A17643">
              <w:rPr>
                <w:rFonts w:eastAsia="Times New Roman" w:cs="Times New Roman"/>
                <w:color w:val="000000" w:themeColor="text1"/>
                <w:sz w:val="20"/>
                <w:szCs w:val="20"/>
              </w:rPr>
              <w:t xml:space="preserve">- Erken çocukluk eğitiminde görev alan bazı öğretmenlerin özel eğitime ihtiyaç duyan öğrencilerle ilgili istenen düzeyde bilgi ve </w:t>
            </w:r>
            <w:r w:rsidRPr="00A17643">
              <w:rPr>
                <w:rFonts w:eastAsia="Times New Roman" w:cs="Times New Roman"/>
                <w:color w:val="000000" w:themeColor="text1"/>
                <w:sz w:val="20"/>
                <w:szCs w:val="20"/>
              </w:rPr>
              <w:lastRenderedPageBreak/>
              <w:t>beceriye sahip olmaması,</w:t>
            </w:r>
          </w:p>
        </w:tc>
      </w:tr>
      <w:tr w:rsidR="007B4269" w:rsidRPr="00A17643" w14:paraId="7129D0DA" w14:textId="77777777" w:rsidTr="007B45CD">
        <w:trPr>
          <w:trHeight w:val="162"/>
          <w:jc w:val="center"/>
        </w:trPr>
        <w:tc>
          <w:tcPr>
            <w:tcW w:w="404" w:type="pct"/>
            <w:vMerge w:val="restart"/>
            <w:shd w:val="clear" w:color="auto" w:fill="00B0F0"/>
            <w:vAlign w:val="center"/>
          </w:tcPr>
          <w:p w14:paraId="268BC154" w14:textId="77777777" w:rsidR="007B4269" w:rsidRPr="00A17643" w:rsidRDefault="007B4269" w:rsidP="007B4269">
            <w:pPr>
              <w:spacing w:after="0"/>
              <w:jc w:val="left"/>
              <w:rPr>
                <w:rFonts w:eastAsia="Calibri" w:cs="Arial"/>
                <w:b/>
                <w:sz w:val="20"/>
                <w:szCs w:val="20"/>
              </w:rPr>
            </w:pPr>
            <w:r w:rsidRPr="00A17643">
              <w:rPr>
                <w:rFonts w:eastAsia="Calibri" w:cs="Arial"/>
                <w:b/>
                <w:sz w:val="20"/>
                <w:szCs w:val="20"/>
              </w:rPr>
              <w:lastRenderedPageBreak/>
              <w:t>Stratejiler</w:t>
            </w:r>
          </w:p>
        </w:tc>
        <w:tc>
          <w:tcPr>
            <w:tcW w:w="323" w:type="pct"/>
            <w:shd w:val="clear" w:color="auto" w:fill="00B0F0"/>
            <w:vAlign w:val="center"/>
          </w:tcPr>
          <w:p w14:paraId="5A847035" w14:textId="77777777" w:rsidR="007B4269" w:rsidRPr="00A17643" w:rsidRDefault="007B4269" w:rsidP="007B4269">
            <w:pPr>
              <w:spacing w:after="0"/>
              <w:jc w:val="left"/>
              <w:rPr>
                <w:rFonts w:eastAsia="Times New Roman" w:cs="Times New Roman"/>
                <w:b/>
                <w:color w:val="000000" w:themeColor="text1"/>
                <w:sz w:val="20"/>
                <w:szCs w:val="20"/>
              </w:rPr>
            </w:pPr>
            <w:r w:rsidRPr="00A17643">
              <w:rPr>
                <w:rFonts w:eastAsia="Times New Roman" w:cs="Times New Roman"/>
                <w:b/>
                <w:color w:val="000000" w:themeColor="text1"/>
                <w:sz w:val="20"/>
                <w:szCs w:val="20"/>
              </w:rPr>
              <w:t>S 3.1.1</w:t>
            </w:r>
          </w:p>
        </w:tc>
        <w:tc>
          <w:tcPr>
            <w:tcW w:w="4273" w:type="pct"/>
            <w:gridSpan w:val="10"/>
            <w:vAlign w:val="center"/>
          </w:tcPr>
          <w:p w14:paraId="25D1800A" w14:textId="77777777" w:rsidR="007B4269" w:rsidRPr="00A17643" w:rsidRDefault="007B4269" w:rsidP="007B4269">
            <w:pPr>
              <w:spacing w:after="0"/>
              <w:jc w:val="left"/>
              <w:rPr>
                <w:rFonts w:eastAsia="Times New Roman" w:cs="Times New Roman"/>
                <w:b/>
                <w:color w:val="000000" w:themeColor="text1"/>
                <w:sz w:val="20"/>
                <w:szCs w:val="20"/>
              </w:rPr>
            </w:pPr>
            <w:r w:rsidRPr="00A17643">
              <w:rPr>
                <w:rFonts w:eastAsia="Times New Roman" w:cs="Times New Roman"/>
                <w:b/>
                <w:color w:val="000000" w:themeColor="text1"/>
                <w:sz w:val="20"/>
                <w:szCs w:val="20"/>
              </w:rPr>
              <w:t>- Erken çocukluk eğitim hizmeti yaygınlaştırılacaktır.</w:t>
            </w:r>
          </w:p>
        </w:tc>
      </w:tr>
      <w:tr w:rsidR="007B4269" w:rsidRPr="00A17643" w14:paraId="11A713D0" w14:textId="77777777" w:rsidTr="007B45CD">
        <w:trPr>
          <w:trHeight w:val="162"/>
          <w:jc w:val="center"/>
        </w:trPr>
        <w:tc>
          <w:tcPr>
            <w:tcW w:w="404" w:type="pct"/>
            <w:vMerge/>
            <w:shd w:val="clear" w:color="auto" w:fill="00B0F0"/>
            <w:vAlign w:val="center"/>
          </w:tcPr>
          <w:p w14:paraId="6C3E3780" w14:textId="77777777" w:rsidR="007B4269" w:rsidRPr="00A17643" w:rsidRDefault="007B4269" w:rsidP="007B4269">
            <w:pPr>
              <w:spacing w:after="0"/>
              <w:jc w:val="left"/>
              <w:rPr>
                <w:rFonts w:eastAsia="Calibri" w:cs="Arial"/>
                <w:b/>
                <w:sz w:val="20"/>
                <w:szCs w:val="20"/>
              </w:rPr>
            </w:pPr>
          </w:p>
        </w:tc>
        <w:tc>
          <w:tcPr>
            <w:tcW w:w="323" w:type="pct"/>
            <w:shd w:val="clear" w:color="auto" w:fill="00B0F0"/>
            <w:vAlign w:val="center"/>
          </w:tcPr>
          <w:p w14:paraId="29E41087" w14:textId="77777777" w:rsidR="007B4269" w:rsidRPr="00A17643" w:rsidRDefault="007B4269" w:rsidP="007B4269">
            <w:pPr>
              <w:spacing w:after="0"/>
              <w:jc w:val="left"/>
              <w:rPr>
                <w:rFonts w:eastAsia="Times New Roman" w:cs="Times New Roman"/>
                <w:b/>
                <w:color w:val="000000" w:themeColor="text1"/>
                <w:sz w:val="20"/>
                <w:szCs w:val="20"/>
              </w:rPr>
            </w:pPr>
            <w:r w:rsidRPr="00A17643">
              <w:rPr>
                <w:rFonts w:eastAsia="Times New Roman" w:cs="Times New Roman"/>
                <w:b/>
                <w:color w:val="000000" w:themeColor="text1"/>
                <w:sz w:val="20"/>
                <w:szCs w:val="20"/>
              </w:rPr>
              <w:t>S 3.1.2</w:t>
            </w:r>
          </w:p>
        </w:tc>
        <w:tc>
          <w:tcPr>
            <w:tcW w:w="4273" w:type="pct"/>
            <w:gridSpan w:val="10"/>
            <w:vAlign w:val="center"/>
          </w:tcPr>
          <w:p w14:paraId="2D5ADB98" w14:textId="77777777" w:rsidR="007B4269" w:rsidRPr="00A17643" w:rsidRDefault="007B4269" w:rsidP="007B4269">
            <w:pPr>
              <w:spacing w:after="0"/>
              <w:jc w:val="left"/>
              <w:rPr>
                <w:rFonts w:eastAsia="Times New Roman" w:cs="Times New Roman"/>
                <w:b/>
                <w:color w:val="000000" w:themeColor="text1"/>
                <w:sz w:val="20"/>
                <w:szCs w:val="20"/>
              </w:rPr>
            </w:pPr>
            <w:r w:rsidRPr="00A17643">
              <w:rPr>
                <w:rFonts w:eastAsia="Times New Roman" w:cs="Times New Roman"/>
                <w:b/>
                <w:color w:val="000000" w:themeColor="text1"/>
                <w:sz w:val="20"/>
                <w:szCs w:val="20"/>
              </w:rPr>
              <w:t>- Erken çocukluk eğitim hizmetlerine yönelik bütünleşik bir sistem oluşturul</w:t>
            </w:r>
            <w:r w:rsidR="00605A38">
              <w:rPr>
                <w:rFonts w:eastAsia="Times New Roman" w:cs="Times New Roman"/>
                <w:b/>
                <w:color w:val="000000" w:themeColor="text1"/>
                <w:sz w:val="20"/>
                <w:szCs w:val="20"/>
              </w:rPr>
              <w:t>ması için çalışmalar yürütülecektir.</w:t>
            </w:r>
          </w:p>
        </w:tc>
      </w:tr>
      <w:tr w:rsidR="007B4269" w:rsidRPr="00A17643" w14:paraId="7CAB69D4" w14:textId="77777777" w:rsidTr="007B45CD">
        <w:trPr>
          <w:trHeight w:val="162"/>
          <w:jc w:val="center"/>
        </w:trPr>
        <w:tc>
          <w:tcPr>
            <w:tcW w:w="404" w:type="pct"/>
            <w:vMerge/>
            <w:shd w:val="clear" w:color="auto" w:fill="00B0F0"/>
            <w:vAlign w:val="center"/>
          </w:tcPr>
          <w:p w14:paraId="51AFD1E0" w14:textId="77777777" w:rsidR="007B4269" w:rsidRPr="00A17643" w:rsidRDefault="007B4269" w:rsidP="007B4269">
            <w:pPr>
              <w:spacing w:after="0"/>
              <w:jc w:val="left"/>
              <w:rPr>
                <w:rFonts w:eastAsia="Calibri" w:cs="Arial"/>
                <w:b/>
                <w:sz w:val="20"/>
                <w:szCs w:val="20"/>
              </w:rPr>
            </w:pPr>
          </w:p>
        </w:tc>
        <w:tc>
          <w:tcPr>
            <w:tcW w:w="323" w:type="pct"/>
            <w:shd w:val="clear" w:color="auto" w:fill="00B0F0"/>
            <w:vAlign w:val="center"/>
          </w:tcPr>
          <w:p w14:paraId="61136ADF" w14:textId="77777777" w:rsidR="007B4269" w:rsidRPr="00A17643" w:rsidRDefault="007B4269" w:rsidP="007B4269">
            <w:pPr>
              <w:spacing w:after="0"/>
              <w:jc w:val="left"/>
              <w:rPr>
                <w:rFonts w:eastAsia="Times New Roman" w:cs="Times New Roman"/>
                <w:b/>
                <w:color w:val="000000" w:themeColor="text1"/>
                <w:sz w:val="20"/>
                <w:szCs w:val="20"/>
              </w:rPr>
            </w:pPr>
            <w:r w:rsidRPr="00A17643">
              <w:rPr>
                <w:rFonts w:eastAsia="Times New Roman" w:cs="Times New Roman"/>
                <w:b/>
                <w:color w:val="000000" w:themeColor="text1"/>
                <w:sz w:val="20"/>
                <w:szCs w:val="20"/>
              </w:rPr>
              <w:t>S 3.1.3</w:t>
            </w:r>
          </w:p>
        </w:tc>
        <w:tc>
          <w:tcPr>
            <w:tcW w:w="4273" w:type="pct"/>
            <w:gridSpan w:val="10"/>
            <w:vAlign w:val="center"/>
          </w:tcPr>
          <w:p w14:paraId="40F7C773" w14:textId="77777777" w:rsidR="007B4269" w:rsidRPr="00A17643" w:rsidRDefault="007B4269" w:rsidP="007B4269">
            <w:pPr>
              <w:spacing w:after="0"/>
              <w:jc w:val="left"/>
              <w:rPr>
                <w:rFonts w:eastAsia="Times New Roman" w:cs="Times New Roman"/>
                <w:b/>
                <w:color w:val="000000" w:themeColor="text1"/>
                <w:sz w:val="20"/>
                <w:szCs w:val="20"/>
              </w:rPr>
            </w:pPr>
            <w:r w:rsidRPr="00A17643">
              <w:rPr>
                <w:rFonts w:eastAsia="Times New Roman" w:cs="Times New Roman"/>
                <w:b/>
                <w:color w:val="000000" w:themeColor="text1"/>
                <w:sz w:val="20"/>
                <w:szCs w:val="20"/>
              </w:rPr>
              <w:t>- Erken çocukluk eğitiminde şartları elverişsiz gruplarda eğitimin niteliği artırılacaktır.</w:t>
            </w:r>
          </w:p>
        </w:tc>
      </w:tr>
      <w:tr w:rsidR="007B4269" w:rsidRPr="00A17643" w14:paraId="48E8F77F" w14:textId="77777777" w:rsidTr="007B45CD">
        <w:trPr>
          <w:trHeight w:val="20"/>
          <w:jc w:val="center"/>
        </w:trPr>
        <w:tc>
          <w:tcPr>
            <w:tcW w:w="727" w:type="pct"/>
            <w:gridSpan w:val="2"/>
            <w:shd w:val="clear" w:color="auto" w:fill="00B0F0"/>
            <w:vAlign w:val="center"/>
          </w:tcPr>
          <w:p w14:paraId="5707EF2A" w14:textId="77777777" w:rsidR="007B4269" w:rsidRPr="00A17643" w:rsidRDefault="007B4269" w:rsidP="007B4269">
            <w:pPr>
              <w:spacing w:after="0"/>
              <w:jc w:val="left"/>
              <w:rPr>
                <w:rFonts w:eastAsia="Times New Roman" w:cs="Times New Roman"/>
                <w:b/>
                <w:color w:val="000000" w:themeColor="text1"/>
                <w:sz w:val="20"/>
                <w:szCs w:val="20"/>
              </w:rPr>
            </w:pPr>
            <w:r w:rsidRPr="00A17643">
              <w:rPr>
                <w:rFonts w:eastAsia="Times New Roman" w:cs="Times New Roman"/>
                <w:b/>
                <w:color w:val="000000" w:themeColor="text1"/>
                <w:sz w:val="20"/>
                <w:szCs w:val="20"/>
              </w:rPr>
              <w:t>Maliyet Tahmini</w:t>
            </w:r>
          </w:p>
        </w:tc>
        <w:tc>
          <w:tcPr>
            <w:tcW w:w="4273" w:type="pct"/>
            <w:gridSpan w:val="10"/>
            <w:vAlign w:val="center"/>
          </w:tcPr>
          <w:p w14:paraId="666EEF8E" w14:textId="17EBBF42" w:rsidR="007B4269" w:rsidRPr="00A17643" w:rsidRDefault="00C9046F" w:rsidP="007B4269">
            <w:pPr>
              <w:spacing w:after="0"/>
              <w:jc w:val="left"/>
              <w:rPr>
                <w:color w:val="000000"/>
                <w:sz w:val="20"/>
                <w:szCs w:val="20"/>
              </w:rPr>
            </w:pPr>
            <w:r>
              <w:rPr>
                <w:color w:val="000000"/>
                <w:sz w:val="20"/>
                <w:szCs w:val="20"/>
              </w:rPr>
              <w:t>45.180</w:t>
            </w:r>
          </w:p>
        </w:tc>
      </w:tr>
      <w:tr w:rsidR="007B4269" w:rsidRPr="00A17643" w14:paraId="697F6F10" w14:textId="77777777" w:rsidTr="007B45CD">
        <w:trPr>
          <w:trHeight w:val="20"/>
          <w:jc w:val="center"/>
        </w:trPr>
        <w:tc>
          <w:tcPr>
            <w:tcW w:w="727" w:type="pct"/>
            <w:gridSpan w:val="2"/>
            <w:shd w:val="clear" w:color="auto" w:fill="00B0F0"/>
            <w:vAlign w:val="center"/>
          </w:tcPr>
          <w:p w14:paraId="2C6BA5F8" w14:textId="77777777" w:rsidR="007B4269" w:rsidRPr="00A17643" w:rsidRDefault="007B4269" w:rsidP="007B4269">
            <w:pPr>
              <w:spacing w:after="0"/>
              <w:jc w:val="left"/>
              <w:rPr>
                <w:rFonts w:eastAsia="Times New Roman" w:cs="Times New Roman"/>
                <w:b/>
                <w:color w:val="000000" w:themeColor="text1"/>
                <w:sz w:val="20"/>
                <w:szCs w:val="20"/>
              </w:rPr>
            </w:pPr>
            <w:r w:rsidRPr="00A17643">
              <w:rPr>
                <w:rFonts w:eastAsia="Times New Roman" w:cs="Times New Roman"/>
                <w:b/>
                <w:color w:val="000000" w:themeColor="text1"/>
                <w:sz w:val="20"/>
                <w:szCs w:val="20"/>
              </w:rPr>
              <w:t>Tespitler</w:t>
            </w:r>
          </w:p>
        </w:tc>
        <w:tc>
          <w:tcPr>
            <w:tcW w:w="4273" w:type="pct"/>
            <w:gridSpan w:val="10"/>
            <w:vAlign w:val="center"/>
          </w:tcPr>
          <w:p w14:paraId="38CAE4F9" w14:textId="77777777" w:rsidR="007B4269" w:rsidRPr="00A17643" w:rsidRDefault="007B4269" w:rsidP="007B4269">
            <w:pPr>
              <w:spacing w:after="0"/>
              <w:jc w:val="left"/>
              <w:rPr>
                <w:rFonts w:eastAsia="Times New Roman" w:cs="Times New Roman"/>
                <w:color w:val="000000" w:themeColor="text1"/>
                <w:sz w:val="20"/>
                <w:szCs w:val="20"/>
              </w:rPr>
            </w:pPr>
            <w:r w:rsidRPr="00A17643">
              <w:rPr>
                <w:rFonts w:eastAsia="Times New Roman" w:cs="Times New Roman"/>
                <w:color w:val="000000" w:themeColor="text1"/>
                <w:sz w:val="20"/>
                <w:szCs w:val="20"/>
              </w:rPr>
              <w:t>- Erken çocukluk eğitim imkânlarının her çocuğun okullaşmasını sağlayacak kadar yaygın ve esnek zamanlı olmaması,</w:t>
            </w:r>
          </w:p>
          <w:p w14:paraId="5ABF020B" w14:textId="77777777" w:rsidR="007B4269" w:rsidRPr="00A17643" w:rsidRDefault="007B4269" w:rsidP="007B4269">
            <w:pPr>
              <w:spacing w:after="0"/>
              <w:jc w:val="left"/>
              <w:rPr>
                <w:rFonts w:eastAsia="Times New Roman" w:cs="Times New Roman"/>
                <w:color w:val="000000" w:themeColor="text1"/>
                <w:sz w:val="20"/>
                <w:szCs w:val="20"/>
              </w:rPr>
            </w:pPr>
            <w:r w:rsidRPr="00A17643">
              <w:rPr>
                <w:rFonts w:eastAsia="Times New Roman" w:cs="Times New Roman"/>
                <w:color w:val="000000" w:themeColor="text1"/>
                <w:sz w:val="20"/>
                <w:szCs w:val="20"/>
              </w:rPr>
              <w:t>- Erken çocukluk eğitiminin ailelere belli ölçüde maliyet oluşturması,</w:t>
            </w:r>
          </w:p>
          <w:p w14:paraId="6CBE34D0" w14:textId="77777777" w:rsidR="007B4269" w:rsidRPr="00A17643" w:rsidRDefault="007B4269" w:rsidP="007B4269">
            <w:pPr>
              <w:spacing w:after="0"/>
              <w:jc w:val="left"/>
              <w:rPr>
                <w:rFonts w:eastAsia="Times New Roman" w:cs="Times New Roman"/>
                <w:color w:val="000000" w:themeColor="text1"/>
                <w:sz w:val="20"/>
                <w:szCs w:val="20"/>
              </w:rPr>
            </w:pPr>
            <w:r w:rsidRPr="00A17643">
              <w:rPr>
                <w:rFonts w:eastAsia="Times New Roman" w:cs="Times New Roman"/>
                <w:color w:val="000000" w:themeColor="text1"/>
                <w:sz w:val="20"/>
                <w:szCs w:val="20"/>
              </w:rPr>
              <w:t>- Erken çocukluk eğitim hizmeti sunan farklı aktörlerin bütünleşik bir sistemle izlenip değerlendirilememesi ve erken çocukluk eğitim hizmetine yönelik ortak bir kalite standardının olmaması,</w:t>
            </w:r>
          </w:p>
          <w:p w14:paraId="57FD0114" w14:textId="77777777" w:rsidR="007B4269" w:rsidRPr="00A17643" w:rsidRDefault="007B4269" w:rsidP="007B4269">
            <w:pPr>
              <w:spacing w:after="0"/>
              <w:jc w:val="left"/>
              <w:rPr>
                <w:rFonts w:eastAsia="Times New Roman" w:cs="Times New Roman"/>
                <w:color w:val="000000" w:themeColor="text1"/>
                <w:sz w:val="20"/>
                <w:szCs w:val="20"/>
              </w:rPr>
            </w:pPr>
            <w:r w:rsidRPr="00A17643">
              <w:rPr>
                <w:rFonts w:eastAsia="Times New Roman" w:cs="Times New Roman"/>
                <w:color w:val="000000" w:themeColor="text1"/>
                <w:sz w:val="20"/>
                <w:szCs w:val="20"/>
              </w:rPr>
              <w:t>- Ailelerin ve öğretmenlerin özel eğitime ihtiyaç duyan çocuklar konusunda yeterli düzeyde bilgi ve farkındalığa sahip olmaması,</w:t>
            </w:r>
          </w:p>
          <w:p w14:paraId="201F3D4D" w14:textId="77777777" w:rsidR="007B4269" w:rsidRPr="00A17643" w:rsidRDefault="007B4269" w:rsidP="007B4269">
            <w:pPr>
              <w:spacing w:after="0"/>
              <w:jc w:val="left"/>
              <w:rPr>
                <w:rFonts w:eastAsia="Times New Roman" w:cs="Times New Roman"/>
                <w:color w:val="000000" w:themeColor="text1"/>
                <w:sz w:val="20"/>
                <w:szCs w:val="20"/>
              </w:rPr>
            </w:pPr>
            <w:r w:rsidRPr="00A17643">
              <w:rPr>
                <w:rFonts w:eastAsia="Times New Roman" w:cs="Times New Roman"/>
                <w:color w:val="000000" w:themeColor="text1"/>
                <w:sz w:val="20"/>
                <w:szCs w:val="20"/>
              </w:rPr>
              <w:t>- Yurdun bazı kesimlerinde şartları elverişsiz bazı ailelerin özellikle geçici koruma altında olanlar ile mevsimlik tarım işçisi ailelerin erken çocukluk eğitimine erişimde sorunlar yaşaması.</w:t>
            </w:r>
          </w:p>
        </w:tc>
      </w:tr>
      <w:tr w:rsidR="007B4269" w:rsidRPr="00A17643" w14:paraId="31D81046" w14:textId="77777777" w:rsidTr="007B45CD">
        <w:trPr>
          <w:trHeight w:val="20"/>
          <w:jc w:val="center"/>
        </w:trPr>
        <w:tc>
          <w:tcPr>
            <w:tcW w:w="727" w:type="pct"/>
            <w:gridSpan w:val="2"/>
            <w:shd w:val="clear" w:color="auto" w:fill="00B0F0"/>
            <w:vAlign w:val="center"/>
          </w:tcPr>
          <w:p w14:paraId="58D4AC93" w14:textId="77777777" w:rsidR="007B4269" w:rsidRPr="00A17643" w:rsidRDefault="007B4269" w:rsidP="007B4269">
            <w:pPr>
              <w:spacing w:after="0"/>
              <w:jc w:val="left"/>
              <w:rPr>
                <w:rFonts w:eastAsia="Times New Roman" w:cs="Times New Roman"/>
                <w:b/>
                <w:color w:val="000000" w:themeColor="text1"/>
                <w:sz w:val="20"/>
                <w:szCs w:val="20"/>
              </w:rPr>
            </w:pPr>
            <w:r w:rsidRPr="00A17643">
              <w:rPr>
                <w:rFonts w:eastAsia="Times New Roman" w:cs="Times New Roman"/>
                <w:b/>
                <w:color w:val="000000" w:themeColor="text1"/>
                <w:sz w:val="20"/>
                <w:szCs w:val="20"/>
              </w:rPr>
              <w:t>İhtiyaçlar</w:t>
            </w:r>
          </w:p>
        </w:tc>
        <w:tc>
          <w:tcPr>
            <w:tcW w:w="4273" w:type="pct"/>
            <w:gridSpan w:val="10"/>
            <w:vAlign w:val="center"/>
          </w:tcPr>
          <w:p w14:paraId="71ED7597" w14:textId="77777777" w:rsidR="007B4269" w:rsidRPr="00A17643" w:rsidRDefault="007B4269" w:rsidP="007B4269">
            <w:pPr>
              <w:spacing w:after="0"/>
              <w:jc w:val="left"/>
              <w:rPr>
                <w:rFonts w:eastAsia="Times New Roman" w:cs="Times New Roman"/>
                <w:color w:val="000000" w:themeColor="text1"/>
                <w:sz w:val="20"/>
                <w:szCs w:val="20"/>
              </w:rPr>
            </w:pPr>
            <w:r w:rsidRPr="00605A38">
              <w:rPr>
                <w:rFonts w:eastAsia="Times New Roman" w:cs="Times New Roman"/>
                <w:color w:val="000000" w:themeColor="text1"/>
                <w:sz w:val="20"/>
                <w:szCs w:val="20"/>
              </w:rPr>
              <w:t>- 5 yaşın zorunlu eğitim kapsamına alınması için mevzuat düzenlemesinin yapılması,</w:t>
            </w:r>
          </w:p>
          <w:p w14:paraId="3DC51B2A" w14:textId="77777777" w:rsidR="007B4269" w:rsidRPr="00A17643" w:rsidRDefault="007B4269" w:rsidP="007B4269">
            <w:pPr>
              <w:spacing w:after="0"/>
              <w:jc w:val="left"/>
              <w:rPr>
                <w:rFonts w:eastAsia="Times New Roman" w:cs="Times New Roman"/>
                <w:color w:val="000000" w:themeColor="text1"/>
                <w:sz w:val="20"/>
                <w:szCs w:val="20"/>
              </w:rPr>
            </w:pPr>
            <w:r w:rsidRPr="00A17643">
              <w:rPr>
                <w:rFonts w:eastAsia="Times New Roman" w:cs="Times New Roman"/>
                <w:color w:val="000000" w:themeColor="text1"/>
                <w:sz w:val="20"/>
                <w:szCs w:val="20"/>
              </w:rPr>
              <w:t>- Öğretmen ataması ve öğretmenlerin erken çocukluk eğitimi konusundaki deneyimlerini artırmak için hizmet içi eğitim faaliyetleri,</w:t>
            </w:r>
          </w:p>
          <w:p w14:paraId="4DAFF718" w14:textId="77777777" w:rsidR="007B4269" w:rsidRPr="00A17643" w:rsidRDefault="007B4269" w:rsidP="007B4269">
            <w:pPr>
              <w:spacing w:after="0"/>
              <w:jc w:val="left"/>
              <w:rPr>
                <w:rFonts w:eastAsia="Times New Roman" w:cs="Times New Roman"/>
                <w:color w:val="000000" w:themeColor="text1"/>
                <w:sz w:val="20"/>
                <w:szCs w:val="20"/>
              </w:rPr>
            </w:pPr>
            <w:r w:rsidRPr="00A17643">
              <w:rPr>
                <w:rFonts w:eastAsia="Times New Roman" w:cs="Times New Roman"/>
                <w:color w:val="000000" w:themeColor="text1"/>
                <w:sz w:val="20"/>
                <w:szCs w:val="20"/>
              </w:rPr>
              <w:t xml:space="preserve">- Şartları elverişsiz çocukların erişim ve beslenme ihtiyaçlarının karşılanması için hizmet modellerinin geliştirilmesi, </w:t>
            </w:r>
          </w:p>
          <w:p w14:paraId="72A72F94" w14:textId="77777777" w:rsidR="007B4269" w:rsidRPr="00A17643" w:rsidRDefault="007B4269" w:rsidP="007B4269">
            <w:pPr>
              <w:spacing w:after="0"/>
              <w:jc w:val="left"/>
              <w:rPr>
                <w:rFonts w:eastAsia="Times New Roman" w:cs="Times New Roman"/>
                <w:color w:val="000000" w:themeColor="text1"/>
                <w:sz w:val="20"/>
                <w:szCs w:val="20"/>
              </w:rPr>
            </w:pPr>
            <w:r w:rsidRPr="00A17643">
              <w:rPr>
                <w:rFonts w:eastAsia="Times New Roman" w:cs="Times New Roman"/>
                <w:color w:val="000000" w:themeColor="text1"/>
                <w:sz w:val="20"/>
                <w:szCs w:val="20"/>
              </w:rPr>
              <w:t>- Erken çocukluk eğitimi konusunda ailelere ve topluma yönelik farkındalık çalışmaları,</w:t>
            </w:r>
          </w:p>
          <w:p w14:paraId="12D93522" w14:textId="77777777" w:rsidR="007B4269" w:rsidRPr="00A17643" w:rsidRDefault="007B4269" w:rsidP="007B4269">
            <w:pPr>
              <w:spacing w:after="0"/>
              <w:jc w:val="left"/>
              <w:rPr>
                <w:rFonts w:eastAsia="Times New Roman" w:cs="Times New Roman"/>
                <w:color w:val="000000" w:themeColor="text1"/>
                <w:sz w:val="20"/>
                <w:szCs w:val="20"/>
              </w:rPr>
            </w:pPr>
            <w:r w:rsidRPr="00A17643">
              <w:rPr>
                <w:rFonts w:eastAsia="Times New Roman" w:cs="Times New Roman"/>
                <w:color w:val="000000" w:themeColor="text1"/>
                <w:sz w:val="20"/>
                <w:szCs w:val="20"/>
              </w:rPr>
              <w:t>- Erken çocukluk eğitim hizmetlerinde farklı kurum ve kuruluşlar arasında koordinasyonun sağlanması.</w:t>
            </w:r>
          </w:p>
        </w:tc>
      </w:tr>
    </w:tbl>
    <w:p w14:paraId="48F52CBD" w14:textId="77777777" w:rsidR="00A17643" w:rsidRDefault="00A17643" w:rsidP="00A17643">
      <w:pPr>
        <w:rPr>
          <w:rFonts w:eastAsia="Times New Roman" w:cs="Times New Roman"/>
          <w:color w:val="000000" w:themeColor="text1"/>
          <w:sz w:val="20"/>
          <w:szCs w:val="20"/>
        </w:rPr>
      </w:pPr>
    </w:p>
    <w:p w14:paraId="00C22A4D" w14:textId="77777777" w:rsidR="00A17643" w:rsidRDefault="00A17643" w:rsidP="00A17643">
      <w:pPr>
        <w:rPr>
          <w:rFonts w:eastAsia="Times New Roman" w:cs="Times New Roman"/>
          <w:i/>
          <w:sz w:val="20"/>
          <w:szCs w:val="20"/>
        </w:rPr>
      </w:pPr>
    </w:p>
    <w:p w14:paraId="17F5393F" w14:textId="77777777" w:rsidR="00BD6BA1" w:rsidRDefault="00BD6BA1" w:rsidP="00A17643">
      <w:pPr>
        <w:rPr>
          <w:rFonts w:eastAsia="Times New Roman" w:cs="Times New Roman"/>
          <w:i/>
          <w:sz w:val="20"/>
          <w:szCs w:val="20"/>
        </w:rPr>
      </w:pPr>
    </w:p>
    <w:p w14:paraId="35A1F10A" w14:textId="77777777" w:rsidR="00BD6BA1" w:rsidRDefault="00BD6BA1" w:rsidP="00A17643">
      <w:pPr>
        <w:rPr>
          <w:rFonts w:eastAsia="Times New Roman" w:cs="Times New Roman"/>
          <w:i/>
          <w:sz w:val="20"/>
          <w:szCs w:val="20"/>
        </w:rPr>
      </w:pPr>
    </w:p>
    <w:p w14:paraId="20A8ED98" w14:textId="77777777" w:rsidR="00BD6BA1" w:rsidRDefault="00BD6BA1" w:rsidP="00A17643">
      <w:pPr>
        <w:rPr>
          <w:rFonts w:eastAsia="Times New Roman" w:cs="Times New Roman"/>
          <w:i/>
          <w:sz w:val="20"/>
          <w:szCs w:val="20"/>
        </w:rPr>
      </w:pPr>
    </w:p>
    <w:p w14:paraId="0BAF9559" w14:textId="77777777" w:rsidR="00BD6BA1" w:rsidRDefault="00BD6BA1" w:rsidP="00A17643">
      <w:pPr>
        <w:rPr>
          <w:rFonts w:eastAsia="Times New Roman" w:cs="Times New Roman"/>
          <w:i/>
          <w:sz w:val="20"/>
          <w:szCs w:val="20"/>
        </w:rPr>
      </w:pPr>
    </w:p>
    <w:p w14:paraId="2CF1A94A" w14:textId="77777777" w:rsidR="005B3F1B" w:rsidRDefault="005B3F1B" w:rsidP="00A17643">
      <w:pPr>
        <w:rPr>
          <w:rFonts w:eastAsia="Times New Roman" w:cs="Times New Roman"/>
          <w:i/>
          <w:sz w:val="20"/>
          <w:szCs w:val="20"/>
        </w:rPr>
      </w:pPr>
    </w:p>
    <w:p w14:paraId="4DF84623" w14:textId="77777777" w:rsidR="005B3F1B" w:rsidRDefault="005B3F1B" w:rsidP="00A17643">
      <w:pPr>
        <w:rPr>
          <w:rFonts w:eastAsia="Times New Roman" w:cs="Times New Roman"/>
          <w:i/>
          <w:sz w:val="20"/>
          <w:szCs w:val="20"/>
        </w:rPr>
      </w:pPr>
    </w:p>
    <w:p w14:paraId="6A01227D" w14:textId="77777777" w:rsidR="00BD6BA1" w:rsidRDefault="00BD6BA1" w:rsidP="00A17643">
      <w:pPr>
        <w:rPr>
          <w:rFonts w:eastAsia="Times New Roman" w:cs="Times New Roman"/>
          <w:i/>
          <w:sz w:val="20"/>
          <w:szCs w:val="20"/>
        </w:rPr>
      </w:pPr>
    </w:p>
    <w:p w14:paraId="4895073A" w14:textId="77777777" w:rsidR="00BD6BA1" w:rsidRPr="00A17643" w:rsidRDefault="00BD6BA1" w:rsidP="00A17643">
      <w:pPr>
        <w:rPr>
          <w:rFonts w:eastAsia="Times New Roman" w:cs="Times New Roman"/>
          <w:i/>
          <w:sz w:val="20"/>
          <w:szCs w:val="20"/>
        </w:rPr>
      </w:pPr>
    </w:p>
    <w:p w14:paraId="33DD8512" w14:textId="77777777" w:rsidR="00A17643" w:rsidRPr="00F3596E" w:rsidRDefault="00A17643" w:rsidP="00F3596E">
      <w:pPr>
        <w:rPr>
          <w:b/>
          <w:sz w:val="28"/>
        </w:rPr>
      </w:pPr>
      <w:bookmarkStart w:id="76" w:name="_Toc532132466"/>
      <w:commentRangeStart w:id="77"/>
      <w:r w:rsidRPr="00F3596E">
        <w:rPr>
          <w:b/>
          <w:sz w:val="28"/>
        </w:rPr>
        <w:lastRenderedPageBreak/>
        <w:t>Hedef 3.2</w:t>
      </w:r>
      <w:r w:rsidR="00F3596E">
        <w:rPr>
          <w:b/>
          <w:sz w:val="28"/>
        </w:rPr>
        <w:t>.</w:t>
      </w:r>
      <w:r w:rsidRPr="00F3596E">
        <w:rPr>
          <w:b/>
          <w:sz w:val="28"/>
        </w:rPr>
        <w:t xml:space="preserve"> Öğrencilerimizin bilişsel, duygusal ve fiziksel olarak çok boyutlu gelişimini önemseyen, bilimsel düşünme, tutum ve değerleri içselleştirebilecekleri bir temel eğitim yapısına geçilerek okullaşma oranı artırılacaktır.</w:t>
      </w:r>
      <w:bookmarkEnd w:id="76"/>
      <w:commentRangeEnd w:id="77"/>
      <w:r w:rsidR="00F3596E">
        <w:rPr>
          <w:rStyle w:val="AklamaBavurusu"/>
          <w:rFonts w:asciiTheme="minorHAnsi" w:hAnsiTheme="minorHAnsi"/>
        </w:rPr>
        <w:commentReference w:id="77"/>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129"/>
        <w:gridCol w:w="466"/>
        <w:gridCol w:w="498"/>
        <w:gridCol w:w="3393"/>
        <w:gridCol w:w="1149"/>
        <w:gridCol w:w="1109"/>
        <w:gridCol w:w="933"/>
        <w:gridCol w:w="916"/>
        <w:gridCol w:w="933"/>
        <w:gridCol w:w="933"/>
        <w:gridCol w:w="919"/>
        <w:gridCol w:w="921"/>
        <w:gridCol w:w="921"/>
      </w:tblGrid>
      <w:tr w:rsidR="00A17643" w:rsidRPr="00A17643" w14:paraId="4DF04C2A" w14:textId="77777777" w:rsidTr="00C9046F">
        <w:trPr>
          <w:trHeight w:val="20"/>
        </w:trPr>
        <w:tc>
          <w:tcPr>
            <w:tcW w:w="561" w:type="pct"/>
            <w:gridSpan w:val="2"/>
            <w:shd w:val="clear" w:color="auto" w:fill="00B0F0"/>
            <w:vAlign w:val="center"/>
          </w:tcPr>
          <w:p w14:paraId="5446C6C0" w14:textId="77777777" w:rsidR="00A17643" w:rsidRPr="00A17643" w:rsidRDefault="00A17643" w:rsidP="007B4269">
            <w:pPr>
              <w:spacing w:after="0"/>
              <w:jc w:val="left"/>
              <w:rPr>
                <w:rFonts w:eastAsia="Times New Roman" w:cs="Times New Roman"/>
                <w:b/>
                <w:color w:val="000000" w:themeColor="text1"/>
                <w:sz w:val="20"/>
                <w:szCs w:val="20"/>
              </w:rPr>
            </w:pPr>
            <w:r w:rsidRPr="00A17643">
              <w:rPr>
                <w:rFonts w:eastAsia="Times New Roman" w:cs="Times New Roman"/>
                <w:b/>
                <w:color w:val="000000" w:themeColor="text1"/>
                <w:sz w:val="20"/>
                <w:szCs w:val="20"/>
              </w:rPr>
              <w:t>Amaç 3</w:t>
            </w:r>
          </w:p>
        </w:tc>
        <w:tc>
          <w:tcPr>
            <w:tcW w:w="4439" w:type="pct"/>
            <w:gridSpan w:val="11"/>
            <w:vAlign w:val="center"/>
          </w:tcPr>
          <w:p w14:paraId="3A439678" w14:textId="77777777" w:rsidR="00A17643" w:rsidRPr="00A17643" w:rsidRDefault="00A17643" w:rsidP="007B4269">
            <w:pPr>
              <w:spacing w:after="0" w:line="240" w:lineRule="auto"/>
              <w:jc w:val="left"/>
              <w:rPr>
                <w:rFonts w:eastAsia="Times New Roman" w:cs="Times New Roman"/>
                <w:b/>
                <w:color w:val="000000" w:themeColor="text1"/>
                <w:sz w:val="20"/>
                <w:szCs w:val="20"/>
              </w:rPr>
            </w:pPr>
            <w:r w:rsidRPr="00A17643">
              <w:rPr>
                <w:rFonts w:eastAsia="Times New Roman" w:cs="Times New Roman"/>
                <w:b/>
                <w:color w:val="000000" w:themeColor="text1"/>
                <w:sz w:val="20"/>
                <w:szCs w:val="20"/>
              </w:rPr>
              <w:t>Okul öncesi eğitim ve temel eğitimde öğrencilerimizin bilişsel, duygusal ve fiziksel olarak çok boyutlu gelişimleri sağlanacaktır.</w:t>
            </w:r>
          </w:p>
        </w:tc>
      </w:tr>
      <w:tr w:rsidR="00A17643" w:rsidRPr="00A17643" w14:paraId="55A03119" w14:textId="77777777" w:rsidTr="00C9046F">
        <w:trPr>
          <w:trHeight w:val="20"/>
        </w:trPr>
        <w:tc>
          <w:tcPr>
            <w:tcW w:w="561" w:type="pct"/>
            <w:gridSpan w:val="2"/>
            <w:shd w:val="clear" w:color="auto" w:fill="00B0F0"/>
            <w:vAlign w:val="center"/>
          </w:tcPr>
          <w:p w14:paraId="16A6C78B" w14:textId="77777777" w:rsidR="00A17643" w:rsidRPr="00A17643" w:rsidRDefault="00A17643" w:rsidP="007B4269">
            <w:pPr>
              <w:spacing w:after="0"/>
              <w:jc w:val="left"/>
              <w:rPr>
                <w:rFonts w:eastAsia="Times New Roman" w:cs="Times New Roman"/>
                <w:b/>
                <w:color w:val="000000" w:themeColor="text1"/>
                <w:sz w:val="20"/>
                <w:szCs w:val="20"/>
              </w:rPr>
            </w:pPr>
            <w:r w:rsidRPr="00A17643">
              <w:rPr>
                <w:rFonts w:eastAsia="Times New Roman" w:cs="Times New Roman"/>
                <w:b/>
                <w:color w:val="000000" w:themeColor="text1"/>
                <w:sz w:val="20"/>
                <w:szCs w:val="20"/>
              </w:rPr>
              <w:t>Hedef 3.2</w:t>
            </w:r>
          </w:p>
        </w:tc>
        <w:tc>
          <w:tcPr>
            <w:tcW w:w="4439" w:type="pct"/>
            <w:gridSpan w:val="11"/>
            <w:shd w:val="clear" w:color="auto" w:fill="auto"/>
            <w:vAlign w:val="center"/>
          </w:tcPr>
          <w:p w14:paraId="1741E2A2" w14:textId="77777777" w:rsidR="00A17643" w:rsidRPr="00A17643" w:rsidRDefault="00A17643" w:rsidP="007B4269">
            <w:pPr>
              <w:spacing w:after="0"/>
              <w:jc w:val="left"/>
              <w:rPr>
                <w:rFonts w:eastAsia="Times New Roman" w:cs="Times New Roman"/>
                <w:b/>
                <w:color w:val="000000" w:themeColor="text1"/>
                <w:sz w:val="20"/>
                <w:szCs w:val="20"/>
              </w:rPr>
            </w:pPr>
            <w:r w:rsidRPr="00A17643">
              <w:rPr>
                <w:rFonts w:eastAsia="Times New Roman" w:cs="Times New Roman"/>
                <w:b/>
                <w:color w:val="000000" w:themeColor="text1"/>
                <w:sz w:val="20"/>
                <w:szCs w:val="20"/>
              </w:rPr>
              <w:t>Öğrencilerimizin bilişsel, duygusal ve fiziksel olarak çok boyutlu gelişimini önemseyen, bilimsel düşünme, tutum ve değerleri içselleştirebilecekleri bir temel eğitim yapısına geçilerek okullaşma oranı artırılacaktır.</w:t>
            </w:r>
          </w:p>
        </w:tc>
      </w:tr>
      <w:tr w:rsidR="00A17643" w:rsidRPr="00A17643" w14:paraId="0A094C0C" w14:textId="77777777" w:rsidTr="00C9046F">
        <w:trPr>
          <w:trHeight w:val="20"/>
        </w:trPr>
        <w:tc>
          <w:tcPr>
            <w:tcW w:w="1929" w:type="pct"/>
            <w:gridSpan w:val="4"/>
            <w:shd w:val="clear" w:color="auto" w:fill="00B0F0"/>
            <w:vAlign w:val="center"/>
          </w:tcPr>
          <w:p w14:paraId="7D887A86" w14:textId="77777777" w:rsidR="00A17643" w:rsidRPr="00A17643" w:rsidRDefault="00A17643" w:rsidP="007B4269">
            <w:pPr>
              <w:spacing w:after="0"/>
              <w:jc w:val="left"/>
              <w:rPr>
                <w:rFonts w:eastAsia="Times New Roman" w:cs="Times New Roman"/>
                <w:b/>
                <w:color w:val="000000" w:themeColor="text1"/>
                <w:sz w:val="20"/>
                <w:szCs w:val="20"/>
              </w:rPr>
            </w:pPr>
            <w:commentRangeStart w:id="78"/>
            <w:r w:rsidRPr="00A17643">
              <w:rPr>
                <w:rFonts w:eastAsia="Times New Roman" w:cs="Times New Roman"/>
                <w:b/>
                <w:color w:val="000000" w:themeColor="text1"/>
                <w:sz w:val="20"/>
                <w:szCs w:val="20"/>
              </w:rPr>
              <w:t>Performans Göstergeleri</w:t>
            </w:r>
            <w:commentRangeEnd w:id="78"/>
            <w:r w:rsidR="00F3596E">
              <w:rPr>
                <w:rStyle w:val="AklamaBavurusu"/>
                <w:rFonts w:asciiTheme="minorHAnsi" w:hAnsiTheme="minorHAnsi"/>
              </w:rPr>
              <w:commentReference w:id="78"/>
            </w:r>
          </w:p>
        </w:tc>
        <w:tc>
          <w:tcPr>
            <w:tcW w:w="404" w:type="pct"/>
            <w:shd w:val="clear" w:color="auto" w:fill="00B0F0"/>
            <w:vAlign w:val="center"/>
          </w:tcPr>
          <w:p w14:paraId="77D15CD7" w14:textId="77777777" w:rsidR="00A17643" w:rsidRPr="00A17643" w:rsidRDefault="00A17643" w:rsidP="007B4269">
            <w:pPr>
              <w:spacing w:after="0"/>
              <w:jc w:val="center"/>
              <w:rPr>
                <w:rFonts w:eastAsia="Times New Roman" w:cs="Times New Roman"/>
                <w:b/>
                <w:color w:val="000000" w:themeColor="text1"/>
                <w:sz w:val="20"/>
                <w:szCs w:val="20"/>
              </w:rPr>
            </w:pPr>
            <w:r w:rsidRPr="00A17643">
              <w:rPr>
                <w:rFonts w:eastAsia="Times New Roman" w:cs="Times New Roman"/>
                <w:b/>
                <w:color w:val="000000" w:themeColor="text1"/>
                <w:sz w:val="20"/>
                <w:szCs w:val="20"/>
              </w:rPr>
              <w:t>Hedefe Etkisi (%)</w:t>
            </w:r>
          </w:p>
        </w:tc>
        <w:tc>
          <w:tcPr>
            <w:tcW w:w="390" w:type="pct"/>
            <w:shd w:val="clear" w:color="auto" w:fill="00B0F0"/>
            <w:vAlign w:val="center"/>
          </w:tcPr>
          <w:p w14:paraId="35E38F2E" w14:textId="77777777" w:rsidR="00A17643" w:rsidRPr="00A17643" w:rsidRDefault="00A17643" w:rsidP="007B4269">
            <w:pPr>
              <w:spacing w:after="0"/>
              <w:jc w:val="center"/>
              <w:rPr>
                <w:rFonts w:eastAsia="Times New Roman" w:cs="Times New Roman"/>
                <w:b/>
                <w:color w:val="000000" w:themeColor="text1"/>
                <w:sz w:val="20"/>
                <w:szCs w:val="20"/>
              </w:rPr>
            </w:pPr>
            <w:r w:rsidRPr="00A17643">
              <w:rPr>
                <w:rFonts w:eastAsia="Times New Roman" w:cs="Times New Roman"/>
                <w:b/>
                <w:color w:val="000000" w:themeColor="text1"/>
                <w:sz w:val="20"/>
                <w:szCs w:val="20"/>
              </w:rPr>
              <w:t>Başlangıç Değeri</w:t>
            </w:r>
          </w:p>
        </w:tc>
        <w:tc>
          <w:tcPr>
            <w:tcW w:w="328" w:type="pct"/>
            <w:shd w:val="clear" w:color="auto" w:fill="00B0F0"/>
            <w:vAlign w:val="center"/>
          </w:tcPr>
          <w:p w14:paraId="75F8A0EA" w14:textId="77777777" w:rsidR="00A17643" w:rsidRPr="00A17643" w:rsidRDefault="00A17643" w:rsidP="007B4269">
            <w:pPr>
              <w:spacing w:after="0"/>
              <w:jc w:val="center"/>
              <w:rPr>
                <w:rFonts w:eastAsia="Times New Roman" w:cs="Times New Roman"/>
                <w:b/>
                <w:color w:val="000000" w:themeColor="text1"/>
                <w:sz w:val="20"/>
                <w:szCs w:val="20"/>
              </w:rPr>
            </w:pPr>
            <w:r w:rsidRPr="00A17643">
              <w:rPr>
                <w:rFonts w:eastAsia="Times New Roman" w:cs="Times New Roman"/>
                <w:b/>
                <w:color w:val="000000" w:themeColor="text1"/>
                <w:sz w:val="20"/>
                <w:szCs w:val="20"/>
              </w:rPr>
              <w:t>2019</w:t>
            </w:r>
          </w:p>
        </w:tc>
        <w:tc>
          <w:tcPr>
            <w:tcW w:w="322" w:type="pct"/>
            <w:shd w:val="clear" w:color="auto" w:fill="00B0F0"/>
            <w:vAlign w:val="center"/>
          </w:tcPr>
          <w:p w14:paraId="5E421C9A" w14:textId="77777777" w:rsidR="00A17643" w:rsidRPr="00A17643" w:rsidRDefault="00A17643" w:rsidP="007B4269">
            <w:pPr>
              <w:spacing w:after="0"/>
              <w:jc w:val="center"/>
              <w:rPr>
                <w:rFonts w:eastAsia="Times New Roman" w:cs="Times New Roman"/>
                <w:b/>
                <w:color w:val="000000" w:themeColor="text1"/>
                <w:sz w:val="20"/>
                <w:szCs w:val="20"/>
              </w:rPr>
            </w:pPr>
            <w:r w:rsidRPr="00A17643">
              <w:rPr>
                <w:rFonts w:eastAsia="Times New Roman" w:cs="Times New Roman"/>
                <w:b/>
                <w:color w:val="000000" w:themeColor="text1"/>
                <w:sz w:val="20"/>
                <w:szCs w:val="20"/>
              </w:rPr>
              <w:t>2020</w:t>
            </w:r>
          </w:p>
        </w:tc>
        <w:tc>
          <w:tcPr>
            <w:tcW w:w="328" w:type="pct"/>
            <w:shd w:val="clear" w:color="auto" w:fill="00B0F0"/>
            <w:vAlign w:val="center"/>
          </w:tcPr>
          <w:p w14:paraId="295039DB" w14:textId="77777777" w:rsidR="00A17643" w:rsidRPr="00A17643" w:rsidRDefault="00A17643" w:rsidP="007B4269">
            <w:pPr>
              <w:spacing w:after="0"/>
              <w:jc w:val="center"/>
              <w:rPr>
                <w:rFonts w:eastAsia="Times New Roman" w:cs="Times New Roman"/>
                <w:b/>
                <w:color w:val="000000" w:themeColor="text1"/>
                <w:sz w:val="20"/>
                <w:szCs w:val="20"/>
              </w:rPr>
            </w:pPr>
            <w:r w:rsidRPr="00A17643">
              <w:rPr>
                <w:rFonts w:eastAsia="Times New Roman" w:cs="Times New Roman"/>
                <w:b/>
                <w:color w:val="000000" w:themeColor="text1"/>
                <w:sz w:val="20"/>
                <w:szCs w:val="20"/>
              </w:rPr>
              <w:t>2021</w:t>
            </w:r>
          </w:p>
        </w:tc>
        <w:tc>
          <w:tcPr>
            <w:tcW w:w="328" w:type="pct"/>
            <w:shd w:val="clear" w:color="auto" w:fill="00B0F0"/>
            <w:vAlign w:val="center"/>
          </w:tcPr>
          <w:p w14:paraId="05C84E58" w14:textId="77777777" w:rsidR="00A17643" w:rsidRPr="00A17643" w:rsidRDefault="00A17643" w:rsidP="007B4269">
            <w:pPr>
              <w:spacing w:after="0"/>
              <w:jc w:val="center"/>
              <w:rPr>
                <w:rFonts w:eastAsia="Times New Roman" w:cs="Times New Roman"/>
                <w:b/>
                <w:color w:val="000000" w:themeColor="text1"/>
                <w:sz w:val="20"/>
                <w:szCs w:val="20"/>
              </w:rPr>
            </w:pPr>
            <w:r w:rsidRPr="00A17643">
              <w:rPr>
                <w:rFonts w:eastAsia="Times New Roman" w:cs="Times New Roman"/>
                <w:b/>
                <w:color w:val="000000" w:themeColor="text1"/>
                <w:sz w:val="20"/>
                <w:szCs w:val="20"/>
              </w:rPr>
              <w:t>2022</w:t>
            </w:r>
          </w:p>
        </w:tc>
        <w:tc>
          <w:tcPr>
            <w:tcW w:w="323" w:type="pct"/>
            <w:shd w:val="clear" w:color="auto" w:fill="00B0F0"/>
            <w:vAlign w:val="center"/>
          </w:tcPr>
          <w:p w14:paraId="707239E4" w14:textId="77777777" w:rsidR="00A17643" w:rsidRPr="00A17643" w:rsidRDefault="00A17643" w:rsidP="007B4269">
            <w:pPr>
              <w:spacing w:after="0"/>
              <w:jc w:val="center"/>
              <w:rPr>
                <w:rFonts w:eastAsia="Times New Roman" w:cs="Times New Roman"/>
                <w:b/>
                <w:color w:val="000000" w:themeColor="text1"/>
                <w:sz w:val="20"/>
                <w:szCs w:val="20"/>
              </w:rPr>
            </w:pPr>
            <w:r w:rsidRPr="00A17643">
              <w:rPr>
                <w:rFonts w:eastAsia="Times New Roman" w:cs="Times New Roman"/>
                <w:b/>
                <w:color w:val="000000" w:themeColor="text1"/>
                <w:sz w:val="20"/>
                <w:szCs w:val="20"/>
              </w:rPr>
              <w:t>2023</w:t>
            </w:r>
          </w:p>
        </w:tc>
        <w:tc>
          <w:tcPr>
            <w:tcW w:w="324" w:type="pct"/>
            <w:shd w:val="clear" w:color="auto" w:fill="00B0F0"/>
            <w:vAlign w:val="center"/>
          </w:tcPr>
          <w:p w14:paraId="6923DB4F" w14:textId="77777777" w:rsidR="00A17643" w:rsidRPr="00A17643" w:rsidRDefault="00A17643" w:rsidP="007B4269">
            <w:pPr>
              <w:spacing w:after="0"/>
              <w:jc w:val="center"/>
              <w:rPr>
                <w:rFonts w:eastAsia="Times New Roman" w:cs="Times New Roman"/>
                <w:b/>
                <w:color w:val="000000" w:themeColor="text1"/>
                <w:sz w:val="20"/>
                <w:szCs w:val="20"/>
              </w:rPr>
            </w:pPr>
            <w:r w:rsidRPr="00A17643">
              <w:rPr>
                <w:rFonts w:eastAsia="Times New Roman" w:cs="Times New Roman"/>
                <w:b/>
                <w:color w:val="000000" w:themeColor="text1"/>
                <w:sz w:val="20"/>
                <w:szCs w:val="20"/>
              </w:rPr>
              <w:t>İzleme Sıklığı</w:t>
            </w:r>
          </w:p>
        </w:tc>
        <w:tc>
          <w:tcPr>
            <w:tcW w:w="323" w:type="pct"/>
            <w:shd w:val="clear" w:color="auto" w:fill="00B0F0"/>
            <w:vAlign w:val="center"/>
          </w:tcPr>
          <w:p w14:paraId="1FA14CBA" w14:textId="77777777" w:rsidR="00A17643" w:rsidRPr="00A17643" w:rsidRDefault="00A17643" w:rsidP="007B4269">
            <w:pPr>
              <w:spacing w:after="0"/>
              <w:jc w:val="center"/>
              <w:rPr>
                <w:rFonts w:eastAsia="Times New Roman" w:cs="Times New Roman"/>
                <w:b/>
                <w:color w:val="000000" w:themeColor="text1"/>
                <w:sz w:val="20"/>
                <w:szCs w:val="20"/>
              </w:rPr>
            </w:pPr>
            <w:r w:rsidRPr="00A17643">
              <w:rPr>
                <w:rFonts w:eastAsia="Times New Roman" w:cs="Times New Roman"/>
                <w:b/>
                <w:color w:val="000000" w:themeColor="text1"/>
                <w:sz w:val="20"/>
                <w:szCs w:val="20"/>
              </w:rPr>
              <w:t>Rapor Sıklığı</w:t>
            </w:r>
          </w:p>
        </w:tc>
      </w:tr>
      <w:tr w:rsidR="00C9046F" w:rsidRPr="00A17643" w14:paraId="4C3345A6" w14:textId="77777777" w:rsidTr="00C9046F">
        <w:trPr>
          <w:trHeight w:val="20"/>
        </w:trPr>
        <w:tc>
          <w:tcPr>
            <w:tcW w:w="1929" w:type="pct"/>
            <w:gridSpan w:val="4"/>
            <w:shd w:val="clear" w:color="auto" w:fill="00B0F0"/>
            <w:vAlign w:val="center"/>
          </w:tcPr>
          <w:p w14:paraId="21B71EFC" w14:textId="77777777" w:rsidR="00C9046F" w:rsidRPr="00A17643" w:rsidRDefault="00C9046F" w:rsidP="007B4269">
            <w:pPr>
              <w:spacing w:after="0"/>
              <w:jc w:val="left"/>
              <w:rPr>
                <w:rFonts w:eastAsia="Times New Roman" w:cs="Times New Roman"/>
                <w:b/>
                <w:color w:val="000000" w:themeColor="text1"/>
                <w:sz w:val="20"/>
                <w:szCs w:val="20"/>
              </w:rPr>
            </w:pPr>
            <w:r w:rsidRPr="00A17643">
              <w:rPr>
                <w:rFonts w:eastAsia="Times New Roman" w:cs="Times New Roman"/>
                <w:b/>
                <w:color w:val="000000" w:themeColor="text1"/>
                <w:sz w:val="20"/>
                <w:szCs w:val="20"/>
              </w:rPr>
              <w:t>PG 3.2.1İkili eğitim kapsamındaki okullara devam eden öğrenci oranı (%)</w:t>
            </w:r>
          </w:p>
        </w:tc>
        <w:tc>
          <w:tcPr>
            <w:tcW w:w="404" w:type="pct"/>
            <w:shd w:val="clear" w:color="auto" w:fill="auto"/>
            <w:vAlign w:val="center"/>
          </w:tcPr>
          <w:p w14:paraId="092C6CFC" w14:textId="77777777" w:rsidR="00C9046F" w:rsidRPr="00A17643" w:rsidRDefault="00C9046F" w:rsidP="007B4269">
            <w:pPr>
              <w:spacing w:after="0"/>
              <w:jc w:val="center"/>
              <w:rPr>
                <w:rFonts w:eastAsia="Times New Roman" w:cs="Times New Roman"/>
                <w:sz w:val="20"/>
                <w:szCs w:val="20"/>
              </w:rPr>
            </w:pPr>
            <w:r w:rsidRPr="00A17643">
              <w:rPr>
                <w:rFonts w:eastAsia="Times New Roman" w:cs="Times New Roman"/>
                <w:sz w:val="20"/>
                <w:szCs w:val="20"/>
              </w:rPr>
              <w:t>20</w:t>
            </w:r>
          </w:p>
        </w:tc>
        <w:tc>
          <w:tcPr>
            <w:tcW w:w="390" w:type="pct"/>
            <w:shd w:val="clear" w:color="auto" w:fill="auto"/>
            <w:vAlign w:val="center"/>
          </w:tcPr>
          <w:p w14:paraId="085DC54F" w14:textId="089EB39B" w:rsidR="00C9046F" w:rsidRPr="00A17643" w:rsidRDefault="00A92D10" w:rsidP="007B4269">
            <w:pPr>
              <w:spacing w:after="0"/>
              <w:jc w:val="center"/>
              <w:rPr>
                <w:rFonts w:eastAsia="Times New Roman" w:cs="Times New Roman"/>
                <w:sz w:val="20"/>
                <w:szCs w:val="20"/>
              </w:rPr>
            </w:pPr>
            <w:r>
              <w:rPr>
                <w:color w:val="000000"/>
                <w:sz w:val="20"/>
                <w:szCs w:val="20"/>
              </w:rPr>
              <w:t>0,00</w:t>
            </w:r>
          </w:p>
        </w:tc>
        <w:tc>
          <w:tcPr>
            <w:tcW w:w="328" w:type="pct"/>
            <w:shd w:val="clear" w:color="auto" w:fill="auto"/>
            <w:vAlign w:val="center"/>
          </w:tcPr>
          <w:p w14:paraId="10671F4D" w14:textId="3B6F21D3" w:rsidR="00C9046F" w:rsidRPr="00A17643" w:rsidRDefault="00A92D10" w:rsidP="007B4269">
            <w:pPr>
              <w:spacing w:after="0"/>
              <w:jc w:val="center"/>
              <w:rPr>
                <w:rFonts w:eastAsia="Times New Roman" w:cs="Times New Roman"/>
                <w:sz w:val="20"/>
                <w:szCs w:val="20"/>
              </w:rPr>
            </w:pPr>
            <w:r>
              <w:rPr>
                <w:color w:val="000000"/>
                <w:sz w:val="20"/>
                <w:szCs w:val="20"/>
              </w:rPr>
              <w:t>0</w:t>
            </w:r>
          </w:p>
        </w:tc>
        <w:tc>
          <w:tcPr>
            <w:tcW w:w="322" w:type="pct"/>
            <w:shd w:val="clear" w:color="auto" w:fill="auto"/>
            <w:vAlign w:val="center"/>
          </w:tcPr>
          <w:p w14:paraId="5F2877E8" w14:textId="712E8EDE" w:rsidR="00C9046F" w:rsidRPr="00A17643" w:rsidRDefault="00C9046F" w:rsidP="007B4269">
            <w:pPr>
              <w:spacing w:after="0"/>
              <w:jc w:val="center"/>
              <w:rPr>
                <w:rFonts w:eastAsia="Times New Roman" w:cs="Times New Roman"/>
                <w:sz w:val="20"/>
                <w:szCs w:val="20"/>
              </w:rPr>
            </w:pPr>
            <w:r>
              <w:rPr>
                <w:color w:val="000000"/>
                <w:sz w:val="20"/>
                <w:szCs w:val="20"/>
              </w:rPr>
              <w:t>0%</w:t>
            </w:r>
          </w:p>
        </w:tc>
        <w:tc>
          <w:tcPr>
            <w:tcW w:w="328" w:type="pct"/>
            <w:shd w:val="clear" w:color="auto" w:fill="auto"/>
            <w:vAlign w:val="center"/>
          </w:tcPr>
          <w:p w14:paraId="2E8CDC32" w14:textId="7103B845" w:rsidR="00C9046F" w:rsidRPr="00A17643" w:rsidRDefault="00A92D10" w:rsidP="007B4269">
            <w:pPr>
              <w:spacing w:after="0"/>
              <w:jc w:val="center"/>
              <w:rPr>
                <w:rFonts w:eastAsia="Times New Roman" w:cs="Times New Roman"/>
                <w:sz w:val="20"/>
                <w:szCs w:val="20"/>
              </w:rPr>
            </w:pPr>
            <w:r>
              <w:rPr>
                <w:color w:val="000000"/>
                <w:sz w:val="20"/>
                <w:szCs w:val="20"/>
              </w:rPr>
              <w:t>0</w:t>
            </w:r>
          </w:p>
        </w:tc>
        <w:tc>
          <w:tcPr>
            <w:tcW w:w="328" w:type="pct"/>
            <w:shd w:val="clear" w:color="auto" w:fill="auto"/>
            <w:vAlign w:val="center"/>
          </w:tcPr>
          <w:p w14:paraId="6CE826A1" w14:textId="6B250F2B" w:rsidR="00C9046F" w:rsidRPr="00A17643" w:rsidRDefault="00A92D10" w:rsidP="007B4269">
            <w:pPr>
              <w:spacing w:after="0"/>
              <w:jc w:val="center"/>
              <w:rPr>
                <w:rFonts w:eastAsia="Times New Roman" w:cs="Times New Roman"/>
                <w:sz w:val="20"/>
                <w:szCs w:val="20"/>
              </w:rPr>
            </w:pPr>
            <w:r>
              <w:rPr>
                <w:color w:val="000000"/>
                <w:sz w:val="20"/>
                <w:szCs w:val="20"/>
              </w:rPr>
              <w:t>0</w:t>
            </w:r>
          </w:p>
        </w:tc>
        <w:tc>
          <w:tcPr>
            <w:tcW w:w="323" w:type="pct"/>
            <w:shd w:val="clear" w:color="auto" w:fill="auto"/>
            <w:vAlign w:val="center"/>
          </w:tcPr>
          <w:p w14:paraId="211EDEBC" w14:textId="546F84A4" w:rsidR="00C9046F" w:rsidRPr="00A17643" w:rsidRDefault="00C9046F" w:rsidP="007B4269">
            <w:pPr>
              <w:spacing w:after="0"/>
              <w:jc w:val="center"/>
              <w:rPr>
                <w:rFonts w:eastAsia="Times New Roman" w:cs="Times New Roman"/>
                <w:sz w:val="20"/>
                <w:szCs w:val="20"/>
              </w:rPr>
            </w:pPr>
            <w:r>
              <w:rPr>
                <w:color w:val="000000"/>
                <w:sz w:val="20"/>
                <w:szCs w:val="20"/>
              </w:rPr>
              <w:t>0</w:t>
            </w:r>
          </w:p>
        </w:tc>
        <w:tc>
          <w:tcPr>
            <w:tcW w:w="324" w:type="pct"/>
            <w:shd w:val="clear" w:color="auto" w:fill="auto"/>
            <w:vAlign w:val="center"/>
          </w:tcPr>
          <w:p w14:paraId="385389AB" w14:textId="77777777" w:rsidR="00C9046F" w:rsidRPr="00A17643" w:rsidRDefault="00C9046F" w:rsidP="007B4269">
            <w:pPr>
              <w:spacing w:after="0"/>
              <w:jc w:val="center"/>
              <w:rPr>
                <w:rFonts w:eastAsia="Times New Roman" w:cs="Times New Roman"/>
                <w:sz w:val="20"/>
                <w:szCs w:val="20"/>
              </w:rPr>
            </w:pPr>
            <w:r w:rsidRPr="00A17643">
              <w:rPr>
                <w:rFonts w:eastAsia="Times New Roman" w:cs="Times New Roman"/>
                <w:sz w:val="20"/>
                <w:szCs w:val="20"/>
              </w:rPr>
              <w:t>6 Ay</w:t>
            </w:r>
          </w:p>
        </w:tc>
        <w:tc>
          <w:tcPr>
            <w:tcW w:w="323" w:type="pct"/>
            <w:shd w:val="clear" w:color="auto" w:fill="auto"/>
            <w:vAlign w:val="center"/>
          </w:tcPr>
          <w:p w14:paraId="77D547E0" w14:textId="77777777" w:rsidR="00C9046F" w:rsidRPr="00A17643" w:rsidRDefault="00C9046F" w:rsidP="007B4269">
            <w:pPr>
              <w:spacing w:after="0"/>
              <w:jc w:val="center"/>
              <w:rPr>
                <w:rFonts w:eastAsia="Times New Roman" w:cs="Times New Roman"/>
                <w:sz w:val="20"/>
                <w:szCs w:val="20"/>
              </w:rPr>
            </w:pPr>
            <w:r w:rsidRPr="00A17643">
              <w:rPr>
                <w:rFonts w:eastAsia="Times New Roman" w:cs="Times New Roman"/>
                <w:sz w:val="20"/>
                <w:szCs w:val="20"/>
              </w:rPr>
              <w:t>6 Ay</w:t>
            </w:r>
          </w:p>
        </w:tc>
      </w:tr>
      <w:tr w:rsidR="00C9046F" w:rsidRPr="00A17643" w14:paraId="292A142B" w14:textId="77777777" w:rsidTr="00C9046F">
        <w:trPr>
          <w:trHeight w:val="20"/>
        </w:trPr>
        <w:tc>
          <w:tcPr>
            <w:tcW w:w="736" w:type="pct"/>
            <w:gridSpan w:val="3"/>
            <w:vMerge w:val="restart"/>
            <w:shd w:val="clear" w:color="auto" w:fill="00B0F0"/>
            <w:vAlign w:val="center"/>
          </w:tcPr>
          <w:p w14:paraId="6603D316" w14:textId="77777777" w:rsidR="00C9046F" w:rsidRPr="00A17643" w:rsidRDefault="00C9046F" w:rsidP="007B4269">
            <w:pPr>
              <w:spacing w:after="0"/>
              <w:jc w:val="left"/>
              <w:rPr>
                <w:rFonts w:eastAsia="Times New Roman" w:cs="Times New Roman"/>
                <w:b/>
                <w:color w:val="000000" w:themeColor="text1"/>
                <w:sz w:val="20"/>
                <w:szCs w:val="20"/>
              </w:rPr>
            </w:pPr>
            <w:r w:rsidRPr="00A17643">
              <w:rPr>
                <w:rFonts w:eastAsia="Times New Roman" w:cs="Times New Roman"/>
                <w:b/>
                <w:color w:val="000000" w:themeColor="text1"/>
                <w:sz w:val="20"/>
                <w:szCs w:val="20"/>
              </w:rPr>
              <w:t>PG 3.2.2 Temel eğitimde 20 gün ve üzeri devamsız öğrenci oranı</w:t>
            </w:r>
          </w:p>
        </w:tc>
        <w:tc>
          <w:tcPr>
            <w:tcW w:w="1193" w:type="pct"/>
            <w:shd w:val="clear" w:color="auto" w:fill="00B0F0"/>
            <w:vAlign w:val="center"/>
          </w:tcPr>
          <w:p w14:paraId="3BC5CE68" w14:textId="77777777" w:rsidR="00C9046F" w:rsidRPr="00A17643" w:rsidRDefault="00C9046F" w:rsidP="007B4269">
            <w:pPr>
              <w:spacing w:after="0"/>
              <w:jc w:val="left"/>
              <w:rPr>
                <w:rFonts w:eastAsia="Times New Roman" w:cs="Times New Roman"/>
                <w:b/>
                <w:color w:val="000000" w:themeColor="text1"/>
                <w:sz w:val="20"/>
                <w:szCs w:val="20"/>
              </w:rPr>
            </w:pPr>
            <w:r w:rsidRPr="00A17643">
              <w:rPr>
                <w:rFonts w:eastAsia="Times New Roman" w:cs="Times New Roman"/>
                <w:b/>
                <w:color w:val="000000" w:themeColor="text1"/>
                <w:sz w:val="20"/>
                <w:szCs w:val="20"/>
              </w:rPr>
              <w:t xml:space="preserve">PG 3.2.2.1İlkokulda 20 gün ve üzeri devamsız öğrenci oranı </w:t>
            </w:r>
            <w:r>
              <w:rPr>
                <w:rFonts w:eastAsia="Times New Roman" w:cs="Times New Roman"/>
                <w:b/>
                <w:color w:val="000000" w:themeColor="text1"/>
                <w:sz w:val="20"/>
                <w:szCs w:val="20"/>
              </w:rPr>
              <w:t>(%)</w:t>
            </w:r>
          </w:p>
        </w:tc>
        <w:tc>
          <w:tcPr>
            <w:tcW w:w="404" w:type="pct"/>
            <w:vMerge w:val="restart"/>
            <w:shd w:val="clear" w:color="auto" w:fill="auto"/>
            <w:vAlign w:val="center"/>
          </w:tcPr>
          <w:p w14:paraId="2E8C3656" w14:textId="4FDB01EE" w:rsidR="00C9046F" w:rsidRPr="00A17643" w:rsidRDefault="00C9046F" w:rsidP="007B4269">
            <w:pPr>
              <w:spacing w:after="0"/>
              <w:jc w:val="center"/>
              <w:rPr>
                <w:rFonts w:eastAsia="Times New Roman" w:cs="Times New Roman"/>
                <w:sz w:val="20"/>
                <w:szCs w:val="20"/>
              </w:rPr>
            </w:pPr>
            <w:r w:rsidRPr="00A17643">
              <w:rPr>
                <w:rFonts w:eastAsia="Times New Roman" w:cs="Times New Roman"/>
                <w:sz w:val="20"/>
                <w:szCs w:val="20"/>
              </w:rPr>
              <w:t>20</w:t>
            </w:r>
          </w:p>
        </w:tc>
        <w:tc>
          <w:tcPr>
            <w:tcW w:w="390" w:type="pct"/>
            <w:shd w:val="clear" w:color="auto" w:fill="auto"/>
            <w:vAlign w:val="center"/>
          </w:tcPr>
          <w:p w14:paraId="540D50D1" w14:textId="4A18DE51" w:rsidR="00C9046F" w:rsidRPr="00A17643" w:rsidRDefault="00A92D10" w:rsidP="007B4269">
            <w:pPr>
              <w:spacing w:after="0"/>
              <w:jc w:val="center"/>
              <w:rPr>
                <w:rFonts w:eastAsia="Times New Roman" w:cs="Times New Roman"/>
                <w:sz w:val="20"/>
                <w:szCs w:val="20"/>
              </w:rPr>
            </w:pPr>
            <w:r>
              <w:rPr>
                <w:color w:val="000000"/>
                <w:sz w:val="20"/>
                <w:szCs w:val="20"/>
              </w:rPr>
              <w:t>0,98</w:t>
            </w:r>
          </w:p>
        </w:tc>
        <w:tc>
          <w:tcPr>
            <w:tcW w:w="328" w:type="pct"/>
            <w:shd w:val="clear" w:color="auto" w:fill="auto"/>
            <w:vAlign w:val="center"/>
          </w:tcPr>
          <w:p w14:paraId="1DE23805" w14:textId="14F14D3D" w:rsidR="00C9046F" w:rsidRPr="00A17643" w:rsidRDefault="00A92D10" w:rsidP="007B4269">
            <w:pPr>
              <w:spacing w:after="0"/>
              <w:jc w:val="center"/>
              <w:rPr>
                <w:rFonts w:eastAsia="Times New Roman" w:cs="Times New Roman"/>
                <w:sz w:val="20"/>
                <w:szCs w:val="20"/>
              </w:rPr>
            </w:pPr>
            <w:r>
              <w:rPr>
                <w:color w:val="000000"/>
                <w:sz w:val="20"/>
                <w:szCs w:val="20"/>
              </w:rPr>
              <w:t>0,98</w:t>
            </w:r>
          </w:p>
        </w:tc>
        <w:tc>
          <w:tcPr>
            <w:tcW w:w="322" w:type="pct"/>
            <w:shd w:val="clear" w:color="auto" w:fill="auto"/>
            <w:vAlign w:val="center"/>
          </w:tcPr>
          <w:p w14:paraId="0A8BE658" w14:textId="44A2E47F" w:rsidR="00C9046F" w:rsidRPr="00A17643" w:rsidRDefault="00A92D10" w:rsidP="007B4269">
            <w:pPr>
              <w:spacing w:after="0"/>
              <w:jc w:val="center"/>
              <w:rPr>
                <w:rFonts w:eastAsia="Times New Roman" w:cs="Times New Roman"/>
                <w:sz w:val="20"/>
                <w:szCs w:val="20"/>
              </w:rPr>
            </w:pPr>
            <w:r>
              <w:rPr>
                <w:color w:val="000000"/>
                <w:sz w:val="20"/>
                <w:szCs w:val="20"/>
              </w:rPr>
              <w:t>0,55</w:t>
            </w:r>
          </w:p>
        </w:tc>
        <w:tc>
          <w:tcPr>
            <w:tcW w:w="328" w:type="pct"/>
            <w:shd w:val="clear" w:color="auto" w:fill="auto"/>
            <w:vAlign w:val="center"/>
          </w:tcPr>
          <w:p w14:paraId="34107F3B" w14:textId="28B004E3" w:rsidR="00C9046F" w:rsidRPr="00A17643" w:rsidRDefault="00A92D10" w:rsidP="007B4269">
            <w:pPr>
              <w:spacing w:after="0"/>
              <w:jc w:val="center"/>
              <w:rPr>
                <w:rFonts w:eastAsia="Times New Roman" w:cs="Times New Roman"/>
                <w:sz w:val="20"/>
                <w:szCs w:val="20"/>
              </w:rPr>
            </w:pPr>
            <w:r>
              <w:rPr>
                <w:color w:val="000000"/>
                <w:sz w:val="20"/>
                <w:szCs w:val="20"/>
              </w:rPr>
              <w:t>0</w:t>
            </w:r>
          </w:p>
        </w:tc>
        <w:tc>
          <w:tcPr>
            <w:tcW w:w="328" w:type="pct"/>
            <w:shd w:val="clear" w:color="auto" w:fill="auto"/>
            <w:vAlign w:val="center"/>
          </w:tcPr>
          <w:p w14:paraId="77EDDC49" w14:textId="55FF4C2C" w:rsidR="00C9046F" w:rsidRPr="00A17643" w:rsidRDefault="00A92D10" w:rsidP="007B4269">
            <w:pPr>
              <w:spacing w:after="0"/>
              <w:jc w:val="center"/>
              <w:rPr>
                <w:rFonts w:eastAsia="Times New Roman" w:cs="Times New Roman"/>
                <w:sz w:val="20"/>
                <w:szCs w:val="20"/>
              </w:rPr>
            </w:pPr>
            <w:r>
              <w:rPr>
                <w:color w:val="000000"/>
                <w:sz w:val="20"/>
                <w:szCs w:val="20"/>
              </w:rPr>
              <w:t>0</w:t>
            </w:r>
          </w:p>
        </w:tc>
        <w:tc>
          <w:tcPr>
            <w:tcW w:w="323" w:type="pct"/>
            <w:shd w:val="clear" w:color="auto" w:fill="auto"/>
            <w:vAlign w:val="center"/>
          </w:tcPr>
          <w:p w14:paraId="7B28E543" w14:textId="22CCD183" w:rsidR="00C9046F" w:rsidRPr="00A17643" w:rsidRDefault="00A92D10" w:rsidP="007B4269">
            <w:pPr>
              <w:spacing w:after="0"/>
              <w:jc w:val="center"/>
              <w:rPr>
                <w:rFonts w:eastAsia="Times New Roman" w:cs="Times New Roman"/>
                <w:sz w:val="20"/>
                <w:szCs w:val="20"/>
              </w:rPr>
            </w:pPr>
            <w:r>
              <w:rPr>
                <w:color w:val="000000"/>
                <w:sz w:val="20"/>
                <w:szCs w:val="20"/>
              </w:rPr>
              <w:t>0</w:t>
            </w:r>
          </w:p>
        </w:tc>
        <w:tc>
          <w:tcPr>
            <w:tcW w:w="324" w:type="pct"/>
            <w:shd w:val="clear" w:color="auto" w:fill="auto"/>
            <w:vAlign w:val="center"/>
          </w:tcPr>
          <w:p w14:paraId="6AF02835" w14:textId="77777777" w:rsidR="00C9046F" w:rsidRPr="00A17643" w:rsidRDefault="00C9046F" w:rsidP="007B4269">
            <w:pPr>
              <w:spacing w:after="0"/>
              <w:jc w:val="center"/>
              <w:rPr>
                <w:rFonts w:eastAsia="Times New Roman" w:cs="Times New Roman"/>
                <w:sz w:val="20"/>
                <w:szCs w:val="20"/>
              </w:rPr>
            </w:pPr>
            <w:r w:rsidRPr="00A17643">
              <w:rPr>
                <w:rFonts w:eastAsia="Times New Roman" w:cs="Times New Roman"/>
                <w:sz w:val="20"/>
                <w:szCs w:val="20"/>
              </w:rPr>
              <w:t>6 Ay</w:t>
            </w:r>
          </w:p>
        </w:tc>
        <w:tc>
          <w:tcPr>
            <w:tcW w:w="323" w:type="pct"/>
            <w:shd w:val="clear" w:color="auto" w:fill="auto"/>
            <w:vAlign w:val="center"/>
          </w:tcPr>
          <w:p w14:paraId="1A43769D" w14:textId="77777777" w:rsidR="00C9046F" w:rsidRPr="00A17643" w:rsidRDefault="00C9046F" w:rsidP="007B4269">
            <w:pPr>
              <w:spacing w:after="0"/>
              <w:jc w:val="center"/>
              <w:rPr>
                <w:rFonts w:eastAsia="Times New Roman" w:cs="Times New Roman"/>
                <w:sz w:val="20"/>
                <w:szCs w:val="20"/>
              </w:rPr>
            </w:pPr>
            <w:r w:rsidRPr="00A17643">
              <w:rPr>
                <w:rFonts w:eastAsia="Times New Roman" w:cs="Times New Roman"/>
                <w:sz w:val="20"/>
                <w:szCs w:val="20"/>
              </w:rPr>
              <w:t>6 Ay</w:t>
            </w:r>
          </w:p>
        </w:tc>
      </w:tr>
      <w:tr w:rsidR="00C9046F" w:rsidRPr="00A17643" w14:paraId="273DD919" w14:textId="77777777" w:rsidTr="00C9046F">
        <w:trPr>
          <w:trHeight w:val="20"/>
        </w:trPr>
        <w:tc>
          <w:tcPr>
            <w:tcW w:w="736" w:type="pct"/>
            <w:gridSpan w:val="3"/>
            <w:vMerge/>
            <w:shd w:val="clear" w:color="auto" w:fill="00B0F0"/>
            <w:vAlign w:val="center"/>
          </w:tcPr>
          <w:p w14:paraId="4E5472C3" w14:textId="77777777" w:rsidR="00C9046F" w:rsidRPr="00A17643" w:rsidRDefault="00C9046F" w:rsidP="007B4269">
            <w:pPr>
              <w:spacing w:after="0"/>
              <w:jc w:val="left"/>
              <w:rPr>
                <w:rFonts w:eastAsia="Times New Roman" w:cs="Times New Roman"/>
                <w:b/>
                <w:color w:val="000000" w:themeColor="text1"/>
                <w:sz w:val="20"/>
                <w:szCs w:val="20"/>
              </w:rPr>
            </w:pPr>
          </w:p>
        </w:tc>
        <w:tc>
          <w:tcPr>
            <w:tcW w:w="1193" w:type="pct"/>
            <w:shd w:val="clear" w:color="auto" w:fill="00B0F0"/>
            <w:vAlign w:val="center"/>
          </w:tcPr>
          <w:p w14:paraId="18C38513" w14:textId="77777777" w:rsidR="00C9046F" w:rsidRPr="00A17643" w:rsidRDefault="00C9046F" w:rsidP="007B4269">
            <w:pPr>
              <w:spacing w:after="0"/>
              <w:jc w:val="left"/>
              <w:rPr>
                <w:rFonts w:eastAsia="Times New Roman" w:cs="Times New Roman"/>
                <w:b/>
                <w:color w:val="000000" w:themeColor="text1"/>
                <w:sz w:val="20"/>
                <w:szCs w:val="20"/>
              </w:rPr>
            </w:pPr>
            <w:r w:rsidRPr="00A17643">
              <w:rPr>
                <w:rFonts w:eastAsia="Times New Roman" w:cs="Times New Roman"/>
                <w:b/>
                <w:color w:val="000000" w:themeColor="text1"/>
                <w:sz w:val="20"/>
                <w:szCs w:val="20"/>
              </w:rPr>
              <w:t>PG 3.2.2.2Ortaokulda 20 gün ve üzeri devamsız öğrenci oranı</w:t>
            </w:r>
            <w:r>
              <w:rPr>
                <w:rFonts w:eastAsia="Times New Roman" w:cs="Times New Roman"/>
                <w:b/>
                <w:color w:val="000000" w:themeColor="text1"/>
                <w:sz w:val="20"/>
                <w:szCs w:val="20"/>
              </w:rPr>
              <w:t>(%)</w:t>
            </w:r>
          </w:p>
        </w:tc>
        <w:tc>
          <w:tcPr>
            <w:tcW w:w="404" w:type="pct"/>
            <w:vMerge/>
            <w:shd w:val="clear" w:color="auto" w:fill="auto"/>
            <w:vAlign w:val="center"/>
          </w:tcPr>
          <w:p w14:paraId="1FD4E267" w14:textId="77777777" w:rsidR="00C9046F" w:rsidRPr="00A17643" w:rsidRDefault="00C9046F" w:rsidP="007B4269">
            <w:pPr>
              <w:spacing w:after="0" w:line="240" w:lineRule="auto"/>
              <w:jc w:val="center"/>
              <w:rPr>
                <w:rFonts w:eastAsia="Times New Roman" w:cs="Times New Roman"/>
                <w:sz w:val="20"/>
                <w:szCs w:val="20"/>
              </w:rPr>
            </w:pPr>
          </w:p>
        </w:tc>
        <w:tc>
          <w:tcPr>
            <w:tcW w:w="390" w:type="pct"/>
            <w:shd w:val="clear" w:color="auto" w:fill="auto"/>
            <w:vAlign w:val="center"/>
          </w:tcPr>
          <w:p w14:paraId="44FE3B3F" w14:textId="56783E9A" w:rsidR="00C9046F" w:rsidRPr="00A17643" w:rsidRDefault="00C9046F" w:rsidP="007B4269">
            <w:pPr>
              <w:spacing w:after="0"/>
              <w:jc w:val="center"/>
              <w:rPr>
                <w:rFonts w:eastAsia="Times New Roman" w:cs="Times New Roman"/>
                <w:sz w:val="20"/>
                <w:szCs w:val="20"/>
              </w:rPr>
            </w:pPr>
            <w:r>
              <w:rPr>
                <w:color w:val="000000"/>
                <w:sz w:val="20"/>
                <w:szCs w:val="20"/>
              </w:rPr>
              <w:t>0</w:t>
            </w:r>
            <w:r w:rsidR="00A92D10">
              <w:rPr>
                <w:color w:val="000000"/>
                <w:sz w:val="20"/>
                <w:szCs w:val="20"/>
              </w:rPr>
              <w:t>,81</w:t>
            </w:r>
          </w:p>
        </w:tc>
        <w:tc>
          <w:tcPr>
            <w:tcW w:w="328" w:type="pct"/>
            <w:shd w:val="clear" w:color="auto" w:fill="auto"/>
            <w:vAlign w:val="center"/>
          </w:tcPr>
          <w:p w14:paraId="6833B1B5" w14:textId="69814B43" w:rsidR="00C9046F" w:rsidRPr="00A17643" w:rsidRDefault="00A92D10" w:rsidP="007B4269">
            <w:pPr>
              <w:spacing w:after="0"/>
              <w:jc w:val="center"/>
              <w:rPr>
                <w:rFonts w:eastAsia="Times New Roman" w:cs="Times New Roman"/>
                <w:sz w:val="20"/>
                <w:szCs w:val="20"/>
              </w:rPr>
            </w:pPr>
            <w:r>
              <w:rPr>
                <w:color w:val="000000"/>
                <w:sz w:val="20"/>
                <w:szCs w:val="20"/>
              </w:rPr>
              <w:t>0,81</w:t>
            </w:r>
          </w:p>
        </w:tc>
        <w:tc>
          <w:tcPr>
            <w:tcW w:w="322" w:type="pct"/>
            <w:shd w:val="clear" w:color="auto" w:fill="auto"/>
            <w:vAlign w:val="center"/>
          </w:tcPr>
          <w:p w14:paraId="22355415" w14:textId="7382DF33" w:rsidR="00C9046F" w:rsidRPr="00A17643" w:rsidRDefault="00A92D10" w:rsidP="007B4269">
            <w:pPr>
              <w:spacing w:after="0"/>
              <w:jc w:val="center"/>
              <w:rPr>
                <w:rFonts w:eastAsia="Times New Roman" w:cs="Times New Roman"/>
                <w:sz w:val="20"/>
                <w:szCs w:val="20"/>
              </w:rPr>
            </w:pPr>
            <w:r>
              <w:rPr>
                <w:color w:val="000000"/>
                <w:sz w:val="20"/>
                <w:szCs w:val="20"/>
              </w:rPr>
              <w:t>0,46</w:t>
            </w:r>
          </w:p>
        </w:tc>
        <w:tc>
          <w:tcPr>
            <w:tcW w:w="328" w:type="pct"/>
            <w:shd w:val="clear" w:color="auto" w:fill="auto"/>
            <w:vAlign w:val="center"/>
          </w:tcPr>
          <w:p w14:paraId="72E76F9C" w14:textId="1D54CE0B" w:rsidR="00C9046F" w:rsidRPr="00A17643" w:rsidRDefault="00A92D10" w:rsidP="007B4269">
            <w:pPr>
              <w:spacing w:after="0"/>
              <w:jc w:val="center"/>
              <w:rPr>
                <w:rFonts w:eastAsia="Times New Roman" w:cs="Times New Roman"/>
                <w:sz w:val="20"/>
                <w:szCs w:val="20"/>
              </w:rPr>
            </w:pPr>
            <w:r>
              <w:rPr>
                <w:color w:val="000000"/>
                <w:sz w:val="20"/>
                <w:szCs w:val="20"/>
              </w:rPr>
              <w:t>0</w:t>
            </w:r>
          </w:p>
        </w:tc>
        <w:tc>
          <w:tcPr>
            <w:tcW w:w="328" w:type="pct"/>
            <w:shd w:val="clear" w:color="auto" w:fill="auto"/>
            <w:vAlign w:val="center"/>
          </w:tcPr>
          <w:p w14:paraId="33B1A68A" w14:textId="0A4615AC" w:rsidR="00C9046F" w:rsidRPr="00A17643" w:rsidRDefault="00A92D10" w:rsidP="007B4269">
            <w:pPr>
              <w:spacing w:after="0"/>
              <w:jc w:val="center"/>
              <w:rPr>
                <w:rFonts w:eastAsia="Times New Roman" w:cs="Times New Roman"/>
                <w:sz w:val="20"/>
                <w:szCs w:val="20"/>
              </w:rPr>
            </w:pPr>
            <w:r>
              <w:rPr>
                <w:color w:val="000000"/>
                <w:sz w:val="20"/>
                <w:szCs w:val="20"/>
              </w:rPr>
              <w:t>0</w:t>
            </w:r>
          </w:p>
        </w:tc>
        <w:tc>
          <w:tcPr>
            <w:tcW w:w="323" w:type="pct"/>
            <w:shd w:val="clear" w:color="auto" w:fill="auto"/>
            <w:vAlign w:val="center"/>
          </w:tcPr>
          <w:p w14:paraId="414EC124" w14:textId="0D51103F" w:rsidR="00C9046F" w:rsidRPr="00A17643" w:rsidRDefault="00A92D10" w:rsidP="007B4269">
            <w:pPr>
              <w:spacing w:after="0"/>
              <w:jc w:val="center"/>
              <w:rPr>
                <w:rFonts w:eastAsia="Times New Roman" w:cs="Times New Roman"/>
                <w:sz w:val="20"/>
                <w:szCs w:val="20"/>
              </w:rPr>
            </w:pPr>
            <w:r>
              <w:rPr>
                <w:color w:val="000000"/>
                <w:sz w:val="20"/>
                <w:szCs w:val="20"/>
              </w:rPr>
              <w:t>0</w:t>
            </w:r>
          </w:p>
        </w:tc>
        <w:tc>
          <w:tcPr>
            <w:tcW w:w="324" w:type="pct"/>
            <w:shd w:val="clear" w:color="auto" w:fill="auto"/>
            <w:vAlign w:val="center"/>
          </w:tcPr>
          <w:p w14:paraId="05546716" w14:textId="77777777" w:rsidR="00C9046F" w:rsidRPr="00A17643" w:rsidRDefault="00C9046F" w:rsidP="007B4269">
            <w:pPr>
              <w:spacing w:after="0"/>
              <w:jc w:val="center"/>
              <w:rPr>
                <w:rFonts w:eastAsia="Times New Roman" w:cs="Times New Roman"/>
                <w:sz w:val="20"/>
                <w:szCs w:val="20"/>
              </w:rPr>
            </w:pPr>
            <w:r w:rsidRPr="00A17643">
              <w:rPr>
                <w:rFonts w:eastAsia="Times New Roman" w:cs="Times New Roman"/>
                <w:sz w:val="20"/>
                <w:szCs w:val="20"/>
              </w:rPr>
              <w:t>6 Ay</w:t>
            </w:r>
          </w:p>
        </w:tc>
        <w:tc>
          <w:tcPr>
            <w:tcW w:w="323" w:type="pct"/>
            <w:shd w:val="clear" w:color="auto" w:fill="auto"/>
            <w:vAlign w:val="center"/>
          </w:tcPr>
          <w:p w14:paraId="120364C7" w14:textId="77777777" w:rsidR="00C9046F" w:rsidRPr="00A17643" w:rsidRDefault="00C9046F" w:rsidP="007B4269">
            <w:pPr>
              <w:spacing w:after="0"/>
              <w:jc w:val="center"/>
              <w:rPr>
                <w:rFonts w:eastAsia="Times New Roman" w:cs="Times New Roman"/>
                <w:sz w:val="20"/>
                <w:szCs w:val="20"/>
              </w:rPr>
            </w:pPr>
            <w:r w:rsidRPr="00A17643">
              <w:rPr>
                <w:rFonts w:eastAsia="Times New Roman" w:cs="Times New Roman"/>
                <w:sz w:val="20"/>
                <w:szCs w:val="20"/>
              </w:rPr>
              <w:t>6 Ay</w:t>
            </w:r>
          </w:p>
        </w:tc>
      </w:tr>
      <w:tr w:rsidR="00C9046F" w:rsidRPr="00A17643" w14:paraId="57128B62" w14:textId="77777777" w:rsidTr="00C9046F">
        <w:trPr>
          <w:trHeight w:val="20"/>
        </w:trPr>
        <w:tc>
          <w:tcPr>
            <w:tcW w:w="736" w:type="pct"/>
            <w:gridSpan w:val="3"/>
            <w:vMerge w:val="restart"/>
            <w:shd w:val="clear" w:color="auto" w:fill="00B0F0"/>
            <w:vAlign w:val="center"/>
          </w:tcPr>
          <w:p w14:paraId="0ABE4D68" w14:textId="77777777" w:rsidR="00C9046F" w:rsidRPr="00A17643" w:rsidRDefault="00C9046F" w:rsidP="007B4269">
            <w:pPr>
              <w:spacing w:after="0"/>
              <w:jc w:val="left"/>
              <w:rPr>
                <w:rFonts w:eastAsia="Times New Roman" w:cs="Times New Roman"/>
                <w:b/>
                <w:color w:val="000000" w:themeColor="text1"/>
                <w:sz w:val="20"/>
                <w:szCs w:val="20"/>
              </w:rPr>
            </w:pPr>
            <w:r w:rsidRPr="00A17643">
              <w:rPr>
                <w:rFonts w:eastAsia="Times New Roman" w:cs="Times New Roman"/>
                <w:b/>
                <w:color w:val="000000" w:themeColor="text1"/>
                <w:sz w:val="20"/>
                <w:szCs w:val="20"/>
              </w:rPr>
              <w:t>PG 3.2.3 Temel eğitimde okullaşma oranı (%)</w:t>
            </w:r>
          </w:p>
        </w:tc>
        <w:tc>
          <w:tcPr>
            <w:tcW w:w="1193" w:type="pct"/>
            <w:shd w:val="clear" w:color="auto" w:fill="00B0F0"/>
            <w:vAlign w:val="center"/>
          </w:tcPr>
          <w:p w14:paraId="41AC4089" w14:textId="77777777" w:rsidR="00C9046F" w:rsidRPr="00A17643" w:rsidRDefault="00C9046F" w:rsidP="007B4269">
            <w:pPr>
              <w:spacing w:after="0"/>
              <w:jc w:val="left"/>
              <w:rPr>
                <w:rFonts w:eastAsia="Times New Roman" w:cs="Times New Roman"/>
                <w:b/>
                <w:color w:val="000000" w:themeColor="text1"/>
                <w:sz w:val="20"/>
                <w:szCs w:val="20"/>
              </w:rPr>
            </w:pPr>
            <w:r w:rsidRPr="00A17643">
              <w:rPr>
                <w:rFonts w:eastAsia="Times New Roman" w:cs="Times New Roman"/>
                <w:b/>
                <w:color w:val="000000" w:themeColor="text1"/>
                <w:sz w:val="20"/>
                <w:szCs w:val="20"/>
              </w:rPr>
              <w:t xml:space="preserve">PG 3.2.3.16-9 yaş grubu okullaşma oranı </w:t>
            </w:r>
            <w:r>
              <w:rPr>
                <w:rFonts w:eastAsia="Times New Roman" w:cs="Times New Roman"/>
                <w:b/>
                <w:color w:val="000000" w:themeColor="text1"/>
                <w:sz w:val="20"/>
                <w:szCs w:val="20"/>
              </w:rPr>
              <w:t>(%)</w:t>
            </w:r>
          </w:p>
        </w:tc>
        <w:tc>
          <w:tcPr>
            <w:tcW w:w="404" w:type="pct"/>
            <w:vMerge w:val="restart"/>
            <w:shd w:val="clear" w:color="auto" w:fill="auto"/>
            <w:vAlign w:val="center"/>
          </w:tcPr>
          <w:p w14:paraId="083492A0" w14:textId="1FE5D8C3" w:rsidR="00C9046F" w:rsidRPr="00A17643" w:rsidRDefault="00C9046F" w:rsidP="007B4269">
            <w:pPr>
              <w:spacing w:after="0"/>
              <w:jc w:val="center"/>
              <w:rPr>
                <w:rFonts w:eastAsia="Times New Roman" w:cs="Times New Roman"/>
                <w:sz w:val="20"/>
                <w:szCs w:val="20"/>
              </w:rPr>
            </w:pPr>
            <w:r w:rsidRPr="00A17643">
              <w:rPr>
                <w:rFonts w:eastAsia="Times New Roman" w:cs="Times New Roman"/>
                <w:sz w:val="20"/>
                <w:szCs w:val="20"/>
              </w:rPr>
              <w:t>20</w:t>
            </w:r>
          </w:p>
        </w:tc>
        <w:tc>
          <w:tcPr>
            <w:tcW w:w="390" w:type="pct"/>
            <w:shd w:val="clear" w:color="auto" w:fill="auto"/>
            <w:vAlign w:val="center"/>
          </w:tcPr>
          <w:p w14:paraId="63E9C935" w14:textId="0629A258" w:rsidR="00C9046F" w:rsidRPr="00A17643" w:rsidRDefault="00A92D10" w:rsidP="007B4269">
            <w:pPr>
              <w:spacing w:after="0"/>
              <w:jc w:val="center"/>
              <w:rPr>
                <w:rFonts w:eastAsia="Times New Roman" w:cs="Times New Roman"/>
                <w:sz w:val="20"/>
                <w:szCs w:val="20"/>
              </w:rPr>
            </w:pPr>
            <w:r>
              <w:rPr>
                <w:color w:val="000000"/>
                <w:sz w:val="20"/>
                <w:szCs w:val="20"/>
              </w:rPr>
              <w:t>100</w:t>
            </w:r>
          </w:p>
        </w:tc>
        <w:tc>
          <w:tcPr>
            <w:tcW w:w="328" w:type="pct"/>
            <w:shd w:val="clear" w:color="auto" w:fill="auto"/>
            <w:vAlign w:val="center"/>
          </w:tcPr>
          <w:p w14:paraId="1AD8E23A" w14:textId="5B2738F4" w:rsidR="00C9046F" w:rsidRPr="00A17643" w:rsidRDefault="00A92D10" w:rsidP="007B4269">
            <w:pPr>
              <w:spacing w:after="0"/>
              <w:jc w:val="center"/>
              <w:rPr>
                <w:rFonts w:eastAsia="Times New Roman" w:cs="Times New Roman"/>
                <w:sz w:val="20"/>
                <w:szCs w:val="20"/>
              </w:rPr>
            </w:pPr>
            <w:r>
              <w:rPr>
                <w:color w:val="000000"/>
                <w:sz w:val="20"/>
                <w:szCs w:val="20"/>
              </w:rPr>
              <w:t>100</w:t>
            </w:r>
          </w:p>
        </w:tc>
        <w:tc>
          <w:tcPr>
            <w:tcW w:w="322" w:type="pct"/>
            <w:shd w:val="clear" w:color="auto" w:fill="auto"/>
            <w:vAlign w:val="center"/>
          </w:tcPr>
          <w:p w14:paraId="0D6B9B19" w14:textId="318A3818" w:rsidR="00C9046F" w:rsidRPr="00A17643" w:rsidRDefault="00A92D10" w:rsidP="007B4269">
            <w:pPr>
              <w:spacing w:after="0"/>
              <w:jc w:val="center"/>
              <w:rPr>
                <w:rFonts w:eastAsia="Times New Roman" w:cs="Times New Roman"/>
                <w:sz w:val="20"/>
                <w:szCs w:val="20"/>
              </w:rPr>
            </w:pPr>
            <w:r>
              <w:rPr>
                <w:color w:val="000000"/>
                <w:sz w:val="20"/>
                <w:szCs w:val="20"/>
              </w:rPr>
              <w:t>100</w:t>
            </w:r>
          </w:p>
        </w:tc>
        <w:tc>
          <w:tcPr>
            <w:tcW w:w="328" w:type="pct"/>
            <w:shd w:val="clear" w:color="auto" w:fill="auto"/>
            <w:vAlign w:val="center"/>
          </w:tcPr>
          <w:p w14:paraId="7429C141" w14:textId="066F1642" w:rsidR="00C9046F" w:rsidRPr="00A17643" w:rsidRDefault="00A92D10" w:rsidP="007B4269">
            <w:pPr>
              <w:spacing w:after="0"/>
              <w:jc w:val="center"/>
              <w:rPr>
                <w:rFonts w:eastAsia="Times New Roman" w:cs="Times New Roman"/>
                <w:sz w:val="20"/>
                <w:szCs w:val="20"/>
              </w:rPr>
            </w:pPr>
            <w:r>
              <w:rPr>
                <w:color w:val="000000"/>
                <w:sz w:val="20"/>
                <w:szCs w:val="20"/>
              </w:rPr>
              <w:t>100</w:t>
            </w:r>
          </w:p>
        </w:tc>
        <w:tc>
          <w:tcPr>
            <w:tcW w:w="328" w:type="pct"/>
            <w:shd w:val="clear" w:color="auto" w:fill="auto"/>
            <w:vAlign w:val="center"/>
          </w:tcPr>
          <w:p w14:paraId="00E7DD24" w14:textId="23252EDC" w:rsidR="00C9046F" w:rsidRPr="00A17643" w:rsidRDefault="00A92D10" w:rsidP="007B4269">
            <w:pPr>
              <w:spacing w:after="0"/>
              <w:jc w:val="center"/>
              <w:rPr>
                <w:rFonts w:eastAsia="Times New Roman" w:cs="Times New Roman"/>
                <w:sz w:val="20"/>
                <w:szCs w:val="20"/>
              </w:rPr>
            </w:pPr>
            <w:r>
              <w:rPr>
                <w:color w:val="000000"/>
                <w:sz w:val="20"/>
                <w:szCs w:val="20"/>
              </w:rPr>
              <w:t>100</w:t>
            </w:r>
          </w:p>
        </w:tc>
        <w:tc>
          <w:tcPr>
            <w:tcW w:w="323" w:type="pct"/>
            <w:shd w:val="clear" w:color="auto" w:fill="auto"/>
            <w:vAlign w:val="center"/>
          </w:tcPr>
          <w:p w14:paraId="5A1B71BD" w14:textId="77D11284" w:rsidR="00C9046F" w:rsidRPr="00A17643" w:rsidRDefault="00A92D10" w:rsidP="007B4269">
            <w:pPr>
              <w:spacing w:after="0"/>
              <w:jc w:val="center"/>
              <w:rPr>
                <w:rFonts w:eastAsia="Times New Roman" w:cs="Times New Roman"/>
                <w:sz w:val="20"/>
                <w:szCs w:val="20"/>
              </w:rPr>
            </w:pPr>
            <w:r>
              <w:rPr>
                <w:color w:val="000000"/>
                <w:sz w:val="20"/>
                <w:szCs w:val="20"/>
              </w:rPr>
              <w:t>100</w:t>
            </w:r>
          </w:p>
        </w:tc>
        <w:tc>
          <w:tcPr>
            <w:tcW w:w="324" w:type="pct"/>
            <w:shd w:val="clear" w:color="auto" w:fill="auto"/>
            <w:vAlign w:val="center"/>
          </w:tcPr>
          <w:p w14:paraId="69E73A53" w14:textId="77777777" w:rsidR="00C9046F" w:rsidRPr="00A17643" w:rsidRDefault="00C9046F" w:rsidP="007B4269">
            <w:pPr>
              <w:spacing w:after="0"/>
              <w:jc w:val="center"/>
              <w:rPr>
                <w:rFonts w:eastAsia="Times New Roman" w:cs="Times New Roman"/>
                <w:sz w:val="20"/>
                <w:szCs w:val="20"/>
              </w:rPr>
            </w:pPr>
            <w:r w:rsidRPr="00A17643">
              <w:rPr>
                <w:rFonts w:eastAsia="Times New Roman" w:cs="Times New Roman"/>
                <w:sz w:val="20"/>
                <w:szCs w:val="20"/>
              </w:rPr>
              <w:t>6 Ay</w:t>
            </w:r>
          </w:p>
        </w:tc>
        <w:tc>
          <w:tcPr>
            <w:tcW w:w="323" w:type="pct"/>
            <w:shd w:val="clear" w:color="auto" w:fill="auto"/>
            <w:vAlign w:val="center"/>
          </w:tcPr>
          <w:p w14:paraId="66B55F36" w14:textId="77777777" w:rsidR="00C9046F" w:rsidRPr="00A17643" w:rsidRDefault="00C9046F" w:rsidP="007B4269">
            <w:pPr>
              <w:spacing w:after="0"/>
              <w:jc w:val="center"/>
              <w:rPr>
                <w:rFonts w:eastAsia="Times New Roman" w:cs="Times New Roman"/>
                <w:sz w:val="20"/>
                <w:szCs w:val="20"/>
              </w:rPr>
            </w:pPr>
            <w:r w:rsidRPr="00A17643">
              <w:rPr>
                <w:rFonts w:eastAsia="Times New Roman" w:cs="Times New Roman"/>
                <w:sz w:val="20"/>
                <w:szCs w:val="20"/>
              </w:rPr>
              <w:t>6 Ay</w:t>
            </w:r>
          </w:p>
        </w:tc>
      </w:tr>
      <w:tr w:rsidR="00C9046F" w:rsidRPr="00A17643" w14:paraId="28397420" w14:textId="77777777" w:rsidTr="00C9046F">
        <w:trPr>
          <w:trHeight w:val="20"/>
        </w:trPr>
        <w:tc>
          <w:tcPr>
            <w:tcW w:w="736" w:type="pct"/>
            <w:gridSpan w:val="3"/>
            <w:vMerge/>
            <w:shd w:val="clear" w:color="auto" w:fill="00B0F0"/>
            <w:vAlign w:val="center"/>
          </w:tcPr>
          <w:p w14:paraId="7D7A1699" w14:textId="77777777" w:rsidR="00C9046F" w:rsidRPr="00A17643" w:rsidRDefault="00C9046F" w:rsidP="007B4269">
            <w:pPr>
              <w:spacing w:after="0"/>
              <w:jc w:val="left"/>
              <w:rPr>
                <w:rFonts w:eastAsia="Times New Roman" w:cs="Times New Roman"/>
                <w:b/>
                <w:color w:val="000000" w:themeColor="text1"/>
                <w:sz w:val="20"/>
                <w:szCs w:val="20"/>
              </w:rPr>
            </w:pPr>
          </w:p>
        </w:tc>
        <w:tc>
          <w:tcPr>
            <w:tcW w:w="1193" w:type="pct"/>
            <w:shd w:val="clear" w:color="auto" w:fill="00B0F0"/>
            <w:vAlign w:val="center"/>
          </w:tcPr>
          <w:p w14:paraId="4FC1F048" w14:textId="77777777" w:rsidR="00C9046F" w:rsidRPr="00A17643" w:rsidRDefault="00C9046F" w:rsidP="007B4269">
            <w:pPr>
              <w:spacing w:after="0"/>
              <w:jc w:val="left"/>
              <w:rPr>
                <w:rFonts w:eastAsia="Times New Roman" w:cs="Times New Roman"/>
                <w:b/>
                <w:color w:val="000000" w:themeColor="text1"/>
                <w:sz w:val="20"/>
                <w:szCs w:val="20"/>
              </w:rPr>
            </w:pPr>
            <w:r w:rsidRPr="00A17643">
              <w:rPr>
                <w:rFonts w:eastAsia="Times New Roman" w:cs="Times New Roman"/>
                <w:b/>
                <w:color w:val="000000" w:themeColor="text1"/>
                <w:sz w:val="20"/>
                <w:szCs w:val="20"/>
              </w:rPr>
              <w:t xml:space="preserve">PG 3.2.3.2. 10-13 yaş grubu okullaşma oranı </w:t>
            </w:r>
            <w:r>
              <w:rPr>
                <w:rFonts w:eastAsia="Times New Roman" w:cs="Times New Roman"/>
                <w:b/>
                <w:color w:val="000000" w:themeColor="text1"/>
                <w:sz w:val="20"/>
                <w:szCs w:val="20"/>
              </w:rPr>
              <w:t>(%)</w:t>
            </w:r>
          </w:p>
        </w:tc>
        <w:tc>
          <w:tcPr>
            <w:tcW w:w="404" w:type="pct"/>
            <w:vMerge/>
            <w:shd w:val="clear" w:color="auto" w:fill="auto"/>
            <w:vAlign w:val="center"/>
          </w:tcPr>
          <w:p w14:paraId="5E2BC801" w14:textId="77777777" w:rsidR="00C9046F" w:rsidRPr="00A17643" w:rsidRDefault="00C9046F" w:rsidP="007B4269">
            <w:pPr>
              <w:spacing w:after="0" w:line="240" w:lineRule="auto"/>
              <w:jc w:val="center"/>
              <w:rPr>
                <w:rFonts w:eastAsia="Times New Roman" w:cs="Times New Roman"/>
                <w:sz w:val="20"/>
                <w:szCs w:val="20"/>
              </w:rPr>
            </w:pPr>
          </w:p>
        </w:tc>
        <w:tc>
          <w:tcPr>
            <w:tcW w:w="390" w:type="pct"/>
            <w:shd w:val="clear" w:color="auto" w:fill="auto"/>
            <w:vAlign w:val="center"/>
          </w:tcPr>
          <w:p w14:paraId="50A4C400" w14:textId="31C4A00F" w:rsidR="00C9046F" w:rsidRPr="00A17643" w:rsidRDefault="00A92D10" w:rsidP="007B4269">
            <w:pPr>
              <w:spacing w:after="0"/>
              <w:jc w:val="center"/>
              <w:rPr>
                <w:rFonts w:eastAsia="Times New Roman" w:cs="Times New Roman"/>
                <w:sz w:val="20"/>
                <w:szCs w:val="20"/>
              </w:rPr>
            </w:pPr>
            <w:r>
              <w:rPr>
                <w:color w:val="000000"/>
                <w:sz w:val="20"/>
                <w:szCs w:val="20"/>
              </w:rPr>
              <w:t>100</w:t>
            </w:r>
          </w:p>
        </w:tc>
        <w:tc>
          <w:tcPr>
            <w:tcW w:w="328" w:type="pct"/>
            <w:shd w:val="clear" w:color="auto" w:fill="auto"/>
            <w:vAlign w:val="center"/>
          </w:tcPr>
          <w:p w14:paraId="5C001495" w14:textId="554960F5" w:rsidR="00C9046F" w:rsidRPr="00A17643" w:rsidRDefault="00A92D10" w:rsidP="007B4269">
            <w:pPr>
              <w:spacing w:after="0"/>
              <w:jc w:val="center"/>
              <w:rPr>
                <w:rFonts w:eastAsia="Times New Roman" w:cs="Times New Roman"/>
                <w:sz w:val="20"/>
                <w:szCs w:val="20"/>
              </w:rPr>
            </w:pPr>
            <w:r>
              <w:rPr>
                <w:color w:val="000000"/>
                <w:sz w:val="20"/>
                <w:szCs w:val="20"/>
              </w:rPr>
              <w:t>100</w:t>
            </w:r>
          </w:p>
        </w:tc>
        <w:tc>
          <w:tcPr>
            <w:tcW w:w="322" w:type="pct"/>
            <w:shd w:val="clear" w:color="auto" w:fill="auto"/>
            <w:vAlign w:val="center"/>
          </w:tcPr>
          <w:p w14:paraId="0A227724" w14:textId="1E96CD8F" w:rsidR="00C9046F" w:rsidRPr="00A17643" w:rsidRDefault="00C9046F" w:rsidP="007B4269">
            <w:pPr>
              <w:spacing w:after="0"/>
              <w:jc w:val="center"/>
              <w:rPr>
                <w:rFonts w:eastAsia="Times New Roman" w:cs="Times New Roman"/>
                <w:sz w:val="20"/>
                <w:szCs w:val="20"/>
              </w:rPr>
            </w:pPr>
            <w:r>
              <w:rPr>
                <w:color w:val="000000"/>
                <w:sz w:val="20"/>
                <w:szCs w:val="20"/>
              </w:rPr>
              <w:t>100</w:t>
            </w:r>
          </w:p>
        </w:tc>
        <w:tc>
          <w:tcPr>
            <w:tcW w:w="328" w:type="pct"/>
            <w:shd w:val="clear" w:color="auto" w:fill="auto"/>
            <w:vAlign w:val="center"/>
          </w:tcPr>
          <w:p w14:paraId="67415FD7" w14:textId="5A71D5C5" w:rsidR="00C9046F" w:rsidRPr="00A17643" w:rsidRDefault="00A92D10" w:rsidP="007B4269">
            <w:pPr>
              <w:spacing w:after="0"/>
              <w:jc w:val="center"/>
              <w:rPr>
                <w:rFonts w:eastAsia="Times New Roman" w:cs="Times New Roman"/>
                <w:sz w:val="20"/>
                <w:szCs w:val="20"/>
              </w:rPr>
            </w:pPr>
            <w:r>
              <w:rPr>
                <w:color w:val="000000"/>
                <w:sz w:val="20"/>
                <w:szCs w:val="20"/>
              </w:rPr>
              <w:t>100</w:t>
            </w:r>
          </w:p>
        </w:tc>
        <w:tc>
          <w:tcPr>
            <w:tcW w:w="328" w:type="pct"/>
            <w:shd w:val="clear" w:color="auto" w:fill="auto"/>
            <w:vAlign w:val="center"/>
          </w:tcPr>
          <w:p w14:paraId="5206AB0C" w14:textId="0799B058" w:rsidR="00C9046F" w:rsidRPr="00A17643" w:rsidRDefault="00A92D10" w:rsidP="007B4269">
            <w:pPr>
              <w:spacing w:after="0"/>
              <w:jc w:val="center"/>
              <w:rPr>
                <w:rFonts w:eastAsia="Times New Roman" w:cs="Times New Roman"/>
                <w:sz w:val="20"/>
                <w:szCs w:val="20"/>
              </w:rPr>
            </w:pPr>
            <w:r>
              <w:rPr>
                <w:color w:val="000000"/>
                <w:sz w:val="20"/>
                <w:szCs w:val="20"/>
              </w:rPr>
              <w:t>100</w:t>
            </w:r>
          </w:p>
        </w:tc>
        <w:tc>
          <w:tcPr>
            <w:tcW w:w="323" w:type="pct"/>
            <w:shd w:val="clear" w:color="auto" w:fill="auto"/>
            <w:vAlign w:val="center"/>
          </w:tcPr>
          <w:p w14:paraId="64DCD36F" w14:textId="2E30E4E2" w:rsidR="00C9046F" w:rsidRPr="00A17643" w:rsidRDefault="00A92D10" w:rsidP="007B4269">
            <w:pPr>
              <w:spacing w:after="0"/>
              <w:jc w:val="center"/>
              <w:rPr>
                <w:rFonts w:eastAsia="Times New Roman" w:cs="Times New Roman"/>
                <w:sz w:val="20"/>
                <w:szCs w:val="20"/>
              </w:rPr>
            </w:pPr>
            <w:r>
              <w:rPr>
                <w:color w:val="000000"/>
                <w:sz w:val="20"/>
                <w:szCs w:val="20"/>
              </w:rPr>
              <w:t>100</w:t>
            </w:r>
          </w:p>
        </w:tc>
        <w:tc>
          <w:tcPr>
            <w:tcW w:w="324" w:type="pct"/>
            <w:shd w:val="clear" w:color="auto" w:fill="auto"/>
            <w:vAlign w:val="center"/>
          </w:tcPr>
          <w:p w14:paraId="06A82EA2" w14:textId="77777777" w:rsidR="00C9046F" w:rsidRPr="00A17643" w:rsidRDefault="00C9046F" w:rsidP="007B4269">
            <w:pPr>
              <w:spacing w:after="0"/>
              <w:jc w:val="center"/>
              <w:rPr>
                <w:rFonts w:eastAsia="Times New Roman" w:cs="Times New Roman"/>
                <w:sz w:val="20"/>
                <w:szCs w:val="20"/>
              </w:rPr>
            </w:pPr>
            <w:r w:rsidRPr="00A17643">
              <w:rPr>
                <w:rFonts w:eastAsia="Times New Roman" w:cs="Times New Roman"/>
                <w:sz w:val="20"/>
                <w:szCs w:val="20"/>
              </w:rPr>
              <w:t>6 Ay</w:t>
            </w:r>
          </w:p>
        </w:tc>
        <w:tc>
          <w:tcPr>
            <w:tcW w:w="323" w:type="pct"/>
            <w:shd w:val="clear" w:color="auto" w:fill="auto"/>
            <w:vAlign w:val="center"/>
          </w:tcPr>
          <w:p w14:paraId="7D11A024" w14:textId="77777777" w:rsidR="00C9046F" w:rsidRPr="00A17643" w:rsidRDefault="00C9046F" w:rsidP="007B4269">
            <w:pPr>
              <w:spacing w:after="0"/>
              <w:jc w:val="center"/>
              <w:rPr>
                <w:rFonts w:eastAsia="Times New Roman" w:cs="Times New Roman"/>
                <w:sz w:val="20"/>
                <w:szCs w:val="20"/>
              </w:rPr>
            </w:pPr>
            <w:r w:rsidRPr="00A17643">
              <w:rPr>
                <w:rFonts w:eastAsia="Times New Roman" w:cs="Times New Roman"/>
                <w:sz w:val="20"/>
                <w:szCs w:val="20"/>
              </w:rPr>
              <w:t>6 Ay</w:t>
            </w:r>
          </w:p>
        </w:tc>
      </w:tr>
      <w:tr w:rsidR="00C9046F" w:rsidRPr="00A17643" w14:paraId="2846DE08" w14:textId="77777777" w:rsidTr="00C9046F">
        <w:trPr>
          <w:trHeight w:val="20"/>
        </w:trPr>
        <w:tc>
          <w:tcPr>
            <w:tcW w:w="736" w:type="pct"/>
            <w:gridSpan w:val="3"/>
            <w:vMerge w:val="restart"/>
            <w:shd w:val="clear" w:color="auto" w:fill="00B0F0"/>
            <w:vAlign w:val="center"/>
          </w:tcPr>
          <w:p w14:paraId="3F28AA98" w14:textId="77777777" w:rsidR="00C9046F" w:rsidRPr="00A17643" w:rsidRDefault="00C9046F" w:rsidP="007B4269">
            <w:pPr>
              <w:spacing w:after="0"/>
              <w:jc w:val="left"/>
              <w:rPr>
                <w:rFonts w:eastAsia="Times New Roman" w:cs="Times New Roman"/>
                <w:b/>
                <w:color w:val="000000" w:themeColor="text1"/>
                <w:sz w:val="20"/>
                <w:szCs w:val="20"/>
              </w:rPr>
            </w:pPr>
            <w:r w:rsidRPr="00A17643">
              <w:rPr>
                <w:rFonts w:eastAsia="Times New Roman" w:cs="Times New Roman"/>
                <w:b/>
                <w:color w:val="000000" w:themeColor="text1"/>
                <w:sz w:val="20"/>
                <w:szCs w:val="20"/>
              </w:rPr>
              <w:t>PG 3.2.4 Temel eğitimde öğrenci sayısı 30’dan fazla olan şube oranı (%)</w:t>
            </w:r>
          </w:p>
        </w:tc>
        <w:tc>
          <w:tcPr>
            <w:tcW w:w="1193" w:type="pct"/>
            <w:shd w:val="clear" w:color="auto" w:fill="00B0F0"/>
            <w:vAlign w:val="center"/>
          </w:tcPr>
          <w:p w14:paraId="16256130" w14:textId="77777777" w:rsidR="00C9046F" w:rsidRPr="00A17643" w:rsidRDefault="00C9046F" w:rsidP="007B4269">
            <w:pPr>
              <w:spacing w:after="0"/>
              <w:jc w:val="left"/>
              <w:rPr>
                <w:rFonts w:eastAsia="Times New Roman" w:cs="Times New Roman"/>
                <w:b/>
                <w:color w:val="000000" w:themeColor="text1"/>
                <w:sz w:val="20"/>
                <w:szCs w:val="20"/>
              </w:rPr>
            </w:pPr>
            <w:r w:rsidRPr="00A17643">
              <w:rPr>
                <w:rFonts w:eastAsia="Times New Roman" w:cs="Times New Roman"/>
                <w:b/>
                <w:color w:val="000000" w:themeColor="text1"/>
                <w:sz w:val="20"/>
                <w:szCs w:val="20"/>
              </w:rPr>
              <w:t>PG 3.2.4.1 İlkokulda öğrenci sayısı 30’dan fazla olan şube oranı (%)</w:t>
            </w:r>
          </w:p>
        </w:tc>
        <w:tc>
          <w:tcPr>
            <w:tcW w:w="404" w:type="pct"/>
            <w:vMerge w:val="restart"/>
            <w:shd w:val="clear" w:color="auto" w:fill="auto"/>
            <w:vAlign w:val="center"/>
          </w:tcPr>
          <w:p w14:paraId="330E2B5B" w14:textId="4FB97E64" w:rsidR="00C9046F" w:rsidRPr="00A17643" w:rsidRDefault="00C9046F" w:rsidP="007B4269">
            <w:pPr>
              <w:spacing w:after="0"/>
              <w:jc w:val="center"/>
              <w:rPr>
                <w:rFonts w:eastAsia="Times New Roman" w:cs="Times New Roman"/>
                <w:sz w:val="20"/>
                <w:szCs w:val="20"/>
              </w:rPr>
            </w:pPr>
            <w:r w:rsidRPr="00A17643">
              <w:rPr>
                <w:rFonts w:eastAsia="Times New Roman" w:cs="Times New Roman"/>
                <w:sz w:val="20"/>
                <w:szCs w:val="20"/>
              </w:rPr>
              <w:t>20</w:t>
            </w:r>
          </w:p>
        </w:tc>
        <w:tc>
          <w:tcPr>
            <w:tcW w:w="390" w:type="pct"/>
            <w:shd w:val="clear" w:color="auto" w:fill="FFFFFF" w:themeFill="background1"/>
            <w:vAlign w:val="center"/>
          </w:tcPr>
          <w:p w14:paraId="41A20F63" w14:textId="46732F9B" w:rsidR="00C9046F" w:rsidRPr="00A17643" w:rsidRDefault="00A92D10" w:rsidP="007B4269">
            <w:pPr>
              <w:spacing w:after="0"/>
              <w:jc w:val="center"/>
              <w:rPr>
                <w:rFonts w:eastAsia="Times New Roman" w:cs="Times New Roman"/>
                <w:sz w:val="20"/>
                <w:szCs w:val="20"/>
              </w:rPr>
            </w:pPr>
            <w:r>
              <w:rPr>
                <w:color w:val="000000"/>
                <w:sz w:val="20"/>
                <w:szCs w:val="20"/>
              </w:rPr>
              <w:t>3,06</w:t>
            </w:r>
          </w:p>
        </w:tc>
        <w:tc>
          <w:tcPr>
            <w:tcW w:w="328" w:type="pct"/>
            <w:shd w:val="clear" w:color="auto" w:fill="FFFFFF" w:themeFill="background1"/>
            <w:vAlign w:val="center"/>
          </w:tcPr>
          <w:p w14:paraId="01350DD4" w14:textId="1B94AE6D" w:rsidR="00C9046F" w:rsidRPr="00A17643" w:rsidRDefault="00A92D10" w:rsidP="007B4269">
            <w:pPr>
              <w:spacing w:after="0"/>
              <w:jc w:val="center"/>
              <w:rPr>
                <w:rFonts w:eastAsia="Times New Roman" w:cs="Times New Roman"/>
                <w:sz w:val="20"/>
                <w:szCs w:val="20"/>
              </w:rPr>
            </w:pPr>
            <w:r>
              <w:rPr>
                <w:color w:val="000000"/>
                <w:sz w:val="20"/>
                <w:szCs w:val="20"/>
              </w:rPr>
              <w:t>2</w:t>
            </w:r>
          </w:p>
        </w:tc>
        <w:tc>
          <w:tcPr>
            <w:tcW w:w="322" w:type="pct"/>
            <w:shd w:val="clear" w:color="auto" w:fill="FFFFFF" w:themeFill="background1"/>
            <w:vAlign w:val="center"/>
          </w:tcPr>
          <w:p w14:paraId="6B602EB7" w14:textId="5476B5C7" w:rsidR="00C9046F" w:rsidRPr="00A17643" w:rsidRDefault="00A92D10" w:rsidP="007B4269">
            <w:pPr>
              <w:spacing w:after="0"/>
              <w:jc w:val="center"/>
              <w:rPr>
                <w:rFonts w:eastAsia="Times New Roman" w:cs="Times New Roman"/>
                <w:sz w:val="20"/>
                <w:szCs w:val="20"/>
              </w:rPr>
            </w:pPr>
            <w:r>
              <w:rPr>
                <w:color w:val="000000"/>
                <w:sz w:val="20"/>
                <w:szCs w:val="20"/>
              </w:rPr>
              <w:t>1</w:t>
            </w:r>
          </w:p>
        </w:tc>
        <w:tc>
          <w:tcPr>
            <w:tcW w:w="328" w:type="pct"/>
            <w:shd w:val="clear" w:color="auto" w:fill="FFFFFF" w:themeFill="background1"/>
            <w:vAlign w:val="center"/>
          </w:tcPr>
          <w:p w14:paraId="63ED253B" w14:textId="3D83D8B6" w:rsidR="00C9046F" w:rsidRPr="00A17643" w:rsidRDefault="00A92D10" w:rsidP="007B4269">
            <w:pPr>
              <w:spacing w:after="0"/>
              <w:jc w:val="center"/>
              <w:rPr>
                <w:rFonts w:eastAsia="Times New Roman" w:cs="Times New Roman"/>
                <w:sz w:val="20"/>
                <w:szCs w:val="20"/>
              </w:rPr>
            </w:pPr>
            <w:r>
              <w:rPr>
                <w:color w:val="000000"/>
                <w:sz w:val="20"/>
                <w:szCs w:val="20"/>
              </w:rPr>
              <w:t>0</w:t>
            </w:r>
          </w:p>
        </w:tc>
        <w:tc>
          <w:tcPr>
            <w:tcW w:w="328" w:type="pct"/>
            <w:shd w:val="clear" w:color="auto" w:fill="FFFFFF" w:themeFill="background1"/>
            <w:vAlign w:val="center"/>
          </w:tcPr>
          <w:p w14:paraId="1BBA2C77" w14:textId="07D8A4DA" w:rsidR="00C9046F" w:rsidRPr="00A17643" w:rsidRDefault="00A92D10" w:rsidP="007B4269">
            <w:pPr>
              <w:spacing w:after="0"/>
              <w:jc w:val="center"/>
              <w:rPr>
                <w:rFonts w:eastAsia="Times New Roman" w:cs="Times New Roman"/>
                <w:sz w:val="20"/>
                <w:szCs w:val="20"/>
              </w:rPr>
            </w:pPr>
            <w:r>
              <w:rPr>
                <w:color w:val="000000"/>
                <w:sz w:val="20"/>
                <w:szCs w:val="20"/>
              </w:rPr>
              <w:t>0</w:t>
            </w:r>
          </w:p>
        </w:tc>
        <w:tc>
          <w:tcPr>
            <w:tcW w:w="323" w:type="pct"/>
            <w:shd w:val="clear" w:color="auto" w:fill="FFFFFF" w:themeFill="background1"/>
            <w:vAlign w:val="center"/>
          </w:tcPr>
          <w:p w14:paraId="50489783" w14:textId="62EACFA5" w:rsidR="00C9046F" w:rsidRPr="00A17643" w:rsidRDefault="00A92D10" w:rsidP="007B4269">
            <w:pPr>
              <w:spacing w:after="0"/>
              <w:jc w:val="center"/>
              <w:rPr>
                <w:rFonts w:eastAsia="Times New Roman" w:cs="Times New Roman"/>
                <w:sz w:val="20"/>
                <w:szCs w:val="20"/>
              </w:rPr>
            </w:pPr>
            <w:r>
              <w:rPr>
                <w:color w:val="000000"/>
                <w:sz w:val="20"/>
                <w:szCs w:val="20"/>
              </w:rPr>
              <w:t>0</w:t>
            </w:r>
          </w:p>
        </w:tc>
        <w:tc>
          <w:tcPr>
            <w:tcW w:w="324" w:type="pct"/>
            <w:shd w:val="clear" w:color="auto" w:fill="auto"/>
            <w:vAlign w:val="center"/>
          </w:tcPr>
          <w:p w14:paraId="0BE964F8" w14:textId="77777777" w:rsidR="00C9046F" w:rsidRPr="00A17643" w:rsidRDefault="00C9046F" w:rsidP="007B4269">
            <w:pPr>
              <w:spacing w:after="0"/>
              <w:jc w:val="center"/>
              <w:rPr>
                <w:rFonts w:eastAsia="Times New Roman" w:cs="Times New Roman"/>
                <w:sz w:val="20"/>
                <w:szCs w:val="20"/>
              </w:rPr>
            </w:pPr>
            <w:r w:rsidRPr="00A17643">
              <w:rPr>
                <w:rFonts w:eastAsia="Times New Roman" w:cs="Times New Roman"/>
                <w:sz w:val="20"/>
                <w:szCs w:val="20"/>
              </w:rPr>
              <w:t>6 Ay</w:t>
            </w:r>
          </w:p>
        </w:tc>
        <w:tc>
          <w:tcPr>
            <w:tcW w:w="323" w:type="pct"/>
            <w:shd w:val="clear" w:color="auto" w:fill="auto"/>
            <w:vAlign w:val="center"/>
          </w:tcPr>
          <w:p w14:paraId="13D3328C" w14:textId="77777777" w:rsidR="00C9046F" w:rsidRPr="00A17643" w:rsidRDefault="00C9046F" w:rsidP="007B4269">
            <w:pPr>
              <w:spacing w:after="0"/>
              <w:jc w:val="center"/>
              <w:rPr>
                <w:rFonts w:eastAsia="Times New Roman" w:cs="Times New Roman"/>
                <w:sz w:val="20"/>
                <w:szCs w:val="20"/>
              </w:rPr>
            </w:pPr>
            <w:r w:rsidRPr="00A17643">
              <w:rPr>
                <w:rFonts w:eastAsia="Times New Roman" w:cs="Times New Roman"/>
                <w:sz w:val="20"/>
                <w:szCs w:val="20"/>
              </w:rPr>
              <w:t>6 Ay</w:t>
            </w:r>
          </w:p>
        </w:tc>
      </w:tr>
      <w:tr w:rsidR="00C9046F" w:rsidRPr="00A17643" w14:paraId="545742A5" w14:textId="77777777" w:rsidTr="00C9046F">
        <w:trPr>
          <w:trHeight w:val="469"/>
        </w:trPr>
        <w:tc>
          <w:tcPr>
            <w:tcW w:w="736" w:type="pct"/>
            <w:gridSpan w:val="3"/>
            <w:vMerge/>
            <w:shd w:val="clear" w:color="auto" w:fill="00B0F0"/>
            <w:vAlign w:val="center"/>
          </w:tcPr>
          <w:p w14:paraId="41C0A316" w14:textId="77777777" w:rsidR="00C9046F" w:rsidRPr="00A17643" w:rsidRDefault="00C9046F" w:rsidP="007B4269">
            <w:pPr>
              <w:spacing w:after="0"/>
              <w:jc w:val="left"/>
              <w:rPr>
                <w:rFonts w:eastAsia="Times New Roman" w:cs="Times New Roman"/>
                <w:b/>
                <w:color w:val="000000" w:themeColor="text1"/>
                <w:sz w:val="20"/>
                <w:szCs w:val="20"/>
              </w:rPr>
            </w:pPr>
          </w:p>
        </w:tc>
        <w:tc>
          <w:tcPr>
            <w:tcW w:w="1193" w:type="pct"/>
            <w:shd w:val="clear" w:color="auto" w:fill="00B0F0"/>
            <w:vAlign w:val="center"/>
          </w:tcPr>
          <w:p w14:paraId="163D5617" w14:textId="77777777" w:rsidR="00C9046F" w:rsidRPr="00A17643" w:rsidRDefault="00C9046F" w:rsidP="007B4269">
            <w:pPr>
              <w:spacing w:after="0"/>
              <w:jc w:val="left"/>
              <w:rPr>
                <w:rFonts w:eastAsia="Times New Roman" w:cs="Times New Roman"/>
                <w:b/>
                <w:color w:val="000000" w:themeColor="text1"/>
                <w:sz w:val="20"/>
                <w:szCs w:val="20"/>
              </w:rPr>
            </w:pPr>
            <w:r w:rsidRPr="00A17643">
              <w:rPr>
                <w:rFonts w:eastAsia="Times New Roman" w:cs="Times New Roman"/>
                <w:b/>
                <w:color w:val="000000" w:themeColor="text1"/>
                <w:sz w:val="20"/>
                <w:szCs w:val="20"/>
              </w:rPr>
              <w:t>PG 3.2.4.2 Ortaokulda öğrenci sayısı 30’dan fazla olan şube oranı (%)</w:t>
            </w:r>
          </w:p>
        </w:tc>
        <w:tc>
          <w:tcPr>
            <w:tcW w:w="404" w:type="pct"/>
            <w:vMerge/>
            <w:shd w:val="clear" w:color="auto" w:fill="auto"/>
            <w:vAlign w:val="center"/>
          </w:tcPr>
          <w:p w14:paraId="4A1C74B1" w14:textId="77777777" w:rsidR="00C9046F" w:rsidRPr="00A17643" w:rsidRDefault="00C9046F" w:rsidP="007B4269">
            <w:pPr>
              <w:spacing w:after="0"/>
              <w:jc w:val="center"/>
              <w:rPr>
                <w:rFonts w:eastAsia="Times New Roman" w:cs="Times New Roman"/>
                <w:sz w:val="20"/>
                <w:szCs w:val="20"/>
              </w:rPr>
            </w:pPr>
          </w:p>
        </w:tc>
        <w:tc>
          <w:tcPr>
            <w:tcW w:w="390" w:type="pct"/>
            <w:shd w:val="clear" w:color="auto" w:fill="FFFFFF" w:themeFill="background1"/>
            <w:vAlign w:val="center"/>
          </w:tcPr>
          <w:p w14:paraId="40B576F4" w14:textId="3AC1EB93" w:rsidR="00C9046F" w:rsidRPr="00A17643" w:rsidRDefault="00A92D10" w:rsidP="007B4269">
            <w:pPr>
              <w:spacing w:after="0"/>
              <w:jc w:val="center"/>
              <w:rPr>
                <w:rFonts w:eastAsia="Times New Roman" w:cs="Times New Roman"/>
                <w:sz w:val="20"/>
                <w:szCs w:val="20"/>
              </w:rPr>
            </w:pPr>
            <w:r>
              <w:rPr>
                <w:color w:val="000000"/>
                <w:sz w:val="20"/>
                <w:szCs w:val="20"/>
              </w:rPr>
              <w:t>2,25</w:t>
            </w:r>
          </w:p>
        </w:tc>
        <w:tc>
          <w:tcPr>
            <w:tcW w:w="328" w:type="pct"/>
            <w:shd w:val="clear" w:color="auto" w:fill="FFFFFF" w:themeFill="background1"/>
            <w:vAlign w:val="center"/>
          </w:tcPr>
          <w:p w14:paraId="0CA14184" w14:textId="03B6FB79" w:rsidR="00C9046F" w:rsidRPr="00A17643" w:rsidRDefault="00A92D10" w:rsidP="007B4269">
            <w:pPr>
              <w:spacing w:after="0"/>
              <w:jc w:val="center"/>
              <w:rPr>
                <w:rFonts w:eastAsia="Times New Roman" w:cs="Times New Roman"/>
                <w:sz w:val="20"/>
                <w:szCs w:val="20"/>
              </w:rPr>
            </w:pPr>
            <w:r>
              <w:rPr>
                <w:color w:val="000000"/>
                <w:sz w:val="20"/>
                <w:szCs w:val="20"/>
              </w:rPr>
              <w:t>2</w:t>
            </w:r>
          </w:p>
        </w:tc>
        <w:tc>
          <w:tcPr>
            <w:tcW w:w="322" w:type="pct"/>
            <w:shd w:val="clear" w:color="auto" w:fill="FFFFFF" w:themeFill="background1"/>
            <w:vAlign w:val="center"/>
          </w:tcPr>
          <w:p w14:paraId="215B1463" w14:textId="4F70DD34" w:rsidR="00C9046F" w:rsidRPr="00A17643" w:rsidRDefault="00A92D10" w:rsidP="007B4269">
            <w:pPr>
              <w:spacing w:after="0"/>
              <w:jc w:val="center"/>
              <w:rPr>
                <w:rFonts w:eastAsia="Times New Roman" w:cs="Times New Roman"/>
                <w:sz w:val="20"/>
                <w:szCs w:val="20"/>
              </w:rPr>
            </w:pPr>
            <w:r>
              <w:rPr>
                <w:color w:val="000000"/>
                <w:sz w:val="20"/>
                <w:szCs w:val="20"/>
              </w:rPr>
              <w:t>1</w:t>
            </w:r>
          </w:p>
        </w:tc>
        <w:tc>
          <w:tcPr>
            <w:tcW w:w="328" w:type="pct"/>
            <w:shd w:val="clear" w:color="auto" w:fill="FFFFFF" w:themeFill="background1"/>
            <w:vAlign w:val="center"/>
          </w:tcPr>
          <w:p w14:paraId="3E29CC9E" w14:textId="36DFF4BF" w:rsidR="00C9046F" w:rsidRPr="00A17643" w:rsidRDefault="00A92D10" w:rsidP="007B4269">
            <w:pPr>
              <w:spacing w:after="0"/>
              <w:jc w:val="center"/>
              <w:rPr>
                <w:rFonts w:eastAsia="Times New Roman" w:cs="Times New Roman"/>
                <w:sz w:val="20"/>
                <w:szCs w:val="20"/>
              </w:rPr>
            </w:pPr>
            <w:r>
              <w:rPr>
                <w:color w:val="000000"/>
                <w:sz w:val="20"/>
                <w:szCs w:val="20"/>
              </w:rPr>
              <w:t>0</w:t>
            </w:r>
          </w:p>
        </w:tc>
        <w:tc>
          <w:tcPr>
            <w:tcW w:w="328" w:type="pct"/>
            <w:shd w:val="clear" w:color="auto" w:fill="FFFFFF" w:themeFill="background1"/>
            <w:vAlign w:val="center"/>
          </w:tcPr>
          <w:p w14:paraId="649B9B25" w14:textId="2C274924" w:rsidR="00C9046F" w:rsidRPr="00A17643" w:rsidRDefault="00A92D10" w:rsidP="007B4269">
            <w:pPr>
              <w:spacing w:after="0"/>
              <w:jc w:val="center"/>
              <w:rPr>
                <w:rFonts w:eastAsia="Times New Roman" w:cs="Times New Roman"/>
                <w:sz w:val="20"/>
                <w:szCs w:val="20"/>
              </w:rPr>
            </w:pPr>
            <w:r>
              <w:rPr>
                <w:color w:val="000000"/>
                <w:sz w:val="20"/>
                <w:szCs w:val="20"/>
              </w:rPr>
              <w:t>0</w:t>
            </w:r>
          </w:p>
        </w:tc>
        <w:tc>
          <w:tcPr>
            <w:tcW w:w="323" w:type="pct"/>
            <w:shd w:val="clear" w:color="auto" w:fill="FFFFFF" w:themeFill="background1"/>
            <w:vAlign w:val="center"/>
          </w:tcPr>
          <w:p w14:paraId="409BBACD" w14:textId="02CCCD15" w:rsidR="00C9046F" w:rsidRPr="00A17643" w:rsidRDefault="00A92D10" w:rsidP="007B4269">
            <w:pPr>
              <w:spacing w:after="0"/>
              <w:jc w:val="center"/>
              <w:rPr>
                <w:rFonts w:eastAsia="Times New Roman" w:cs="Times New Roman"/>
                <w:sz w:val="20"/>
                <w:szCs w:val="20"/>
              </w:rPr>
            </w:pPr>
            <w:r>
              <w:rPr>
                <w:color w:val="000000"/>
                <w:sz w:val="20"/>
                <w:szCs w:val="20"/>
              </w:rPr>
              <w:t>0</w:t>
            </w:r>
          </w:p>
        </w:tc>
        <w:tc>
          <w:tcPr>
            <w:tcW w:w="324" w:type="pct"/>
            <w:shd w:val="clear" w:color="auto" w:fill="auto"/>
            <w:vAlign w:val="center"/>
          </w:tcPr>
          <w:p w14:paraId="315A1494" w14:textId="77777777" w:rsidR="00C9046F" w:rsidRPr="00A17643" w:rsidRDefault="00C9046F" w:rsidP="007B4269">
            <w:pPr>
              <w:spacing w:after="0"/>
              <w:jc w:val="center"/>
              <w:rPr>
                <w:rFonts w:eastAsia="Times New Roman" w:cs="Times New Roman"/>
                <w:sz w:val="20"/>
                <w:szCs w:val="20"/>
              </w:rPr>
            </w:pPr>
            <w:r w:rsidRPr="00A17643">
              <w:rPr>
                <w:rFonts w:eastAsia="Times New Roman" w:cs="Times New Roman"/>
                <w:sz w:val="20"/>
                <w:szCs w:val="20"/>
              </w:rPr>
              <w:t>6 Ay</w:t>
            </w:r>
          </w:p>
        </w:tc>
        <w:tc>
          <w:tcPr>
            <w:tcW w:w="323" w:type="pct"/>
            <w:shd w:val="clear" w:color="auto" w:fill="auto"/>
            <w:vAlign w:val="center"/>
          </w:tcPr>
          <w:p w14:paraId="67D43DE4" w14:textId="77777777" w:rsidR="00C9046F" w:rsidRPr="00A17643" w:rsidRDefault="00C9046F" w:rsidP="007B4269">
            <w:pPr>
              <w:spacing w:after="0"/>
              <w:jc w:val="center"/>
              <w:rPr>
                <w:rFonts w:eastAsia="Times New Roman" w:cs="Times New Roman"/>
                <w:sz w:val="20"/>
                <w:szCs w:val="20"/>
              </w:rPr>
            </w:pPr>
            <w:r w:rsidRPr="00A17643">
              <w:rPr>
                <w:rFonts w:eastAsia="Times New Roman" w:cs="Times New Roman"/>
                <w:sz w:val="20"/>
                <w:szCs w:val="20"/>
              </w:rPr>
              <w:t>6 Ay</w:t>
            </w:r>
          </w:p>
        </w:tc>
      </w:tr>
      <w:tr w:rsidR="00C9046F" w:rsidRPr="00A17643" w14:paraId="1920C8CB" w14:textId="77777777" w:rsidTr="00C9046F">
        <w:trPr>
          <w:trHeight w:val="20"/>
        </w:trPr>
        <w:tc>
          <w:tcPr>
            <w:tcW w:w="1929" w:type="pct"/>
            <w:gridSpan w:val="4"/>
            <w:shd w:val="clear" w:color="auto" w:fill="00B0F0"/>
            <w:vAlign w:val="center"/>
          </w:tcPr>
          <w:p w14:paraId="32A4A695" w14:textId="21931261" w:rsidR="00C9046F" w:rsidRPr="00A17643" w:rsidRDefault="00C9046F" w:rsidP="007B4269">
            <w:pPr>
              <w:spacing w:after="0"/>
              <w:jc w:val="left"/>
              <w:rPr>
                <w:rFonts w:eastAsia="Times New Roman" w:cs="Times New Roman"/>
                <w:b/>
                <w:color w:val="000000" w:themeColor="text1"/>
                <w:sz w:val="20"/>
                <w:szCs w:val="20"/>
              </w:rPr>
            </w:pPr>
            <w:r w:rsidRPr="00A17643">
              <w:rPr>
                <w:rFonts w:eastAsia="Times New Roman" w:cs="Times New Roman"/>
                <w:b/>
                <w:color w:val="000000" w:themeColor="text1"/>
                <w:sz w:val="20"/>
                <w:szCs w:val="20"/>
              </w:rPr>
              <w:t>PG 3.2.5Tasarım ve Beceri Atölye</w:t>
            </w:r>
            <w:r>
              <w:rPr>
                <w:rFonts w:eastAsia="Times New Roman" w:cs="Times New Roman"/>
                <w:b/>
                <w:color w:val="000000" w:themeColor="text1"/>
                <w:sz w:val="20"/>
                <w:szCs w:val="20"/>
              </w:rPr>
              <w:t xml:space="preserve">si kurulmasına yönelik çalışmalar </w:t>
            </w:r>
            <w:r w:rsidRPr="00A17643">
              <w:rPr>
                <w:rFonts w:eastAsia="Times New Roman" w:cs="Times New Roman"/>
                <w:b/>
                <w:color w:val="000000" w:themeColor="text1"/>
                <w:sz w:val="20"/>
                <w:szCs w:val="20"/>
              </w:rPr>
              <w:t xml:space="preserve"> yapılması</w:t>
            </w:r>
          </w:p>
        </w:tc>
        <w:tc>
          <w:tcPr>
            <w:tcW w:w="404" w:type="pct"/>
            <w:shd w:val="clear" w:color="auto" w:fill="auto"/>
            <w:vAlign w:val="center"/>
          </w:tcPr>
          <w:p w14:paraId="71977885" w14:textId="1A329C18" w:rsidR="00C9046F" w:rsidRPr="00A17643" w:rsidRDefault="00C9046F" w:rsidP="007B4269">
            <w:pPr>
              <w:spacing w:after="0"/>
              <w:jc w:val="center"/>
              <w:rPr>
                <w:rFonts w:eastAsia="Times New Roman" w:cs="Times New Roman"/>
                <w:sz w:val="20"/>
                <w:szCs w:val="20"/>
              </w:rPr>
            </w:pPr>
            <w:r w:rsidRPr="00A17643">
              <w:rPr>
                <w:rFonts w:eastAsia="Times New Roman" w:cs="Times New Roman"/>
                <w:sz w:val="20"/>
                <w:szCs w:val="20"/>
              </w:rPr>
              <w:t>20</w:t>
            </w:r>
          </w:p>
        </w:tc>
        <w:tc>
          <w:tcPr>
            <w:tcW w:w="390" w:type="pct"/>
            <w:shd w:val="clear" w:color="auto" w:fill="auto"/>
            <w:vAlign w:val="center"/>
          </w:tcPr>
          <w:p w14:paraId="5AF770B7" w14:textId="46D131B8" w:rsidR="00C9046F" w:rsidRPr="00A17643" w:rsidRDefault="00A92D10" w:rsidP="007B4269">
            <w:pPr>
              <w:spacing w:after="0"/>
              <w:jc w:val="center"/>
              <w:rPr>
                <w:rFonts w:eastAsia="Times New Roman" w:cs="Times New Roman"/>
                <w:sz w:val="20"/>
                <w:szCs w:val="20"/>
              </w:rPr>
            </w:pPr>
            <w:r>
              <w:rPr>
                <w:color w:val="000000"/>
                <w:sz w:val="20"/>
                <w:szCs w:val="20"/>
              </w:rPr>
              <w:t>0</w:t>
            </w:r>
          </w:p>
        </w:tc>
        <w:tc>
          <w:tcPr>
            <w:tcW w:w="328" w:type="pct"/>
            <w:shd w:val="clear" w:color="auto" w:fill="auto"/>
            <w:vAlign w:val="center"/>
          </w:tcPr>
          <w:p w14:paraId="61ABF39F" w14:textId="4F9E2B5C" w:rsidR="00C9046F" w:rsidRPr="00A17643" w:rsidRDefault="00A92D10" w:rsidP="007B4269">
            <w:pPr>
              <w:spacing w:after="0"/>
              <w:jc w:val="center"/>
              <w:rPr>
                <w:rFonts w:eastAsia="Times New Roman" w:cs="Times New Roman"/>
                <w:sz w:val="20"/>
                <w:szCs w:val="20"/>
              </w:rPr>
            </w:pPr>
            <w:r>
              <w:rPr>
                <w:color w:val="000000"/>
                <w:sz w:val="20"/>
                <w:szCs w:val="20"/>
              </w:rPr>
              <w:t>40</w:t>
            </w:r>
          </w:p>
        </w:tc>
        <w:tc>
          <w:tcPr>
            <w:tcW w:w="322" w:type="pct"/>
            <w:shd w:val="clear" w:color="auto" w:fill="auto"/>
            <w:vAlign w:val="center"/>
          </w:tcPr>
          <w:p w14:paraId="1CADFE1E" w14:textId="18AA0664" w:rsidR="00C9046F" w:rsidRPr="00A17643" w:rsidRDefault="00A92D10" w:rsidP="007B4269">
            <w:pPr>
              <w:spacing w:after="0"/>
              <w:jc w:val="center"/>
              <w:rPr>
                <w:rFonts w:eastAsia="Times New Roman" w:cs="Times New Roman"/>
                <w:sz w:val="20"/>
                <w:szCs w:val="20"/>
              </w:rPr>
            </w:pPr>
            <w:r>
              <w:rPr>
                <w:color w:val="000000"/>
                <w:sz w:val="20"/>
                <w:szCs w:val="20"/>
              </w:rPr>
              <w:t>50</w:t>
            </w:r>
          </w:p>
        </w:tc>
        <w:tc>
          <w:tcPr>
            <w:tcW w:w="328" w:type="pct"/>
            <w:shd w:val="clear" w:color="auto" w:fill="auto"/>
            <w:vAlign w:val="center"/>
          </w:tcPr>
          <w:p w14:paraId="59FA9931" w14:textId="1B0E409F" w:rsidR="00C9046F" w:rsidRPr="00A17643" w:rsidRDefault="00A92D10" w:rsidP="007B4269">
            <w:pPr>
              <w:spacing w:after="0"/>
              <w:jc w:val="center"/>
              <w:rPr>
                <w:rFonts w:eastAsia="Times New Roman" w:cs="Times New Roman"/>
                <w:sz w:val="20"/>
                <w:szCs w:val="20"/>
              </w:rPr>
            </w:pPr>
            <w:r>
              <w:rPr>
                <w:color w:val="000000"/>
                <w:sz w:val="20"/>
                <w:szCs w:val="20"/>
              </w:rPr>
              <w:t>80</w:t>
            </w:r>
          </w:p>
        </w:tc>
        <w:tc>
          <w:tcPr>
            <w:tcW w:w="328" w:type="pct"/>
            <w:shd w:val="clear" w:color="auto" w:fill="auto"/>
            <w:vAlign w:val="center"/>
          </w:tcPr>
          <w:p w14:paraId="7DD3D3E6" w14:textId="478B6E03" w:rsidR="00C9046F" w:rsidRPr="00A17643" w:rsidRDefault="00A92D10" w:rsidP="007B4269">
            <w:pPr>
              <w:spacing w:after="0"/>
              <w:jc w:val="center"/>
              <w:rPr>
                <w:rFonts w:eastAsia="Times New Roman" w:cs="Times New Roman"/>
                <w:sz w:val="20"/>
                <w:szCs w:val="20"/>
              </w:rPr>
            </w:pPr>
            <w:r>
              <w:rPr>
                <w:color w:val="000000"/>
                <w:sz w:val="20"/>
                <w:szCs w:val="20"/>
              </w:rPr>
              <w:t>100</w:t>
            </w:r>
          </w:p>
        </w:tc>
        <w:tc>
          <w:tcPr>
            <w:tcW w:w="323" w:type="pct"/>
            <w:shd w:val="clear" w:color="auto" w:fill="auto"/>
            <w:vAlign w:val="center"/>
          </w:tcPr>
          <w:p w14:paraId="42751C5C" w14:textId="21209F27" w:rsidR="00C9046F" w:rsidRPr="00A17643" w:rsidRDefault="00A92D10" w:rsidP="007B4269">
            <w:pPr>
              <w:spacing w:after="0"/>
              <w:jc w:val="center"/>
              <w:rPr>
                <w:rFonts w:eastAsia="Times New Roman" w:cs="Times New Roman"/>
                <w:sz w:val="20"/>
                <w:szCs w:val="20"/>
              </w:rPr>
            </w:pPr>
            <w:r>
              <w:rPr>
                <w:color w:val="000000"/>
                <w:sz w:val="20"/>
                <w:szCs w:val="20"/>
              </w:rPr>
              <w:t>100</w:t>
            </w:r>
          </w:p>
        </w:tc>
        <w:tc>
          <w:tcPr>
            <w:tcW w:w="324" w:type="pct"/>
            <w:shd w:val="clear" w:color="auto" w:fill="auto"/>
            <w:vAlign w:val="center"/>
          </w:tcPr>
          <w:p w14:paraId="21CDCE5D" w14:textId="77777777" w:rsidR="00C9046F" w:rsidRPr="00A17643" w:rsidRDefault="00C9046F" w:rsidP="007B4269">
            <w:pPr>
              <w:spacing w:after="0"/>
              <w:jc w:val="center"/>
              <w:rPr>
                <w:rFonts w:eastAsia="Times New Roman" w:cs="Times New Roman"/>
                <w:sz w:val="20"/>
                <w:szCs w:val="20"/>
              </w:rPr>
            </w:pPr>
            <w:r w:rsidRPr="00A17643">
              <w:rPr>
                <w:rFonts w:eastAsia="Times New Roman" w:cs="Times New Roman"/>
                <w:sz w:val="20"/>
                <w:szCs w:val="20"/>
              </w:rPr>
              <w:t>6 Ay</w:t>
            </w:r>
          </w:p>
        </w:tc>
        <w:tc>
          <w:tcPr>
            <w:tcW w:w="323" w:type="pct"/>
            <w:shd w:val="clear" w:color="auto" w:fill="auto"/>
            <w:vAlign w:val="center"/>
          </w:tcPr>
          <w:p w14:paraId="6F729090" w14:textId="77777777" w:rsidR="00C9046F" w:rsidRPr="00A17643" w:rsidRDefault="00C9046F" w:rsidP="007B4269">
            <w:pPr>
              <w:spacing w:after="0"/>
              <w:jc w:val="center"/>
              <w:rPr>
                <w:rFonts w:eastAsia="Times New Roman" w:cs="Times New Roman"/>
                <w:sz w:val="20"/>
                <w:szCs w:val="20"/>
              </w:rPr>
            </w:pPr>
            <w:r w:rsidRPr="00A17643">
              <w:rPr>
                <w:rFonts w:eastAsia="Times New Roman" w:cs="Times New Roman"/>
                <w:sz w:val="20"/>
                <w:szCs w:val="20"/>
              </w:rPr>
              <w:t>6 Ay</w:t>
            </w:r>
          </w:p>
        </w:tc>
      </w:tr>
      <w:tr w:rsidR="00A17643" w:rsidRPr="00A17643" w14:paraId="391F510C" w14:textId="77777777" w:rsidTr="00C9046F">
        <w:trPr>
          <w:trHeight w:val="20"/>
        </w:trPr>
        <w:tc>
          <w:tcPr>
            <w:tcW w:w="1929" w:type="pct"/>
            <w:gridSpan w:val="4"/>
            <w:shd w:val="clear" w:color="auto" w:fill="00B0F0"/>
            <w:vAlign w:val="center"/>
          </w:tcPr>
          <w:p w14:paraId="19C3DD8E" w14:textId="77777777" w:rsidR="00A17643" w:rsidRPr="00A17643" w:rsidRDefault="00A17643" w:rsidP="007B4269">
            <w:pPr>
              <w:spacing w:after="0"/>
              <w:jc w:val="left"/>
              <w:rPr>
                <w:rFonts w:eastAsia="Times New Roman" w:cs="Times New Roman"/>
                <w:b/>
                <w:color w:val="000000" w:themeColor="text1"/>
                <w:sz w:val="20"/>
                <w:szCs w:val="20"/>
              </w:rPr>
            </w:pPr>
            <w:r w:rsidRPr="00A17643">
              <w:rPr>
                <w:rFonts w:eastAsia="Times New Roman" w:cs="Times New Roman"/>
                <w:b/>
                <w:color w:val="000000" w:themeColor="text1"/>
                <w:sz w:val="20"/>
                <w:szCs w:val="20"/>
              </w:rPr>
              <w:t>Koordinatör Birim</w:t>
            </w:r>
          </w:p>
        </w:tc>
        <w:tc>
          <w:tcPr>
            <w:tcW w:w="3071" w:type="pct"/>
            <w:gridSpan w:val="9"/>
            <w:shd w:val="clear" w:color="auto" w:fill="auto"/>
            <w:vAlign w:val="center"/>
          </w:tcPr>
          <w:p w14:paraId="0A1740D8" w14:textId="77777777" w:rsidR="00A17643" w:rsidRPr="00A17643" w:rsidRDefault="00605A38" w:rsidP="007B4269">
            <w:pPr>
              <w:spacing w:after="0"/>
              <w:jc w:val="left"/>
              <w:rPr>
                <w:rFonts w:eastAsia="Times New Roman" w:cs="Times New Roman"/>
                <w:color w:val="000000" w:themeColor="text1"/>
                <w:sz w:val="20"/>
                <w:szCs w:val="20"/>
              </w:rPr>
            </w:pPr>
            <w:r>
              <w:rPr>
                <w:rFonts w:eastAsia="Times New Roman" w:cs="Times New Roman"/>
                <w:color w:val="000000" w:themeColor="text1"/>
                <w:sz w:val="20"/>
                <w:szCs w:val="20"/>
              </w:rPr>
              <w:t>İlçe Milli eğitim Müdürlüğü.</w:t>
            </w:r>
          </w:p>
        </w:tc>
      </w:tr>
      <w:tr w:rsidR="00A17643" w:rsidRPr="00A17643" w14:paraId="26B122E6" w14:textId="77777777" w:rsidTr="00C9046F">
        <w:trPr>
          <w:trHeight w:val="20"/>
        </w:trPr>
        <w:tc>
          <w:tcPr>
            <w:tcW w:w="1929" w:type="pct"/>
            <w:gridSpan w:val="4"/>
            <w:shd w:val="clear" w:color="auto" w:fill="00B0F0"/>
            <w:vAlign w:val="center"/>
          </w:tcPr>
          <w:p w14:paraId="01750424" w14:textId="77777777" w:rsidR="00A17643" w:rsidRPr="00A17643" w:rsidRDefault="00A17643" w:rsidP="007B4269">
            <w:pPr>
              <w:spacing w:after="0"/>
              <w:jc w:val="left"/>
              <w:rPr>
                <w:rFonts w:eastAsia="Times New Roman" w:cs="Times New Roman"/>
                <w:b/>
                <w:color w:val="000000" w:themeColor="text1"/>
                <w:sz w:val="20"/>
                <w:szCs w:val="20"/>
              </w:rPr>
            </w:pPr>
            <w:r w:rsidRPr="00A17643">
              <w:rPr>
                <w:rFonts w:eastAsia="Times New Roman" w:cs="Times New Roman"/>
                <w:b/>
                <w:color w:val="000000" w:themeColor="text1"/>
                <w:sz w:val="20"/>
                <w:szCs w:val="20"/>
              </w:rPr>
              <w:t>İş Birliği Yapılacak Birimler</w:t>
            </w:r>
          </w:p>
        </w:tc>
        <w:tc>
          <w:tcPr>
            <w:tcW w:w="3071" w:type="pct"/>
            <w:gridSpan w:val="9"/>
            <w:shd w:val="clear" w:color="auto" w:fill="auto"/>
            <w:vAlign w:val="center"/>
          </w:tcPr>
          <w:p w14:paraId="012C9733" w14:textId="77777777" w:rsidR="00A17643" w:rsidRPr="00A17643" w:rsidRDefault="00605A38" w:rsidP="007B4269">
            <w:pPr>
              <w:spacing w:after="0"/>
              <w:jc w:val="left"/>
              <w:rPr>
                <w:rFonts w:eastAsia="Times New Roman" w:cs="Times New Roman"/>
                <w:color w:val="000000" w:themeColor="text1"/>
                <w:sz w:val="20"/>
                <w:szCs w:val="20"/>
              </w:rPr>
            </w:pPr>
            <w:r>
              <w:rPr>
                <w:rFonts w:eastAsia="Times New Roman" w:cs="Times New Roman"/>
                <w:color w:val="000000" w:themeColor="text1"/>
                <w:sz w:val="20"/>
                <w:szCs w:val="20"/>
              </w:rPr>
              <w:t>Tüm Birimlerimiz.</w:t>
            </w:r>
          </w:p>
        </w:tc>
      </w:tr>
      <w:tr w:rsidR="00A17643" w:rsidRPr="00A17643" w14:paraId="16C56E62" w14:textId="77777777" w:rsidTr="00C9046F">
        <w:trPr>
          <w:trHeight w:val="20"/>
        </w:trPr>
        <w:tc>
          <w:tcPr>
            <w:tcW w:w="736" w:type="pct"/>
            <w:gridSpan w:val="3"/>
            <w:shd w:val="clear" w:color="auto" w:fill="00B0F0"/>
            <w:vAlign w:val="center"/>
          </w:tcPr>
          <w:p w14:paraId="74948656" w14:textId="77777777" w:rsidR="00A17643" w:rsidRPr="00A17643" w:rsidRDefault="00A17643" w:rsidP="007B4269">
            <w:pPr>
              <w:spacing w:after="0"/>
              <w:jc w:val="left"/>
              <w:rPr>
                <w:rFonts w:eastAsia="Times New Roman" w:cs="Times New Roman"/>
                <w:b/>
                <w:color w:val="000000" w:themeColor="text1"/>
                <w:sz w:val="20"/>
                <w:szCs w:val="20"/>
              </w:rPr>
            </w:pPr>
            <w:r w:rsidRPr="00A17643">
              <w:rPr>
                <w:rFonts w:eastAsia="Times New Roman" w:cs="Times New Roman"/>
                <w:b/>
                <w:color w:val="000000" w:themeColor="text1"/>
                <w:sz w:val="20"/>
                <w:szCs w:val="20"/>
              </w:rPr>
              <w:t>Riskler</w:t>
            </w:r>
          </w:p>
        </w:tc>
        <w:tc>
          <w:tcPr>
            <w:tcW w:w="4264" w:type="pct"/>
            <w:gridSpan w:val="10"/>
            <w:shd w:val="clear" w:color="auto" w:fill="auto"/>
            <w:vAlign w:val="center"/>
          </w:tcPr>
          <w:p w14:paraId="00F28C51" w14:textId="77777777" w:rsidR="00A17643" w:rsidRPr="00A17643" w:rsidRDefault="00A17643" w:rsidP="007B4269">
            <w:pPr>
              <w:spacing w:after="0"/>
              <w:jc w:val="left"/>
              <w:rPr>
                <w:rFonts w:eastAsia="Times New Roman" w:cs="Times New Roman"/>
                <w:color w:val="000000" w:themeColor="text1"/>
                <w:sz w:val="20"/>
                <w:szCs w:val="20"/>
              </w:rPr>
            </w:pPr>
            <w:r w:rsidRPr="00A17643">
              <w:rPr>
                <w:rFonts w:eastAsia="Times New Roman" w:cs="Times New Roman"/>
                <w:color w:val="000000" w:themeColor="text1"/>
                <w:sz w:val="20"/>
                <w:szCs w:val="20"/>
              </w:rPr>
              <w:t>- Kademeler arası geçişlerde uygulanan sınav yöntemlerinin aileleri gelişim temelli değerlendirme anlayışından uzaklaştırması,</w:t>
            </w:r>
          </w:p>
          <w:p w14:paraId="73FDAD0E" w14:textId="77777777" w:rsidR="00A17643" w:rsidRPr="00A17643" w:rsidRDefault="00A17643" w:rsidP="007B4269">
            <w:pPr>
              <w:spacing w:after="0"/>
              <w:jc w:val="left"/>
              <w:rPr>
                <w:rFonts w:eastAsia="Times New Roman" w:cs="Times New Roman"/>
                <w:color w:val="000000" w:themeColor="text1"/>
                <w:sz w:val="20"/>
                <w:szCs w:val="20"/>
              </w:rPr>
            </w:pPr>
            <w:r w:rsidRPr="00A17643">
              <w:rPr>
                <w:rFonts w:eastAsia="Times New Roman" w:cs="Times New Roman"/>
                <w:color w:val="000000" w:themeColor="text1"/>
                <w:sz w:val="20"/>
                <w:szCs w:val="20"/>
              </w:rPr>
              <w:t>- Yurtiçi ve yurt dışı göç hareketlerin yaşanması ve nüfusun ülke genelinde homojen bir şekilde dağılmaması,</w:t>
            </w:r>
          </w:p>
          <w:p w14:paraId="65E4E3AD" w14:textId="77777777" w:rsidR="00A17643" w:rsidRPr="00A17643" w:rsidRDefault="00A17643" w:rsidP="007B4269">
            <w:pPr>
              <w:spacing w:after="0"/>
              <w:jc w:val="left"/>
              <w:rPr>
                <w:rFonts w:eastAsia="Times New Roman" w:cs="Times New Roman"/>
                <w:color w:val="000000" w:themeColor="text1"/>
                <w:sz w:val="20"/>
                <w:szCs w:val="20"/>
              </w:rPr>
            </w:pPr>
            <w:r w:rsidRPr="00A17643">
              <w:rPr>
                <w:rFonts w:eastAsia="Times New Roman" w:cs="Times New Roman"/>
                <w:color w:val="000000" w:themeColor="text1"/>
                <w:sz w:val="20"/>
                <w:szCs w:val="20"/>
              </w:rPr>
              <w:t>- İkili eğitimin çocuğun bütüncül gelişimi ihtiyaçlarına cevap vermeyi güçleştirmesi,</w:t>
            </w:r>
          </w:p>
          <w:p w14:paraId="18FF5751" w14:textId="77777777" w:rsidR="00A17643" w:rsidRPr="00A17643" w:rsidRDefault="00A17643" w:rsidP="007B4269">
            <w:pPr>
              <w:spacing w:after="0"/>
              <w:jc w:val="left"/>
              <w:rPr>
                <w:rFonts w:eastAsia="Times New Roman" w:cs="Times New Roman"/>
                <w:color w:val="000000" w:themeColor="text1"/>
                <w:sz w:val="20"/>
                <w:szCs w:val="20"/>
              </w:rPr>
            </w:pPr>
            <w:r w:rsidRPr="00A17643">
              <w:rPr>
                <w:rFonts w:eastAsia="Times New Roman" w:cs="Times New Roman"/>
                <w:color w:val="000000" w:themeColor="text1"/>
                <w:sz w:val="20"/>
                <w:szCs w:val="20"/>
              </w:rPr>
              <w:t>- Öğrenci ve öğretmenlerin klasik ölçme ve değerlendirme anlayışıyla yetişmiş olması ve gelişim temelli değerlendirme konusunda deneyim eksikliği.</w:t>
            </w:r>
          </w:p>
        </w:tc>
      </w:tr>
      <w:tr w:rsidR="00A17643" w:rsidRPr="00A17643" w14:paraId="4932B2F2" w14:textId="77777777" w:rsidTr="00C9046F">
        <w:trPr>
          <w:trHeight w:val="228"/>
        </w:trPr>
        <w:tc>
          <w:tcPr>
            <w:tcW w:w="397" w:type="pct"/>
            <w:vMerge w:val="restart"/>
            <w:shd w:val="clear" w:color="auto" w:fill="00B0F0"/>
            <w:vAlign w:val="center"/>
          </w:tcPr>
          <w:p w14:paraId="2F2862AB" w14:textId="77777777" w:rsidR="00A17643" w:rsidRPr="00A17643" w:rsidRDefault="00A17643" w:rsidP="007B4269">
            <w:pPr>
              <w:spacing w:after="0"/>
              <w:jc w:val="left"/>
              <w:rPr>
                <w:rFonts w:eastAsia="Times New Roman" w:cs="Times New Roman"/>
                <w:b/>
                <w:color w:val="000000" w:themeColor="text1"/>
                <w:sz w:val="20"/>
                <w:szCs w:val="20"/>
              </w:rPr>
            </w:pPr>
            <w:r w:rsidRPr="00A17643">
              <w:rPr>
                <w:rFonts w:eastAsia="Times New Roman" w:cs="Times New Roman"/>
                <w:b/>
                <w:color w:val="000000" w:themeColor="text1"/>
                <w:sz w:val="20"/>
                <w:szCs w:val="20"/>
              </w:rPr>
              <w:lastRenderedPageBreak/>
              <w:t>Stratejiler</w:t>
            </w:r>
          </w:p>
        </w:tc>
        <w:tc>
          <w:tcPr>
            <w:tcW w:w="339" w:type="pct"/>
            <w:gridSpan w:val="2"/>
            <w:shd w:val="clear" w:color="auto" w:fill="00B0F0"/>
            <w:vAlign w:val="center"/>
          </w:tcPr>
          <w:p w14:paraId="3B5E1562" w14:textId="77777777" w:rsidR="00A17643" w:rsidRPr="00A17643" w:rsidRDefault="00A17643" w:rsidP="007B4269">
            <w:pPr>
              <w:spacing w:after="0"/>
              <w:jc w:val="left"/>
              <w:rPr>
                <w:rFonts w:eastAsia="Times New Roman" w:cs="Times New Roman"/>
                <w:b/>
                <w:color w:val="000000" w:themeColor="text1"/>
                <w:sz w:val="20"/>
                <w:szCs w:val="20"/>
              </w:rPr>
            </w:pPr>
            <w:r w:rsidRPr="00A17643">
              <w:rPr>
                <w:rFonts w:eastAsia="Times New Roman" w:cs="Times New Roman"/>
                <w:b/>
                <w:color w:val="000000" w:themeColor="text1"/>
                <w:sz w:val="20"/>
                <w:szCs w:val="20"/>
              </w:rPr>
              <w:t>S 3.2.1</w:t>
            </w:r>
          </w:p>
        </w:tc>
        <w:tc>
          <w:tcPr>
            <w:tcW w:w="4264" w:type="pct"/>
            <w:gridSpan w:val="10"/>
            <w:shd w:val="clear" w:color="auto" w:fill="auto"/>
            <w:vAlign w:val="center"/>
          </w:tcPr>
          <w:p w14:paraId="23673395" w14:textId="77777777" w:rsidR="00A17643" w:rsidRPr="00A17643" w:rsidRDefault="00A17643" w:rsidP="007B4269">
            <w:pPr>
              <w:spacing w:after="0"/>
              <w:jc w:val="left"/>
              <w:rPr>
                <w:rFonts w:eastAsia="Times New Roman" w:cs="Times New Roman"/>
                <w:b/>
                <w:color w:val="000000" w:themeColor="text1"/>
                <w:sz w:val="20"/>
                <w:szCs w:val="20"/>
              </w:rPr>
            </w:pPr>
            <w:r w:rsidRPr="00A17643">
              <w:rPr>
                <w:rFonts w:eastAsia="Times New Roman" w:cs="Times New Roman"/>
                <w:b/>
                <w:color w:val="000000" w:themeColor="text1"/>
                <w:sz w:val="20"/>
                <w:szCs w:val="20"/>
              </w:rPr>
              <w:t>İlkokul ve ortaokullarda okullaşma oranları artırılacak, devamsızlık oranları azaltılacaktır.</w:t>
            </w:r>
          </w:p>
        </w:tc>
      </w:tr>
      <w:tr w:rsidR="00A17643" w:rsidRPr="00A17643" w14:paraId="71931E47" w14:textId="77777777" w:rsidTr="00C9046F">
        <w:trPr>
          <w:trHeight w:val="319"/>
        </w:trPr>
        <w:tc>
          <w:tcPr>
            <w:tcW w:w="397" w:type="pct"/>
            <w:vMerge/>
            <w:shd w:val="clear" w:color="auto" w:fill="00B0F0"/>
            <w:vAlign w:val="center"/>
          </w:tcPr>
          <w:p w14:paraId="3907C342" w14:textId="77777777" w:rsidR="00A17643" w:rsidRPr="00A17643" w:rsidRDefault="00A17643" w:rsidP="007B4269">
            <w:pPr>
              <w:spacing w:after="0"/>
              <w:jc w:val="left"/>
              <w:rPr>
                <w:rFonts w:eastAsia="Times New Roman" w:cs="Times New Roman"/>
                <w:b/>
                <w:color w:val="000000" w:themeColor="text1"/>
                <w:sz w:val="20"/>
                <w:szCs w:val="20"/>
              </w:rPr>
            </w:pPr>
          </w:p>
        </w:tc>
        <w:tc>
          <w:tcPr>
            <w:tcW w:w="339" w:type="pct"/>
            <w:gridSpan w:val="2"/>
            <w:shd w:val="clear" w:color="auto" w:fill="00B0F0"/>
            <w:vAlign w:val="center"/>
          </w:tcPr>
          <w:p w14:paraId="79DA908B" w14:textId="77777777" w:rsidR="00A17643" w:rsidRPr="00A17643" w:rsidRDefault="00A17643" w:rsidP="007B4269">
            <w:pPr>
              <w:spacing w:after="0"/>
              <w:jc w:val="left"/>
              <w:rPr>
                <w:rFonts w:eastAsia="Times New Roman" w:cs="Times New Roman"/>
                <w:b/>
                <w:color w:val="000000" w:themeColor="text1"/>
                <w:sz w:val="20"/>
                <w:szCs w:val="20"/>
              </w:rPr>
            </w:pPr>
            <w:r w:rsidRPr="00A17643">
              <w:rPr>
                <w:rFonts w:eastAsia="Times New Roman" w:cs="Times New Roman"/>
                <w:b/>
                <w:color w:val="000000" w:themeColor="text1"/>
                <w:sz w:val="20"/>
                <w:szCs w:val="20"/>
              </w:rPr>
              <w:t>S 3.2.2</w:t>
            </w:r>
          </w:p>
        </w:tc>
        <w:tc>
          <w:tcPr>
            <w:tcW w:w="4264" w:type="pct"/>
            <w:gridSpan w:val="10"/>
            <w:shd w:val="clear" w:color="auto" w:fill="auto"/>
            <w:vAlign w:val="center"/>
          </w:tcPr>
          <w:p w14:paraId="50E80EF8" w14:textId="77777777" w:rsidR="00A17643" w:rsidRPr="00A17643" w:rsidRDefault="00A17643" w:rsidP="007B4269">
            <w:pPr>
              <w:spacing w:after="0"/>
              <w:jc w:val="left"/>
              <w:rPr>
                <w:rFonts w:eastAsia="Times New Roman" w:cs="Times New Roman"/>
                <w:b/>
                <w:color w:val="000000" w:themeColor="text1"/>
                <w:sz w:val="20"/>
                <w:szCs w:val="20"/>
              </w:rPr>
            </w:pPr>
            <w:r w:rsidRPr="00A17643">
              <w:rPr>
                <w:rFonts w:eastAsia="Times New Roman" w:cs="Times New Roman"/>
                <w:b/>
                <w:color w:val="000000" w:themeColor="text1"/>
                <w:sz w:val="20"/>
                <w:szCs w:val="20"/>
              </w:rPr>
              <w:t>İlkokul ve ortaokullar gelişimsel açıdan yeniden yapılandırılacaktır.</w:t>
            </w:r>
          </w:p>
        </w:tc>
      </w:tr>
      <w:tr w:rsidR="00A17643" w:rsidRPr="00A17643" w14:paraId="4D96A107" w14:textId="77777777" w:rsidTr="00C9046F">
        <w:trPr>
          <w:trHeight w:val="20"/>
        </w:trPr>
        <w:tc>
          <w:tcPr>
            <w:tcW w:w="736" w:type="pct"/>
            <w:gridSpan w:val="3"/>
            <w:shd w:val="clear" w:color="auto" w:fill="00B0F0"/>
            <w:vAlign w:val="center"/>
          </w:tcPr>
          <w:p w14:paraId="33FD6FFF" w14:textId="77777777" w:rsidR="00A17643" w:rsidRPr="00A17643" w:rsidRDefault="00A17643" w:rsidP="007B4269">
            <w:pPr>
              <w:spacing w:after="0"/>
              <w:jc w:val="left"/>
              <w:rPr>
                <w:rFonts w:eastAsia="Times New Roman" w:cs="Times New Roman"/>
                <w:b/>
                <w:color w:val="000000" w:themeColor="text1"/>
                <w:sz w:val="20"/>
                <w:szCs w:val="20"/>
              </w:rPr>
            </w:pPr>
            <w:r w:rsidRPr="00A17643">
              <w:rPr>
                <w:rFonts w:eastAsia="Times New Roman" w:cs="Times New Roman"/>
                <w:b/>
                <w:color w:val="000000" w:themeColor="text1"/>
                <w:sz w:val="20"/>
                <w:szCs w:val="20"/>
              </w:rPr>
              <w:t>Maliyet Tahmini</w:t>
            </w:r>
          </w:p>
        </w:tc>
        <w:tc>
          <w:tcPr>
            <w:tcW w:w="4264" w:type="pct"/>
            <w:gridSpan w:val="10"/>
            <w:shd w:val="clear" w:color="auto" w:fill="auto"/>
            <w:vAlign w:val="center"/>
          </w:tcPr>
          <w:p w14:paraId="1CBE5A30" w14:textId="03E57D70" w:rsidR="00A17643" w:rsidRPr="00A17643" w:rsidRDefault="00C9046F" w:rsidP="00134C5B">
            <w:pPr>
              <w:spacing w:after="0"/>
              <w:jc w:val="left"/>
              <w:rPr>
                <w:rFonts w:eastAsia="Times New Roman" w:cs="Times New Roman"/>
                <w:color w:val="000000" w:themeColor="text1"/>
                <w:sz w:val="20"/>
                <w:szCs w:val="20"/>
              </w:rPr>
            </w:pPr>
            <w:r>
              <w:rPr>
                <w:color w:val="000000"/>
                <w:sz w:val="20"/>
                <w:szCs w:val="20"/>
              </w:rPr>
              <w:t>1.720</w:t>
            </w:r>
          </w:p>
        </w:tc>
      </w:tr>
      <w:tr w:rsidR="00A17643" w:rsidRPr="00A17643" w14:paraId="7392CC01" w14:textId="77777777" w:rsidTr="00C9046F">
        <w:trPr>
          <w:trHeight w:val="20"/>
        </w:trPr>
        <w:tc>
          <w:tcPr>
            <w:tcW w:w="736" w:type="pct"/>
            <w:gridSpan w:val="3"/>
            <w:shd w:val="clear" w:color="auto" w:fill="00B0F0"/>
            <w:vAlign w:val="center"/>
          </w:tcPr>
          <w:p w14:paraId="26AC6F39" w14:textId="77777777" w:rsidR="00A17643" w:rsidRPr="00A17643" w:rsidRDefault="00A17643" w:rsidP="007B4269">
            <w:pPr>
              <w:spacing w:after="0"/>
              <w:jc w:val="left"/>
              <w:rPr>
                <w:rFonts w:eastAsia="Times New Roman" w:cs="Times New Roman"/>
                <w:b/>
                <w:color w:val="000000" w:themeColor="text1"/>
                <w:sz w:val="20"/>
                <w:szCs w:val="20"/>
              </w:rPr>
            </w:pPr>
            <w:r w:rsidRPr="00A17643">
              <w:rPr>
                <w:rFonts w:eastAsia="Times New Roman" w:cs="Times New Roman"/>
                <w:b/>
                <w:color w:val="000000" w:themeColor="text1"/>
                <w:sz w:val="20"/>
                <w:szCs w:val="20"/>
              </w:rPr>
              <w:t>Tespitler</w:t>
            </w:r>
          </w:p>
        </w:tc>
        <w:tc>
          <w:tcPr>
            <w:tcW w:w="4264" w:type="pct"/>
            <w:gridSpan w:val="10"/>
            <w:shd w:val="clear" w:color="auto" w:fill="auto"/>
            <w:vAlign w:val="center"/>
          </w:tcPr>
          <w:p w14:paraId="1821498C" w14:textId="77777777" w:rsidR="00A17643" w:rsidRPr="00A17643" w:rsidRDefault="00A17643" w:rsidP="007B4269">
            <w:pPr>
              <w:spacing w:after="0"/>
              <w:jc w:val="left"/>
              <w:rPr>
                <w:rFonts w:eastAsia="Times New Roman" w:cs="Times New Roman"/>
                <w:color w:val="000000" w:themeColor="text1"/>
                <w:sz w:val="20"/>
                <w:szCs w:val="20"/>
              </w:rPr>
            </w:pPr>
            <w:r w:rsidRPr="00A17643">
              <w:rPr>
                <w:rFonts w:eastAsia="Times New Roman" w:cs="Times New Roman"/>
                <w:color w:val="000000" w:themeColor="text1"/>
                <w:sz w:val="20"/>
                <w:szCs w:val="20"/>
              </w:rPr>
              <w:t xml:space="preserve">- İlkokul ve ortaokullarda </w:t>
            </w:r>
            <w:r w:rsidRPr="00A17643">
              <w:rPr>
                <w:rFonts w:eastAsia="Calibri" w:cs="Arial"/>
                <w:sz w:val="20"/>
                <w:szCs w:val="20"/>
              </w:rPr>
              <w:t>öğretim programları</w:t>
            </w:r>
            <w:r w:rsidRPr="00A17643">
              <w:rPr>
                <w:rFonts w:eastAsia="Times New Roman" w:cs="Times New Roman"/>
                <w:color w:val="000000" w:themeColor="text1"/>
                <w:sz w:val="20"/>
                <w:szCs w:val="20"/>
              </w:rPr>
              <w:t xml:space="preserve"> eğitim </w:t>
            </w:r>
            <w:r w:rsidR="00605A38">
              <w:rPr>
                <w:rFonts w:eastAsia="Times New Roman" w:cs="Times New Roman"/>
                <w:color w:val="000000" w:themeColor="text1"/>
                <w:sz w:val="20"/>
                <w:szCs w:val="20"/>
              </w:rPr>
              <w:t xml:space="preserve"> </w:t>
            </w:r>
            <w:r w:rsidRPr="00A17643">
              <w:rPr>
                <w:rFonts w:eastAsia="Times New Roman" w:cs="Times New Roman"/>
                <w:color w:val="000000" w:themeColor="text1"/>
                <w:sz w:val="20"/>
                <w:szCs w:val="20"/>
              </w:rPr>
              <w:t>etkinlikleri ve ders sürelerinin öğrencilerin gelişim özelliklerine uygun olarak güncelleme ihtiyacı,</w:t>
            </w:r>
          </w:p>
          <w:p w14:paraId="500F3C8D" w14:textId="77777777" w:rsidR="00A17643" w:rsidRPr="00A17643" w:rsidRDefault="00A17643" w:rsidP="007B4269">
            <w:pPr>
              <w:spacing w:after="0"/>
              <w:jc w:val="left"/>
              <w:rPr>
                <w:rFonts w:eastAsia="Times New Roman" w:cs="Times New Roman"/>
                <w:color w:val="000000" w:themeColor="text1"/>
                <w:sz w:val="20"/>
                <w:szCs w:val="20"/>
              </w:rPr>
            </w:pPr>
            <w:r w:rsidRPr="00A17643">
              <w:rPr>
                <w:rFonts w:eastAsia="Times New Roman" w:cs="Times New Roman"/>
                <w:color w:val="000000" w:themeColor="text1"/>
                <w:sz w:val="20"/>
                <w:szCs w:val="20"/>
              </w:rPr>
              <w:t>- Öğrencilerin ders dışında öğrenme etkinliklerini destekleyecek yenilikçi ve yaratıcı düşünme becerilerini geliştirecek fırsatların yetersiz olması.</w:t>
            </w:r>
          </w:p>
        </w:tc>
      </w:tr>
      <w:tr w:rsidR="00A17643" w:rsidRPr="00A17643" w14:paraId="1D91E2E0" w14:textId="77777777" w:rsidTr="00C9046F">
        <w:trPr>
          <w:trHeight w:val="20"/>
        </w:trPr>
        <w:tc>
          <w:tcPr>
            <w:tcW w:w="736" w:type="pct"/>
            <w:gridSpan w:val="3"/>
            <w:shd w:val="clear" w:color="auto" w:fill="00B0F0"/>
            <w:vAlign w:val="center"/>
          </w:tcPr>
          <w:p w14:paraId="61A939F2" w14:textId="77777777" w:rsidR="00A17643" w:rsidRPr="00A17643" w:rsidRDefault="00A17643" w:rsidP="007B4269">
            <w:pPr>
              <w:spacing w:after="0"/>
              <w:jc w:val="left"/>
              <w:rPr>
                <w:rFonts w:eastAsia="Times New Roman" w:cs="Times New Roman"/>
                <w:b/>
                <w:color w:val="000000" w:themeColor="text1"/>
                <w:sz w:val="20"/>
                <w:szCs w:val="20"/>
              </w:rPr>
            </w:pPr>
            <w:r w:rsidRPr="00A17643">
              <w:rPr>
                <w:rFonts w:eastAsia="Times New Roman" w:cs="Times New Roman"/>
                <w:b/>
                <w:color w:val="000000" w:themeColor="text1"/>
                <w:sz w:val="20"/>
                <w:szCs w:val="20"/>
              </w:rPr>
              <w:t>İhtiyaçlar</w:t>
            </w:r>
          </w:p>
        </w:tc>
        <w:tc>
          <w:tcPr>
            <w:tcW w:w="4264" w:type="pct"/>
            <w:gridSpan w:val="10"/>
            <w:shd w:val="clear" w:color="auto" w:fill="auto"/>
            <w:vAlign w:val="center"/>
          </w:tcPr>
          <w:p w14:paraId="3420F539" w14:textId="77777777" w:rsidR="00A17643" w:rsidRPr="00A17643" w:rsidRDefault="00A17643" w:rsidP="007B4269">
            <w:pPr>
              <w:spacing w:after="0"/>
              <w:jc w:val="left"/>
              <w:rPr>
                <w:rFonts w:eastAsia="Times New Roman" w:cs="Times New Roman"/>
                <w:color w:val="000000" w:themeColor="text1"/>
                <w:sz w:val="20"/>
                <w:szCs w:val="20"/>
              </w:rPr>
            </w:pPr>
            <w:r w:rsidRPr="00A17643">
              <w:rPr>
                <w:rFonts w:eastAsia="Times New Roman" w:cs="Times New Roman"/>
                <w:color w:val="000000" w:themeColor="text1"/>
                <w:sz w:val="20"/>
                <w:szCs w:val="20"/>
              </w:rPr>
              <w:t>- Çocukların düşünsel, duygusal ve fiziksel ihtiyaçlarını destekleyen tasarım-beceri atölyelerinin kurulması,</w:t>
            </w:r>
          </w:p>
          <w:p w14:paraId="6F6C4C4B" w14:textId="77777777" w:rsidR="00A17643" w:rsidRPr="00A17643" w:rsidRDefault="00A17643" w:rsidP="007B4269">
            <w:pPr>
              <w:spacing w:after="0"/>
              <w:jc w:val="left"/>
              <w:rPr>
                <w:rFonts w:eastAsia="Times New Roman" w:cs="Times New Roman"/>
                <w:color w:val="000000" w:themeColor="text1"/>
                <w:sz w:val="20"/>
                <w:szCs w:val="20"/>
              </w:rPr>
            </w:pPr>
            <w:r w:rsidRPr="00A17643">
              <w:rPr>
                <w:rFonts w:eastAsia="Times New Roman" w:cs="Times New Roman"/>
                <w:color w:val="000000" w:themeColor="text1"/>
                <w:sz w:val="20"/>
                <w:szCs w:val="20"/>
              </w:rPr>
              <w:t>- Ders, teneffüs ve serbest etkinlik sürelerinin yeniden düzenlenmesi,</w:t>
            </w:r>
          </w:p>
          <w:p w14:paraId="28B7C91E" w14:textId="77777777" w:rsidR="00A17643" w:rsidRPr="00A17643" w:rsidRDefault="00A17643" w:rsidP="007B4269">
            <w:pPr>
              <w:spacing w:after="0"/>
              <w:jc w:val="left"/>
              <w:rPr>
                <w:rFonts w:eastAsia="Times New Roman" w:cs="Times New Roman"/>
                <w:color w:val="000000" w:themeColor="text1"/>
                <w:sz w:val="20"/>
                <w:szCs w:val="20"/>
              </w:rPr>
            </w:pPr>
            <w:r w:rsidRPr="00A17643">
              <w:rPr>
                <w:rFonts w:eastAsia="Times New Roman" w:cs="Times New Roman"/>
                <w:color w:val="000000" w:themeColor="text1"/>
                <w:sz w:val="20"/>
                <w:szCs w:val="20"/>
              </w:rPr>
              <w:t xml:space="preserve">- </w:t>
            </w:r>
            <w:r w:rsidRPr="00A17643">
              <w:rPr>
                <w:rFonts w:eastAsia="Calibri" w:cs="Arial"/>
                <w:sz w:val="20"/>
                <w:szCs w:val="20"/>
              </w:rPr>
              <w:t xml:space="preserve">Öğretim programlarının </w:t>
            </w:r>
            <w:r w:rsidRPr="00A17643">
              <w:rPr>
                <w:rFonts w:eastAsia="Times New Roman" w:cs="Times New Roman"/>
                <w:color w:val="000000" w:themeColor="text1"/>
                <w:sz w:val="20"/>
                <w:szCs w:val="20"/>
              </w:rPr>
              <w:t>çocuğun gelişimsel özelliklerine göre güncellenmesi,</w:t>
            </w:r>
          </w:p>
          <w:p w14:paraId="2DAB3EB8" w14:textId="06F1556D" w:rsidR="00A17643" w:rsidRPr="00A17643" w:rsidRDefault="00A17643" w:rsidP="007B4269">
            <w:pPr>
              <w:spacing w:after="0"/>
              <w:jc w:val="left"/>
              <w:rPr>
                <w:rFonts w:eastAsia="Times New Roman" w:cs="Times New Roman"/>
                <w:color w:val="000000" w:themeColor="text1"/>
                <w:sz w:val="20"/>
                <w:szCs w:val="20"/>
              </w:rPr>
            </w:pPr>
          </w:p>
        </w:tc>
      </w:tr>
    </w:tbl>
    <w:p w14:paraId="00B9708A" w14:textId="77777777" w:rsidR="00AA56AB" w:rsidRPr="000955A8" w:rsidRDefault="00AA56AB" w:rsidP="000955A8">
      <w:pPr>
        <w:rPr>
          <w:rFonts w:eastAsia="Times New Roman" w:cs="Times New Roman"/>
          <w:color w:val="000000" w:themeColor="text1"/>
          <w:sz w:val="20"/>
          <w:szCs w:val="20"/>
        </w:rPr>
      </w:pPr>
    </w:p>
    <w:p w14:paraId="651F0458" w14:textId="77777777" w:rsidR="007B4269" w:rsidRPr="00F3596E" w:rsidRDefault="007B4269" w:rsidP="00F3596E">
      <w:pPr>
        <w:rPr>
          <w:b/>
          <w:sz w:val="28"/>
        </w:rPr>
      </w:pPr>
    </w:p>
    <w:p w14:paraId="71F6963C" w14:textId="77777777" w:rsidR="00A17643" w:rsidRPr="00F3596E" w:rsidRDefault="00A17643" w:rsidP="00F3596E">
      <w:pPr>
        <w:rPr>
          <w:b/>
          <w:sz w:val="28"/>
          <w:szCs w:val="20"/>
        </w:rPr>
      </w:pPr>
      <w:bookmarkStart w:id="79" w:name="_Toc532132467"/>
      <w:r w:rsidRPr="00F3596E">
        <w:rPr>
          <w:b/>
          <w:sz w:val="28"/>
          <w:szCs w:val="20"/>
        </w:rPr>
        <w:t>Hedef 3.3</w:t>
      </w:r>
      <w:r w:rsidR="00F3596E">
        <w:rPr>
          <w:b/>
          <w:sz w:val="28"/>
          <w:szCs w:val="20"/>
        </w:rPr>
        <w:t>.</w:t>
      </w:r>
      <w:r w:rsidRPr="00F3596E">
        <w:rPr>
          <w:b/>
          <w:sz w:val="28"/>
          <w:szCs w:val="20"/>
        </w:rPr>
        <w:t xml:space="preserve"> Temel eğitimde okulların niteliğini artıracak yenilikçi uygulamalara yer verilecektir.</w:t>
      </w:r>
      <w:bookmarkEnd w:id="79"/>
    </w:p>
    <w:p w14:paraId="1BEE612D" w14:textId="77777777" w:rsidR="00A17643" w:rsidRPr="00A17643" w:rsidRDefault="00A17643" w:rsidP="00A17643">
      <w:pPr>
        <w:spacing w:after="0" w:line="240" w:lineRule="auto"/>
        <w:rPr>
          <w:rFonts w:eastAsia="Times New Roman" w:cs="Times New Roman"/>
          <w:b/>
          <w:bCs/>
          <w:color w:val="000000" w:themeColor="text1"/>
          <w:sz w:val="20"/>
          <w:szCs w:val="20"/>
        </w:rPr>
      </w:pPr>
    </w:p>
    <w:tbl>
      <w:tblPr>
        <w:tblW w:w="49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376"/>
        <w:gridCol w:w="1062"/>
        <w:gridCol w:w="3437"/>
        <w:gridCol w:w="1109"/>
        <w:gridCol w:w="1078"/>
        <w:gridCol w:w="868"/>
        <w:gridCol w:w="868"/>
        <w:gridCol w:w="868"/>
        <w:gridCol w:w="868"/>
        <w:gridCol w:w="868"/>
        <w:gridCol w:w="868"/>
        <w:gridCol w:w="874"/>
      </w:tblGrid>
      <w:tr w:rsidR="00A17643" w:rsidRPr="00A17643" w14:paraId="3843E8E7" w14:textId="77777777" w:rsidTr="008E1A35">
        <w:trPr>
          <w:trHeight w:val="20"/>
        </w:trPr>
        <w:tc>
          <w:tcPr>
            <w:tcW w:w="860" w:type="pct"/>
            <w:gridSpan w:val="2"/>
            <w:shd w:val="clear" w:color="auto" w:fill="00B0F0"/>
            <w:tcMar>
              <w:top w:w="57" w:type="dxa"/>
              <w:left w:w="100" w:type="dxa"/>
              <w:bottom w:w="57" w:type="dxa"/>
              <w:right w:w="100" w:type="dxa"/>
            </w:tcMar>
            <w:vAlign w:val="center"/>
          </w:tcPr>
          <w:p w14:paraId="2312CC0C" w14:textId="77777777" w:rsidR="00A17643" w:rsidRPr="00A17643" w:rsidRDefault="00A17643" w:rsidP="007B4269">
            <w:pPr>
              <w:spacing w:after="0" w:line="240" w:lineRule="auto"/>
              <w:jc w:val="left"/>
              <w:rPr>
                <w:rFonts w:eastAsia="Times New Roman" w:cs="Times New Roman"/>
                <w:b/>
                <w:color w:val="000000" w:themeColor="text1"/>
                <w:sz w:val="20"/>
                <w:szCs w:val="20"/>
              </w:rPr>
            </w:pPr>
            <w:r w:rsidRPr="00A17643">
              <w:rPr>
                <w:rFonts w:eastAsia="Times New Roman" w:cs="Times New Roman"/>
                <w:b/>
                <w:color w:val="000000" w:themeColor="text1"/>
                <w:sz w:val="20"/>
                <w:szCs w:val="20"/>
              </w:rPr>
              <w:t>Amaç A3</w:t>
            </w:r>
          </w:p>
        </w:tc>
        <w:tc>
          <w:tcPr>
            <w:tcW w:w="4140" w:type="pct"/>
            <w:gridSpan w:val="10"/>
            <w:shd w:val="clear" w:color="auto" w:fill="auto"/>
            <w:tcMar>
              <w:top w:w="57" w:type="dxa"/>
              <w:left w:w="100" w:type="dxa"/>
              <w:bottom w:w="57" w:type="dxa"/>
              <w:right w:w="100" w:type="dxa"/>
            </w:tcMar>
            <w:vAlign w:val="center"/>
          </w:tcPr>
          <w:p w14:paraId="232AB3E4" w14:textId="77777777" w:rsidR="00A17643" w:rsidRPr="00A17643" w:rsidRDefault="00A17643" w:rsidP="007B4269">
            <w:pPr>
              <w:spacing w:after="0" w:line="240" w:lineRule="auto"/>
              <w:jc w:val="left"/>
              <w:rPr>
                <w:rFonts w:eastAsia="Times New Roman" w:cs="Times New Roman"/>
                <w:b/>
                <w:color w:val="000000" w:themeColor="text1"/>
                <w:sz w:val="20"/>
                <w:szCs w:val="20"/>
              </w:rPr>
            </w:pPr>
            <w:r w:rsidRPr="00A17643">
              <w:rPr>
                <w:rFonts w:eastAsia="Times New Roman" w:cs="Times New Roman"/>
                <w:b/>
                <w:color w:val="000000" w:themeColor="text1"/>
                <w:sz w:val="20"/>
                <w:szCs w:val="20"/>
              </w:rPr>
              <w:t>Okul öncesi eğitim ve temel eğitimde öğrencilerimizin bilişsel, duygusal ve fiziksel olarak çok boyutlu gelişimleri sağlanacaktır.</w:t>
            </w:r>
          </w:p>
        </w:tc>
      </w:tr>
      <w:tr w:rsidR="00A17643" w:rsidRPr="00A17643" w14:paraId="403EAFDB" w14:textId="77777777" w:rsidTr="008E1A35">
        <w:trPr>
          <w:trHeight w:val="20"/>
        </w:trPr>
        <w:tc>
          <w:tcPr>
            <w:tcW w:w="860" w:type="pct"/>
            <w:gridSpan w:val="2"/>
            <w:shd w:val="clear" w:color="auto" w:fill="00B0F0"/>
            <w:tcMar>
              <w:top w:w="57" w:type="dxa"/>
              <w:left w:w="100" w:type="dxa"/>
              <w:bottom w:w="57" w:type="dxa"/>
              <w:right w:w="100" w:type="dxa"/>
            </w:tcMar>
            <w:vAlign w:val="center"/>
          </w:tcPr>
          <w:p w14:paraId="204AACCD" w14:textId="77777777" w:rsidR="00A17643" w:rsidRPr="00A17643" w:rsidRDefault="00A17643" w:rsidP="007B4269">
            <w:pPr>
              <w:spacing w:after="0" w:line="240" w:lineRule="auto"/>
              <w:jc w:val="left"/>
              <w:rPr>
                <w:rFonts w:eastAsia="Times New Roman" w:cs="Times New Roman"/>
                <w:b/>
                <w:color w:val="000000" w:themeColor="text1"/>
                <w:sz w:val="20"/>
                <w:szCs w:val="20"/>
              </w:rPr>
            </w:pPr>
            <w:r w:rsidRPr="00A17643">
              <w:rPr>
                <w:rFonts w:eastAsia="Times New Roman" w:cs="Times New Roman"/>
                <w:b/>
                <w:color w:val="000000" w:themeColor="text1"/>
                <w:sz w:val="20"/>
                <w:szCs w:val="20"/>
              </w:rPr>
              <w:t>Hedef 3.3</w:t>
            </w:r>
          </w:p>
        </w:tc>
        <w:tc>
          <w:tcPr>
            <w:tcW w:w="4140" w:type="pct"/>
            <w:gridSpan w:val="10"/>
            <w:shd w:val="clear" w:color="auto" w:fill="auto"/>
            <w:tcMar>
              <w:top w:w="57" w:type="dxa"/>
              <w:left w:w="100" w:type="dxa"/>
              <w:bottom w:w="57" w:type="dxa"/>
              <w:right w:w="100" w:type="dxa"/>
            </w:tcMar>
            <w:vAlign w:val="center"/>
          </w:tcPr>
          <w:p w14:paraId="6BD407DE" w14:textId="77777777" w:rsidR="00A17643" w:rsidRPr="00A17643" w:rsidRDefault="00A17643" w:rsidP="007B4269">
            <w:pPr>
              <w:spacing w:after="0" w:line="240" w:lineRule="auto"/>
              <w:jc w:val="left"/>
              <w:rPr>
                <w:rFonts w:eastAsia="Times New Roman" w:cs="Times New Roman"/>
                <w:b/>
                <w:bCs/>
                <w:color w:val="000000" w:themeColor="text1"/>
                <w:sz w:val="20"/>
                <w:szCs w:val="20"/>
              </w:rPr>
            </w:pPr>
            <w:r w:rsidRPr="00A17643">
              <w:rPr>
                <w:rFonts w:eastAsia="Times New Roman" w:cs="Times New Roman"/>
                <w:b/>
                <w:bCs/>
                <w:color w:val="000000" w:themeColor="text1"/>
                <w:sz w:val="20"/>
                <w:szCs w:val="20"/>
              </w:rPr>
              <w:t>Temel eğitimde okulların niteliğini artıracak yenilikçi uygulamalara yer verilecektir.</w:t>
            </w:r>
          </w:p>
        </w:tc>
      </w:tr>
      <w:tr w:rsidR="00A17643" w:rsidRPr="00A17643" w14:paraId="01010964" w14:textId="77777777" w:rsidTr="008E1A35">
        <w:trPr>
          <w:trHeight w:val="20"/>
        </w:trPr>
        <w:tc>
          <w:tcPr>
            <w:tcW w:w="2076" w:type="pct"/>
            <w:gridSpan w:val="3"/>
            <w:shd w:val="clear" w:color="auto" w:fill="00B0F0"/>
            <w:tcMar>
              <w:top w:w="57" w:type="dxa"/>
              <w:left w:w="100" w:type="dxa"/>
              <w:bottom w:w="57" w:type="dxa"/>
              <w:right w:w="100" w:type="dxa"/>
            </w:tcMar>
            <w:vAlign w:val="center"/>
          </w:tcPr>
          <w:p w14:paraId="3FED4717" w14:textId="77777777" w:rsidR="00A17643" w:rsidRPr="00A17643" w:rsidRDefault="00A17643" w:rsidP="007B4269">
            <w:pPr>
              <w:spacing w:after="0" w:line="240" w:lineRule="auto"/>
              <w:jc w:val="left"/>
              <w:rPr>
                <w:rFonts w:eastAsia="Times New Roman" w:cs="Times New Roman"/>
                <w:b/>
                <w:color w:val="000000" w:themeColor="text1"/>
                <w:sz w:val="20"/>
                <w:szCs w:val="20"/>
              </w:rPr>
            </w:pPr>
            <w:commentRangeStart w:id="80"/>
            <w:r w:rsidRPr="00A17643">
              <w:rPr>
                <w:rFonts w:eastAsia="Times New Roman" w:cs="Times New Roman"/>
                <w:b/>
                <w:color w:val="000000" w:themeColor="text1"/>
                <w:sz w:val="20"/>
                <w:szCs w:val="20"/>
              </w:rPr>
              <w:t>Performans Göstergeleri</w:t>
            </w:r>
            <w:commentRangeEnd w:id="80"/>
            <w:r w:rsidR="00F3596E">
              <w:rPr>
                <w:rStyle w:val="AklamaBavurusu"/>
                <w:rFonts w:asciiTheme="minorHAnsi" w:hAnsiTheme="minorHAnsi"/>
              </w:rPr>
              <w:commentReference w:id="80"/>
            </w:r>
          </w:p>
        </w:tc>
        <w:tc>
          <w:tcPr>
            <w:tcW w:w="392" w:type="pct"/>
            <w:shd w:val="clear" w:color="auto" w:fill="00B0F0"/>
            <w:tcMar>
              <w:top w:w="57" w:type="dxa"/>
              <w:left w:w="100" w:type="dxa"/>
              <w:bottom w:w="57" w:type="dxa"/>
              <w:right w:w="100" w:type="dxa"/>
            </w:tcMar>
            <w:vAlign w:val="center"/>
          </w:tcPr>
          <w:p w14:paraId="0CCD11BA" w14:textId="77777777" w:rsidR="00A17643" w:rsidRPr="00A17643" w:rsidRDefault="00A17643" w:rsidP="007B4269">
            <w:pPr>
              <w:spacing w:after="0" w:line="240" w:lineRule="auto"/>
              <w:jc w:val="center"/>
              <w:rPr>
                <w:rFonts w:eastAsia="Times New Roman" w:cs="Times New Roman"/>
                <w:b/>
                <w:color w:val="000000" w:themeColor="text1"/>
                <w:sz w:val="20"/>
                <w:szCs w:val="20"/>
              </w:rPr>
            </w:pPr>
            <w:r w:rsidRPr="00A17643">
              <w:rPr>
                <w:rFonts w:eastAsia="Times New Roman" w:cs="Times New Roman"/>
                <w:b/>
                <w:color w:val="000000" w:themeColor="text1"/>
                <w:sz w:val="20"/>
                <w:szCs w:val="20"/>
              </w:rPr>
              <w:t>Hedefe Etkisi (%)</w:t>
            </w:r>
          </w:p>
        </w:tc>
        <w:tc>
          <w:tcPr>
            <w:tcW w:w="381" w:type="pct"/>
            <w:shd w:val="clear" w:color="auto" w:fill="00B0F0"/>
            <w:tcMar>
              <w:top w:w="57" w:type="dxa"/>
              <w:left w:w="100" w:type="dxa"/>
              <w:bottom w:w="57" w:type="dxa"/>
              <w:right w:w="100" w:type="dxa"/>
            </w:tcMar>
            <w:vAlign w:val="center"/>
          </w:tcPr>
          <w:p w14:paraId="322DD447" w14:textId="77777777" w:rsidR="00A17643" w:rsidRPr="00A17643" w:rsidRDefault="00A17643" w:rsidP="007B4269">
            <w:pPr>
              <w:spacing w:after="0" w:line="240" w:lineRule="auto"/>
              <w:jc w:val="center"/>
              <w:rPr>
                <w:rFonts w:eastAsia="Times New Roman" w:cs="Times New Roman"/>
                <w:b/>
                <w:color w:val="000000" w:themeColor="text1"/>
                <w:sz w:val="20"/>
                <w:szCs w:val="20"/>
              </w:rPr>
            </w:pPr>
            <w:r w:rsidRPr="00A17643">
              <w:rPr>
                <w:rFonts w:eastAsia="Times New Roman" w:cs="Times New Roman"/>
                <w:b/>
                <w:color w:val="000000" w:themeColor="text1"/>
                <w:sz w:val="20"/>
                <w:szCs w:val="20"/>
              </w:rPr>
              <w:t>Başlangıç Değeri</w:t>
            </w:r>
          </w:p>
        </w:tc>
        <w:tc>
          <w:tcPr>
            <w:tcW w:w="307" w:type="pct"/>
            <w:shd w:val="clear" w:color="auto" w:fill="00B0F0"/>
            <w:tcMar>
              <w:top w:w="57" w:type="dxa"/>
              <w:left w:w="100" w:type="dxa"/>
              <w:bottom w:w="57" w:type="dxa"/>
              <w:right w:w="100" w:type="dxa"/>
            </w:tcMar>
            <w:vAlign w:val="center"/>
          </w:tcPr>
          <w:p w14:paraId="23357B1E" w14:textId="77777777" w:rsidR="00A17643" w:rsidRPr="00A17643" w:rsidRDefault="00A17643" w:rsidP="007B4269">
            <w:pPr>
              <w:spacing w:after="0" w:line="240" w:lineRule="auto"/>
              <w:jc w:val="center"/>
              <w:rPr>
                <w:rFonts w:eastAsia="Times New Roman" w:cs="Times New Roman"/>
                <w:b/>
                <w:color w:val="000000" w:themeColor="text1"/>
                <w:sz w:val="20"/>
                <w:szCs w:val="20"/>
              </w:rPr>
            </w:pPr>
            <w:r w:rsidRPr="00A17643">
              <w:rPr>
                <w:rFonts w:eastAsia="Times New Roman" w:cs="Times New Roman"/>
                <w:b/>
                <w:color w:val="000000" w:themeColor="text1"/>
                <w:sz w:val="20"/>
                <w:szCs w:val="20"/>
              </w:rPr>
              <w:t>2019</w:t>
            </w:r>
          </w:p>
        </w:tc>
        <w:tc>
          <w:tcPr>
            <w:tcW w:w="307" w:type="pct"/>
            <w:shd w:val="clear" w:color="auto" w:fill="00B0F0"/>
            <w:tcMar>
              <w:top w:w="57" w:type="dxa"/>
              <w:left w:w="100" w:type="dxa"/>
              <w:bottom w:w="57" w:type="dxa"/>
              <w:right w:w="100" w:type="dxa"/>
            </w:tcMar>
            <w:vAlign w:val="center"/>
          </w:tcPr>
          <w:p w14:paraId="55C0E0C6" w14:textId="77777777" w:rsidR="00A17643" w:rsidRPr="00A17643" w:rsidRDefault="00A17643" w:rsidP="007B4269">
            <w:pPr>
              <w:spacing w:after="0" w:line="240" w:lineRule="auto"/>
              <w:jc w:val="center"/>
              <w:rPr>
                <w:rFonts w:eastAsia="Times New Roman" w:cs="Times New Roman"/>
                <w:b/>
                <w:color w:val="000000" w:themeColor="text1"/>
                <w:sz w:val="20"/>
                <w:szCs w:val="20"/>
              </w:rPr>
            </w:pPr>
            <w:r w:rsidRPr="00A17643">
              <w:rPr>
                <w:rFonts w:eastAsia="Times New Roman" w:cs="Times New Roman"/>
                <w:b/>
                <w:color w:val="000000" w:themeColor="text1"/>
                <w:sz w:val="20"/>
                <w:szCs w:val="20"/>
              </w:rPr>
              <w:t>2020</w:t>
            </w:r>
          </w:p>
        </w:tc>
        <w:tc>
          <w:tcPr>
            <w:tcW w:w="307" w:type="pct"/>
            <w:shd w:val="clear" w:color="auto" w:fill="00B0F0"/>
            <w:tcMar>
              <w:top w:w="57" w:type="dxa"/>
              <w:left w:w="100" w:type="dxa"/>
              <w:bottom w:w="57" w:type="dxa"/>
              <w:right w:w="100" w:type="dxa"/>
            </w:tcMar>
            <w:vAlign w:val="center"/>
          </w:tcPr>
          <w:p w14:paraId="637BF294" w14:textId="77777777" w:rsidR="00A17643" w:rsidRPr="00A17643" w:rsidRDefault="00A17643" w:rsidP="007B4269">
            <w:pPr>
              <w:spacing w:after="0" w:line="240" w:lineRule="auto"/>
              <w:jc w:val="center"/>
              <w:rPr>
                <w:rFonts w:eastAsia="Times New Roman" w:cs="Times New Roman"/>
                <w:b/>
                <w:color w:val="000000" w:themeColor="text1"/>
                <w:sz w:val="20"/>
                <w:szCs w:val="20"/>
              </w:rPr>
            </w:pPr>
            <w:r w:rsidRPr="00A17643">
              <w:rPr>
                <w:rFonts w:eastAsia="Times New Roman" w:cs="Times New Roman"/>
                <w:b/>
                <w:color w:val="000000" w:themeColor="text1"/>
                <w:sz w:val="20"/>
                <w:szCs w:val="20"/>
              </w:rPr>
              <w:t>2021</w:t>
            </w:r>
          </w:p>
        </w:tc>
        <w:tc>
          <w:tcPr>
            <w:tcW w:w="307" w:type="pct"/>
            <w:shd w:val="clear" w:color="auto" w:fill="00B0F0"/>
            <w:tcMar>
              <w:top w:w="57" w:type="dxa"/>
              <w:left w:w="100" w:type="dxa"/>
              <w:bottom w:w="57" w:type="dxa"/>
              <w:right w:w="100" w:type="dxa"/>
            </w:tcMar>
            <w:vAlign w:val="center"/>
          </w:tcPr>
          <w:p w14:paraId="25161220" w14:textId="77777777" w:rsidR="00A17643" w:rsidRPr="00A17643" w:rsidRDefault="00A17643" w:rsidP="007B4269">
            <w:pPr>
              <w:spacing w:after="0" w:line="240" w:lineRule="auto"/>
              <w:jc w:val="center"/>
              <w:rPr>
                <w:rFonts w:eastAsia="Times New Roman" w:cs="Times New Roman"/>
                <w:b/>
                <w:color w:val="000000" w:themeColor="text1"/>
                <w:sz w:val="20"/>
                <w:szCs w:val="20"/>
              </w:rPr>
            </w:pPr>
            <w:r w:rsidRPr="00A17643">
              <w:rPr>
                <w:rFonts w:eastAsia="Times New Roman" w:cs="Times New Roman"/>
                <w:b/>
                <w:color w:val="000000" w:themeColor="text1"/>
                <w:sz w:val="20"/>
                <w:szCs w:val="20"/>
              </w:rPr>
              <w:t>2022</w:t>
            </w:r>
          </w:p>
        </w:tc>
        <w:tc>
          <w:tcPr>
            <w:tcW w:w="307" w:type="pct"/>
            <w:shd w:val="clear" w:color="auto" w:fill="00B0F0"/>
            <w:tcMar>
              <w:top w:w="57" w:type="dxa"/>
              <w:left w:w="100" w:type="dxa"/>
              <w:bottom w:w="57" w:type="dxa"/>
              <w:right w:w="100" w:type="dxa"/>
            </w:tcMar>
            <w:vAlign w:val="center"/>
          </w:tcPr>
          <w:p w14:paraId="5AC220DA" w14:textId="77777777" w:rsidR="00A17643" w:rsidRPr="00A17643" w:rsidRDefault="00A17643" w:rsidP="007B4269">
            <w:pPr>
              <w:spacing w:after="0" w:line="240" w:lineRule="auto"/>
              <w:jc w:val="center"/>
              <w:rPr>
                <w:rFonts w:eastAsia="Times New Roman" w:cs="Times New Roman"/>
                <w:b/>
                <w:color w:val="000000" w:themeColor="text1"/>
                <w:sz w:val="20"/>
                <w:szCs w:val="20"/>
              </w:rPr>
            </w:pPr>
            <w:r w:rsidRPr="00A17643">
              <w:rPr>
                <w:rFonts w:eastAsia="Times New Roman" w:cs="Times New Roman"/>
                <w:b/>
                <w:color w:val="000000" w:themeColor="text1"/>
                <w:sz w:val="20"/>
                <w:szCs w:val="20"/>
              </w:rPr>
              <w:t>2023</w:t>
            </w:r>
          </w:p>
        </w:tc>
        <w:tc>
          <w:tcPr>
            <w:tcW w:w="307" w:type="pct"/>
            <w:shd w:val="clear" w:color="auto" w:fill="00B0F0"/>
            <w:tcMar>
              <w:top w:w="57" w:type="dxa"/>
              <w:left w:w="100" w:type="dxa"/>
              <w:bottom w:w="57" w:type="dxa"/>
              <w:right w:w="100" w:type="dxa"/>
            </w:tcMar>
            <w:vAlign w:val="center"/>
          </w:tcPr>
          <w:p w14:paraId="6473331E" w14:textId="77777777" w:rsidR="00A17643" w:rsidRPr="00A17643" w:rsidRDefault="00A17643" w:rsidP="007B4269">
            <w:pPr>
              <w:spacing w:after="0" w:line="240" w:lineRule="auto"/>
              <w:jc w:val="center"/>
              <w:rPr>
                <w:rFonts w:eastAsia="Times New Roman" w:cs="Times New Roman"/>
                <w:b/>
                <w:color w:val="000000" w:themeColor="text1"/>
                <w:sz w:val="20"/>
                <w:szCs w:val="20"/>
              </w:rPr>
            </w:pPr>
            <w:r w:rsidRPr="00A17643">
              <w:rPr>
                <w:rFonts w:eastAsia="Times New Roman" w:cs="Times New Roman"/>
                <w:b/>
                <w:color w:val="000000" w:themeColor="text1"/>
                <w:sz w:val="20"/>
                <w:szCs w:val="20"/>
              </w:rPr>
              <w:t>İzleme Sıklığı</w:t>
            </w:r>
          </w:p>
        </w:tc>
        <w:tc>
          <w:tcPr>
            <w:tcW w:w="309" w:type="pct"/>
            <w:shd w:val="clear" w:color="auto" w:fill="00B0F0"/>
            <w:tcMar>
              <w:top w:w="57" w:type="dxa"/>
              <w:left w:w="100" w:type="dxa"/>
              <w:bottom w:w="57" w:type="dxa"/>
              <w:right w:w="100" w:type="dxa"/>
            </w:tcMar>
            <w:vAlign w:val="center"/>
          </w:tcPr>
          <w:p w14:paraId="327D03A1" w14:textId="77777777" w:rsidR="00A17643" w:rsidRPr="00A17643" w:rsidRDefault="00A17643" w:rsidP="007B4269">
            <w:pPr>
              <w:spacing w:after="0" w:line="240" w:lineRule="auto"/>
              <w:jc w:val="center"/>
              <w:rPr>
                <w:rFonts w:eastAsia="Times New Roman" w:cs="Times New Roman"/>
                <w:b/>
                <w:color w:val="000000" w:themeColor="text1"/>
                <w:sz w:val="20"/>
                <w:szCs w:val="20"/>
              </w:rPr>
            </w:pPr>
            <w:r w:rsidRPr="00A17643">
              <w:rPr>
                <w:rFonts w:eastAsia="Times New Roman" w:cs="Times New Roman"/>
                <w:b/>
                <w:color w:val="000000" w:themeColor="text1"/>
                <w:sz w:val="20"/>
                <w:szCs w:val="20"/>
              </w:rPr>
              <w:t>Rapor Sıklığı</w:t>
            </w:r>
          </w:p>
        </w:tc>
      </w:tr>
      <w:tr w:rsidR="008E1A35" w:rsidRPr="00A17643" w14:paraId="6EAEF83C" w14:textId="77777777" w:rsidTr="008E1A35">
        <w:trPr>
          <w:trHeight w:val="20"/>
        </w:trPr>
        <w:tc>
          <w:tcPr>
            <w:tcW w:w="2076" w:type="pct"/>
            <w:gridSpan w:val="3"/>
            <w:shd w:val="clear" w:color="auto" w:fill="00B0F0"/>
            <w:tcMar>
              <w:top w:w="57" w:type="dxa"/>
              <w:left w:w="100" w:type="dxa"/>
              <w:bottom w:w="57" w:type="dxa"/>
              <w:right w:w="100" w:type="dxa"/>
            </w:tcMar>
            <w:vAlign w:val="center"/>
          </w:tcPr>
          <w:p w14:paraId="1FD1E2E6" w14:textId="77777777" w:rsidR="008E1A35" w:rsidRPr="00A17643" w:rsidRDefault="008E1A35" w:rsidP="007B4269">
            <w:pPr>
              <w:spacing w:after="0" w:line="240" w:lineRule="auto"/>
              <w:jc w:val="left"/>
              <w:rPr>
                <w:rFonts w:eastAsia="Times New Roman" w:cs="Times New Roman"/>
                <w:b/>
                <w:color w:val="000000" w:themeColor="text1"/>
                <w:sz w:val="20"/>
                <w:szCs w:val="20"/>
              </w:rPr>
            </w:pPr>
            <w:r w:rsidRPr="00A17643">
              <w:rPr>
                <w:rFonts w:eastAsia="Times New Roman" w:cs="Times New Roman"/>
                <w:b/>
                <w:color w:val="000000" w:themeColor="text1"/>
                <w:sz w:val="20"/>
                <w:szCs w:val="20"/>
              </w:rPr>
              <w:t>PG 3.3.1Eğitim kayıt bölgelerinde kurulan okul ve mahalle spor kulüplerinden yararlanan öğrenci oranı (%)</w:t>
            </w:r>
          </w:p>
        </w:tc>
        <w:tc>
          <w:tcPr>
            <w:tcW w:w="392" w:type="pct"/>
            <w:shd w:val="clear" w:color="auto" w:fill="auto"/>
            <w:tcMar>
              <w:top w:w="57" w:type="dxa"/>
              <w:left w:w="100" w:type="dxa"/>
              <w:bottom w:w="57" w:type="dxa"/>
              <w:right w:w="100" w:type="dxa"/>
            </w:tcMar>
            <w:vAlign w:val="center"/>
          </w:tcPr>
          <w:p w14:paraId="51FA536B" w14:textId="77777777" w:rsidR="008E1A35" w:rsidRPr="00A17643" w:rsidRDefault="008E1A35" w:rsidP="007B4269">
            <w:pPr>
              <w:spacing w:after="0" w:line="240" w:lineRule="auto"/>
              <w:jc w:val="center"/>
              <w:rPr>
                <w:rFonts w:eastAsia="Times New Roman" w:cs="Times New Roman"/>
                <w:color w:val="000000" w:themeColor="text1"/>
                <w:sz w:val="20"/>
                <w:szCs w:val="20"/>
              </w:rPr>
            </w:pPr>
            <w:r w:rsidRPr="00A17643">
              <w:rPr>
                <w:rFonts w:eastAsia="Times New Roman" w:cs="Times New Roman"/>
                <w:color w:val="000000" w:themeColor="text1"/>
                <w:sz w:val="20"/>
                <w:szCs w:val="20"/>
              </w:rPr>
              <w:t>30</w:t>
            </w:r>
          </w:p>
        </w:tc>
        <w:tc>
          <w:tcPr>
            <w:tcW w:w="381" w:type="pct"/>
            <w:shd w:val="clear" w:color="auto" w:fill="auto"/>
            <w:tcMar>
              <w:top w:w="57" w:type="dxa"/>
              <w:left w:w="100" w:type="dxa"/>
              <w:bottom w:w="57" w:type="dxa"/>
              <w:right w:w="100" w:type="dxa"/>
            </w:tcMar>
            <w:vAlign w:val="center"/>
          </w:tcPr>
          <w:p w14:paraId="0B5F0841" w14:textId="4852161E" w:rsidR="008E1A35" w:rsidRPr="00A17643" w:rsidRDefault="008E1A35" w:rsidP="007B4269">
            <w:pPr>
              <w:spacing w:after="0" w:line="240" w:lineRule="auto"/>
              <w:jc w:val="center"/>
              <w:rPr>
                <w:rFonts w:eastAsia="Times New Roman" w:cs="Times New Roman"/>
                <w:color w:val="000000" w:themeColor="text1"/>
                <w:sz w:val="20"/>
                <w:szCs w:val="20"/>
              </w:rPr>
            </w:pPr>
            <w:r w:rsidRPr="00A92D10">
              <w:rPr>
                <w:rFonts w:eastAsia="Times New Roman" w:cs="Times New Roman"/>
                <w:color w:val="000000" w:themeColor="text1"/>
                <w:sz w:val="20"/>
                <w:szCs w:val="20"/>
              </w:rPr>
              <w:t>0</w:t>
            </w:r>
          </w:p>
        </w:tc>
        <w:tc>
          <w:tcPr>
            <w:tcW w:w="307" w:type="pct"/>
            <w:shd w:val="clear" w:color="auto" w:fill="auto"/>
            <w:tcMar>
              <w:top w:w="57" w:type="dxa"/>
              <w:left w:w="100" w:type="dxa"/>
              <w:bottom w:w="57" w:type="dxa"/>
              <w:right w:w="100" w:type="dxa"/>
            </w:tcMar>
            <w:vAlign w:val="center"/>
          </w:tcPr>
          <w:p w14:paraId="57CC4F46" w14:textId="2F9B034A" w:rsidR="008E1A35" w:rsidRPr="00A17643" w:rsidRDefault="00A92D10" w:rsidP="007B4269">
            <w:pPr>
              <w:spacing w:after="0" w:line="240" w:lineRule="auto"/>
              <w:jc w:val="center"/>
              <w:rPr>
                <w:rFonts w:eastAsia="Times New Roman" w:cs="Times New Roman"/>
                <w:color w:val="000000" w:themeColor="text1"/>
                <w:sz w:val="20"/>
                <w:szCs w:val="20"/>
              </w:rPr>
            </w:pPr>
            <w:r>
              <w:rPr>
                <w:rFonts w:eastAsia="Times New Roman" w:cs="Times New Roman"/>
                <w:color w:val="000000" w:themeColor="text1"/>
                <w:sz w:val="20"/>
                <w:szCs w:val="20"/>
              </w:rPr>
              <w:t>2</w:t>
            </w:r>
          </w:p>
        </w:tc>
        <w:tc>
          <w:tcPr>
            <w:tcW w:w="307" w:type="pct"/>
            <w:shd w:val="clear" w:color="auto" w:fill="auto"/>
            <w:tcMar>
              <w:top w:w="57" w:type="dxa"/>
              <w:left w:w="100" w:type="dxa"/>
              <w:bottom w:w="57" w:type="dxa"/>
              <w:right w:w="100" w:type="dxa"/>
            </w:tcMar>
            <w:vAlign w:val="center"/>
          </w:tcPr>
          <w:p w14:paraId="540A09F8" w14:textId="61D8D516" w:rsidR="008E1A35" w:rsidRPr="00A17643" w:rsidRDefault="00A92D10" w:rsidP="007B4269">
            <w:pPr>
              <w:spacing w:after="0" w:line="240" w:lineRule="auto"/>
              <w:jc w:val="center"/>
              <w:rPr>
                <w:rFonts w:eastAsia="Times New Roman" w:cs="Times New Roman"/>
                <w:color w:val="000000" w:themeColor="text1"/>
                <w:sz w:val="20"/>
                <w:szCs w:val="20"/>
              </w:rPr>
            </w:pPr>
            <w:r>
              <w:rPr>
                <w:rFonts w:eastAsia="Times New Roman" w:cs="Times New Roman"/>
                <w:color w:val="000000" w:themeColor="text1"/>
                <w:sz w:val="20"/>
                <w:szCs w:val="20"/>
              </w:rPr>
              <w:t>4</w:t>
            </w:r>
          </w:p>
        </w:tc>
        <w:tc>
          <w:tcPr>
            <w:tcW w:w="307" w:type="pct"/>
            <w:shd w:val="clear" w:color="auto" w:fill="auto"/>
            <w:tcMar>
              <w:top w:w="57" w:type="dxa"/>
              <w:left w:w="100" w:type="dxa"/>
              <w:bottom w:w="57" w:type="dxa"/>
              <w:right w:w="100" w:type="dxa"/>
            </w:tcMar>
            <w:vAlign w:val="center"/>
          </w:tcPr>
          <w:p w14:paraId="202D4B42" w14:textId="0C75F7C4" w:rsidR="008E1A35" w:rsidRPr="00A17643" w:rsidRDefault="00A92D10" w:rsidP="007B4269">
            <w:pPr>
              <w:spacing w:after="0" w:line="240" w:lineRule="auto"/>
              <w:jc w:val="center"/>
              <w:rPr>
                <w:rFonts w:eastAsia="Times New Roman" w:cs="Times New Roman"/>
                <w:color w:val="000000" w:themeColor="text1"/>
                <w:sz w:val="20"/>
                <w:szCs w:val="20"/>
              </w:rPr>
            </w:pPr>
            <w:r>
              <w:rPr>
                <w:rFonts w:eastAsia="Times New Roman" w:cs="Times New Roman"/>
                <w:color w:val="000000" w:themeColor="text1"/>
                <w:sz w:val="20"/>
                <w:szCs w:val="20"/>
              </w:rPr>
              <w:t>6</w:t>
            </w:r>
          </w:p>
        </w:tc>
        <w:tc>
          <w:tcPr>
            <w:tcW w:w="307" w:type="pct"/>
            <w:shd w:val="clear" w:color="auto" w:fill="auto"/>
            <w:tcMar>
              <w:top w:w="57" w:type="dxa"/>
              <w:left w:w="100" w:type="dxa"/>
              <w:bottom w:w="57" w:type="dxa"/>
              <w:right w:w="100" w:type="dxa"/>
            </w:tcMar>
            <w:vAlign w:val="center"/>
          </w:tcPr>
          <w:p w14:paraId="04ACE67E" w14:textId="2CF67DCA" w:rsidR="008E1A35" w:rsidRPr="00A17643" w:rsidRDefault="00A92D10" w:rsidP="007B4269">
            <w:pPr>
              <w:spacing w:after="0" w:line="240" w:lineRule="auto"/>
              <w:jc w:val="center"/>
              <w:rPr>
                <w:rFonts w:eastAsia="Times New Roman" w:cs="Times New Roman"/>
                <w:color w:val="000000" w:themeColor="text1"/>
                <w:sz w:val="20"/>
                <w:szCs w:val="20"/>
              </w:rPr>
            </w:pPr>
            <w:r>
              <w:rPr>
                <w:rFonts w:eastAsia="Times New Roman" w:cs="Times New Roman"/>
                <w:color w:val="000000" w:themeColor="text1"/>
                <w:sz w:val="20"/>
                <w:szCs w:val="20"/>
              </w:rPr>
              <w:t>8</w:t>
            </w:r>
          </w:p>
        </w:tc>
        <w:tc>
          <w:tcPr>
            <w:tcW w:w="307" w:type="pct"/>
            <w:shd w:val="clear" w:color="auto" w:fill="auto"/>
            <w:tcMar>
              <w:top w:w="57" w:type="dxa"/>
              <w:left w:w="100" w:type="dxa"/>
              <w:bottom w:w="57" w:type="dxa"/>
              <w:right w:w="100" w:type="dxa"/>
            </w:tcMar>
            <w:vAlign w:val="center"/>
          </w:tcPr>
          <w:p w14:paraId="78131622" w14:textId="67A9ECBA" w:rsidR="008E1A35" w:rsidRPr="00A17643" w:rsidRDefault="00A92D10" w:rsidP="007B4269">
            <w:pPr>
              <w:spacing w:after="0" w:line="240" w:lineRule="auto"/>
              <w:jc w:val="center"/>
              <w:rPr>
                <w:rFonts w:eastAsia="Times New Roman" w:cs="Times New Roman"/>
                <w:color w:val="000000" w:themeColor="text1"/>
                <w:sz w:val="20"/>
                <w:szCs w:val="20"/>
              </w:rPr>
            </w:pPr>
            <w:r>
              <w:rPr>
                <w:rFonts w:eastAsia="Times New Roman" w:cs="Times New Roman"/>
                <w:color w:val="000000" w:themeColor="text1"/>
                <w:sz w:val="20"/>
                <w:szCs w:val="20"/>
              </w:rPr>
              <w:t>10</w:t>
            </w:r>
          </w:p>
        </w:tc>
        <w:tc>
          <w:tcPr>
            <w:tcW w:w="307" w:type="pct"/>
            <w:shd w:val="clear" w:color="auto" w:fill="auto"/>
            <w:tcMar>
              <w:top w:w="57" w:type="dxa"/>
              <w:left w:w="100" w:type="dxa"/>
              <w:bottom w:w="57" w:type="dxa"/>
              <w:right w:w="100" w:type="dxa"/>
            </w:tcMar>
            <w:vAlign w:val="center"/>
          </w:tcPr>
          <w:p w14:paraId="0F45168F" w14:textId="77777777" w:rsidR="008E1A35" w:rsidRPr="00A17643" w:rsidRDefault="008E1A35" w:rsidP="007B4269">
            <w:pPr>
              <w:spacing w:after="0" w:line="240" w:lineRule="auto"/>
              <w:jc w:val="center"/>
              <w:rPr>
                <w:rFonts w:eastAsia="Times New Roman" w:cs="Times New Roman"/>
                <w:color w:val="000000" w:themeColor="text1"/>
                <w:sz w:val="20"/>
                <w:szCs w:val="20"/>
              </w:rPr>
            </w:pPr>
            <w:r w:rsidRPr="00A17643">
              <w:rPr>
                <w:rFonts w:eastAsia="Times New Roman" w:cs="Times New Roman"/>
                <w:color w:val="000000" w:themeColor="text1"/>
                <w:sz w:val="20"/>
                <w:szCs w:val="20"/>
              </w:rPr>
              <w:t>6 Ay</w:t>
            </w:r>
          </w:p>
        </w:tc>
        <w:tc>
          <w:tcPr>
            <w:tcW w:w="309" w:type="pct"/>
            <w:shd w:val="clear" w:color="auto" w:fill="auto"/>
            <w:tcMar>
              <w:top w:w="57" w:type="dxa"/>
              <w:left w:w="100" w:type="dxa"/>
              <w:bottom w:w="57" w:type="dxa"/>
              <w:right w:w="100" w:type="dxa"/>
            </w:tcMar>
            <w:vAlign w:val="center"/>
          </w:tcPr>
          <w:p w14:paraId="687F1755" w14:textId="77777777" w:rsidR="008E1A35" w:rsidRPr="00A17643" w:rsidRDefault="008E1A35" w:rsidP="007B4269">
            <w:pPr>
              <w:spacing w:after="0" w:line="240" w:lineRule="auto"/>
              <w:jc w:val="center"/>
              <w:rPr>
                <w:rFonts w:eastAsia="Times New Roman" w:cs="Times New Roman"/>
                <w:color w:val="000000" w:themeColor="text1"/>
                <w:sz w:val="20"/>
                <w:szCs w:val="20"/>
              </w:rPr>
            </w:pPr>
            <w:r w:rsidRPr="00A17643">
              <w:rPr>
                <w:rFonts w:eastAsia="Times New Roman" w:cs="Times New Roman"/>
                <w:color w:val="000000" w:themeColor="text1"/>
                <w:sz w:val="20"/>
                <w:szCs w:val="20"/>
              </w:rPr>
              <w:t>6 Ay</w:t>
            </w:r>
          </w:p>
        </w:tc>
      </w:tr>
      <w:tr w:rsidR="008E1A35" w:rsidRPr="00A17643" w14:paraId="2751F165" w14:textId="77777777" w:rsidTr="008E1A35">
        <w:trPr>
          <w:trHeight w:val="20"/>
        </w:trPr>
        <w:tc>
          <w:tcPr>
            <w:tcW w:w="2076" w:type="pct"/>
            <w:gridSpan w:val="3"/>
            <w:shd w:val="clear" w:color="auto" w:fill="00B0F0"/>
            <w:tcMar>
              <w:top w:w="57" w:type="dxa"/>
              <w:left w:w="100" w:type="dxa"/>
              <w:bottom w:w="57" w:type="dxa"/>
              <w:right w:w="100" w:type="dxa"/>
            </w:tcMar>
            <w:vAlign w:val="center"/>
          </w:tcPr>
          <w:p w14:paraId="49760644" w14:textId="77777777" w:rsidR="008E1A35" w:rsidRPr="00A17643" w:rsidRDefault="008E1A35" w:rsidP="007B4269">
            <w:pPr>
              <w:spacing w:after="0" w:line="240" w:lineRule="auto"/>
              <w:jc w:val="left"/>
              <w:rPr>
                <w:rFonts w:eastAsia="Times New Roman" w:cs="Times New Roman"/>
                <w:b/>
                <w:color w:val="000000" w:themeColor="text1"/>
                <w:sz w:val="20"/>
                <w:szCs w:val="20"/>
              </w:rPr>
            </w:pPr>
            <w:r w:rsidRPr="00A17643">
              <w:rPr>
                <w:rFonts w:eastAsia="Times New Roman" w:cs="Times New Roman"/>
                <w:b/>
                <w:color w:val="000000" w:themeColor="text1"/>
                <w:sz w:val="20"/>
                <w:szCs w:val="20"/>
              </w:rPr>
              <w:t>PG 3.3.2 Birleştirilmiş sınıfların öğretmenlerinden eğitim faaliyetlerine katılan öğretmenlerin oranı (%)</w:t>
            </w:r>
          </w:p>
        </w:tc>
        <w:tc>
          <w:tcPr>
            <w:tcW w:w="392" w:type="pct"/>
            <w:shd w:val="clear" w:color="auto" w:fill="auto"/>
            <w:tcMar>
              <w:top w:w="57" w:type="dxa"/>
              <w:left w:w="100" w:type="dxa"/>
              <w:bottom w:w="57" w:type="dxa"/>
              <w:right w:w="100" w:type="dxa"/>
            </w:tcMar>
            <w:vAlign w:val="center"/>
          </w:tcPr>
          <w:p w14:paraId="4FDB2AE8" w14:textId="77777777" w:rsidR="008E1A35" w:rsidRPr="00A17643" w:rsidRDefault="008E1A35" w:rsidP="007B4269">
            <w:pPr>
              <w:spacing w:after="0" w:line="240" w:lineRule="auto"/>
              <w:jc w:val="center"/>
              <w:rPr>
                <w:rFonts w:eastAsia="Times New Roman" w:cs="Times New Roman"/>
                <w:color w:val="000000" w:themeColor="text1"/>
                <w:sz w:val="20"/>
                <w:szCs w:val="20"/>
              </w:rPr>
            </w:pPr>
            <w:r w:rsidRPr="00A17643">
              <w:rPr>
                <w:rFonts w:eastAsia="Times New Roman" w:cs="Times New Roman"/>
                <w:color w:val="000000" w:themeColor="text1"/>
                <w:sz w:val="20"/>
                <w:szCs w:val="20"/>
              </w:rPr>
              <w:t>30</w:t>
            </w:r>
          </w:p>
        </w:tc>
        <w:tc>
          <w:tcPr>
            <w:tcW w:w="381" w:type="pct"/>
            <w:shd w:val="clear" w:color="auto" w:fill="auto"/>
            <w:tcMar>
              <w:top w:w="57" w:type="dxa"/>
              <w:left w:w="100" w:type="dxa"/>
              <w:bottom w:w="57" w:type="dxa"/>
              <w:right w:w="100" w:type="dxa"/>
            </w:tcMar>
            <w:vAlign w:val="center"/>
          </w:tcPr>
          <w:p w14:paraId="2609D5B5" w14:textId="7D06EE69" w:rsidR="008E1A35" w:rsidRPr="00A17643" w:rsidRDefault="008E1A35" w:rsidP="007B4269">
            <w:pPr>
              <w:spacing w:after="0" w:line="240" w:lineRule="auto"/>
              <w:jc w:val="center"/>
              <w:rPr>
                <w:rFonts w:eastAsia="Times New Roman" w:cs="Times New Roman"/>
                <w:color w:val="000000" w:themeColor="text1"/>
                <w:sz w:val="20"/>
                <w:szCs w:val="20"/>
              </w:rPr>
            </w:pPr>
            <w:r w:rsidRPr="00A92D10">
              <w:rPr>
                <w:rFonts w:eastAsia="Times New Roman" w:cs="Times New Roman"/>
                <w:color w:val="000000" w:themeColor="text1"/>
                <w:sz w:val="20"/>
                <w:szCs w:val="20"/>
              </w:rPr>
              <w:t>0</w:t>
            </w:r>
          </w:p>
        </w:tc>
        <w:tc>
          <w:tcPr>
            <w:tcW w:w="307" w:type="pct"/>
            <w:shd w:val="clear" w:color="auto" w:fill="auto"/>
            <w:tcMar>
              <w:top w:w="57" w:type="dxa"/>
              <w:left w:w="100" w:type="dxa"/>
              <w:bottom w:w="57" w:type="dxa"/>
              <w:right w:w="100" w:type="dxa"/>
            </w:tcMar>
            <w:vAlign w:val="center"/>
          </w:tcPr>
          <w:p w14:paraId="625848E8" w14:textId="14A8D3E9" w:rsidR="008E1A35" w:rsidRPr="00A17643" w:rsidRDefault="00A92D10" w:rsidP="007B4269">
            <w:pPr>
              <w:spacing w:after="0" w:line="240" w:lineRule="auto"/>
              <w:jc w:val="center"/>
              <w:rPr>
                <w:rFonts w:eastAsia="Times New Roman" w:cs="Times New Roman"/>
                <w:color w:val="000000" w:themeColor="text1"/>
                <w:sz w:val="20"/>
                <w:szCs w:val="20"/>
              </w:rPr>
            </w:pPr>
            <w:r>
              <w:rPr>
                <w:rFonts w:eastAsia="Times New Roman" w:cs="Times New Roman"/>
                <w:color w:val="000000" w:themeColor="text1"/>
                <w:sz w:val="20"/>
                <w:szCs w:val="20"/>
              </w:rPr>
              <w:t>0</w:t>
            </w:r>
          </w:p>
        </w:tc>
        <w:tc>
          <w:tcPr>
            <w:tcW w:w="307" w:type="pct"/>
            <w:shd w:val="clear" w:color="auto" w:fill="auto"/>
            <w:tcMar>
              <w:top w:w="57" w:type="dxa"/>
              <w:left w:w="100" w:type="dxa"/>
              <w:bottom w:w="57" w:type="dxa"/>
              <w:right w:w="100" w:type="dxa"/>
            </w:tcMar>
            <w:vAlign w:val="center"/>
          </w:tcPr>
          <w:p w14:paraId="6FF1E969" w14:textId="7469538C" w:rsidR="008E1A35" w:rsidRPr="00A17643" w:rsidRDefault="00A92D10" w:rsidP="007B4269">
            <w:pPr>
              <w:spacing w:after="0" w:line="240" w:lineRule="auto"/>
              <w:jc w:val="center"/>
              <w:rPr>
                <w:rFonts w:eastAsia="Times New Roman" w:cs="Times New Roman"/>
                <w:color w:val="000000" w:themeColor="text1"/>
                <w:sz w:val="20"/>
                <w:szCs w:val="20"/>
              </w:rPr>
            </w:pPr>
            <w:r>
              <w:rPr>
                <w:rFonts w:eastAsia="Times New Roman" w:cs="Times New Roman"/>
                <w:color w:val="000000" w:themeColor="text1"/>
                <w:sz w:val="20"/>
                <w:szCs w:val="20"/>
              </w:rPr>
              <w:t>10</w:t>
            </w:r>
          </w:p>
        </w:tc>
        <w:tc>
          <w:tcPr>
            <w:tcW w:w="307" w:type="pct"/>
            <w:shd w:val="clear" w:color="auto" w:fill="auto"/>
            <w:tcMar>
              <w:top w:w="57" w:type="dxa"/>
              <w:left w:w="100" w:type="dxa"/>
              <w:bottom w:w="57" w:type="dxa"/>
              <w:right w:w="100" w:type="dxa"/>
            </w:tcMar>
            <w:vAlign w:val="center"/>
          </w:tcPr>
          <w:p w14:paraId="2E944806" w14:textId="49449AF7" w:rsidR="008E1A35" w:rsidRPr="00A17643" w:rsidRDefault="00A92D10" w:rsidP="007B4269">
            <w:pPr>
              <w:spacing w:after="0" w:line="240" w:lineRule="auto"/>
              <w:jc w:val="center"/>
              <w:rPr>
                <w:rFonts w:eastAsia="Times New Roman" w:cs="Times New Roman"/>
                <w:color w:val="000000" w:themeColor="text1"/>
                <w:sz w:val="20"/>
                <w:szCs w:val="20"/>
              </w:rPr>
            </w:pPr>
            <w:r>
              <w:rPr>
                <w:rFonts w:eastAsia="Times New Roman" w:cs="Times New Roman"/>
                <w:color w:val="000000" w:themeColor="text1"/>
                <w:sz w:val="20"/>
                <w:szCs w:val="20"/>
              </w:rPr>
              <w:t>20</w:t>
            </w:r>
          </w:p>
        </w:tc>
        <w:tc>
          <w:tcPr>
            <w:tcW w:w="307" w:type="pct"/>
            <w:shd w:val="clear" w:color="auto" w:fill="auto"/>
            <w:tcMar>
              <w:top w:w="57" w:type="dxa"/>
              <w:left w:w="100" w:type="dxa"/>
              <w:bottom w:w="57" w:type="dxa"/>
              <w:right w:w="100" w:type="dxa"/>
            </w:tcMar>
            <w:vAlign w:val="center"/>
          </w:tcPr>
          <w:p w14:paraId="099BD0CB" w14:textId="3EF4630A" w:rsidR="008E1A35" w:rsidRPr="00A17643" w:rsidRDefault="00A92D10" w:rsidP="007B4269">
            <w:pPr>
              <w:spacing w:after="0" w:line="240" w:lineRule="auto"/>
              <w:jc w:val="center"/>
              <w:rPr>
                <w:rFonts w:eastAsia="Times New Roman" w:cs="Times New Roman"/>
                <w:color w:val="000000" w:themeColor="text1"/>
                <w:sz w:val="20"/>
                <w:szCs w:val="20"/>
              </w:rPr>
            </w:pPr>
            <w:r>
              <w:rPr>
                <w:rFonts w:eastAsia="Times New Roman" w:cs="Times New Roman"/>
                <w:color w:val="000000" w:themeColor="text1"/>
                <w:sz w:val="20"/>
                <w:szCs w:val="20"/>
              </w:rPr>
              <w:t>35</w:t>
            </w:r>
          </w:p>
        </w:tc>
        <w:tc>
          <w:tcPr>
            <w:tcW w:w="307" w:type="pct"/>
            <w:shd w:val="clear" w:color="auto" w:fill="auto"/>
            <w:tcMar>
              <w:top w:w="57" w:type="dxa"/>
              <w:left w:w="100" w:type="dxa"/>
              <w:bottom w:w="57" w:type="dxa"/>
              <w:right w:w="100" w:type="dxa"/>
            </w:tcMar>
            <w:vAlign w:val="center"/>
          </w:tcPr>
          <w:p w14:paraId="39A5C194" w14:textId="72E9AD73" w:rsidR="008E1A35" w:rsidRPr="00A17643" w:rsidRDefault="00A92D10" w:rsidP="007B4269">
            <w:pPr>
              <w:spacing w:after="0" w:line="240" w:lineRule="auto"/>
              <w:jc w:val="center"/>
              <w:rPr>
                <w:rFonts w:eastAsia="Times New Roman" w:cs="Times New Roman"/>
                <w:color w:val="000000" w:themeColor="text1"/>
                <w:sz w:val="20"/>
                <w:szCs w:val="20"/>
              </w:rPr>
            </w:pPr>
            <w:r>
              <w:rPr>
                <w:rFonts w:eastAsia="Times New Roman" w:cs="Times New Roman"/>
                <w:color w:val="000000" w:themeColor="text1"/>
                <w:sz w:val="20"/>
                <w:szCs w:val="20"/>
              </w:rPr>
              <w:t>50</w:t>
            </w:r>
          </w:p>
        </w:tc>
        <w:tc>
          <w:tcPr>
            <w:tcW w:w="307" w:type="pct"/>
            <w:shd w:val="clear" w:color="auto" w:fill="auto"/>
            <w:tcMar>
              <w:top w:w="57" w:type="dxa"/>
              <w:left w:w="100" w:type="dxa"/>
              <w:bottom w:w="57" w:type="dxa"/>
              <w:right w:w="100" w:type="dxa"/>
            </w:tcMar>
            <w:vAlign w:val="center"/>
          </w:tcPr>
          <w:p w14:paraId="27002FB2" w14:textId="77777777" w:rsidR="008E1A35" w:rsidRPr="00A17643" w:rsidRDefault="008E1A35" w:rsidP="007B4269">
            <w:pPr>
              <w:spacing w:after="0" w:line="240" w:lineRule="auto"/>
              <w:jc w:val="center"/>
              <w:rPr>
                <w:rFonts w:eastAsia="Times New Roman" w:cs="Times New Roman"/>
                <w:color w:val="000000" w:themeColor="text1"/>
                <w:sz w:val="20"/>
                <w:szCs w:val="20"/>
              </w:rPr>
            </w:pPr>
            <w:r w:rsidRPr="00A17643">
              <w:rPr>
                <w:rFonts w:eastAsia="Times New Roman" w:cs="Times New Roman"/>
                <w:color w:val="000000" w:themeColor="text1"/>
                <w:sz w:val="20"/>
                <w:szCs w:val="20"/>
              </w:rPr>
              <w:t>6 Ay</w:t>
            </w:r>
          </w:p>
        </w:tc>
        <w:tc>
          <w:tcPr>
            <w:tcW w:w="309" w:type="pct"/>
            <w:shd w:val="clear" w:color="auto" w:fill="auto"/>
            <w:tcMar>
              <w:top w:w="57" w:type="dxa"/>
              <w:left w:w="100" w:type="dxa"/>
              <w:bottom w:w="57" w:type="dxa"/>
              <w:right w:w="100" w:type="dxa"/>
            </w:tcMar>
            <w:vAlign w:val="center"/>
          </w:tcPr>
          <w:p w14:paraId="4D328CD7" w14:textId="77777777" w:rsidR="008E1A35" w:rsidRPr="00A17643" w:rsidRDefault="008E1A35" w:rsidP="007B4269">
            <w:pPr>
              <w:spacing w:after="0" w:line="240" w:lineRule="auto"/>
              <w:jc w:val="center"/>
              <w:rPr>
                <w:rFonts w:eastAsia="Times New Roman" w:cs="Times New Roman"/>
                <w:color w:val="000000" w:themeColor="text1"/>
                <w:sz w:val="20"/>
                <w:szCs w:val="20"/>
              </w:rPr>
            </w:pPr>
            <w:r w:rsidRPr="00A17643">
              <w:rPr>
                <w:rFonts w:eastAsia="Times New Roman" w:cs="Times New Roman"/>
                <w:color w:val="000000" w:themeColor="text1"/>
                <w:sz w:val="20"/>
                <w:szCs w:val="20"/>
              </w:rPr>
              <w:t>6 Ay</w:t>
            </w:r>
          </w:p>
        </w:tc>
      </w:tr>
      <w:tr w:rsidR="008E1A35" w:rsidRPr="00A17643" w14:paraId="323029EC" w14:textId="77777777" w:rsidTr="008E1A35">
        <w:trPr>
          <w:trHeight w:val="20"/>
        </w:trPr>
        <w:tc>
          <w:tcPr>
            <w:tcW w:w="2076" w:type="pct"/>
            <w:gridSpan w:val="3"/>
            <w:shd w:val="clear" w:color="auto" w:fill="00B0F0"/>
            <w:tcMar>
              <w:top w:w="57" w:type="dxa"/>
              <w:left w:w="100" w:type="dxa"/>
              <w:bottom w:w="57" w:type="dxa"/>
              <w:right w:w="100" w:type="dxa"/>
            </w:tcMar>
            <w:vAlign w:val="center"/>
          </w:tcPr>
          <w:p w14:paraId="0DA668A4" w14:textId="77777777" w:rsidR="008E1A35" w:rsidRPr="00A17643" w:rsidRDefault="008E1A35" w:rsidP="007B4269">
            <w:pPr>
              <w:spacing w:after="0" w:line="240" w:lineRule="auto"/>
              <w:jc w:val="left"/>
              <w:rPr>
                <w:rFonts w:eastAsia="Times New Roman" w:cs="Times New Roman"/>
                <w:b/>
                <w:color w:val="000000" w:themeColor="text1"/>
                <w:sz w:val="20"/>
                <w:szCs w:val="20"/>
              </w:rPr>
            </w:pPr>
            <w:r w:rsidRPr="00A17643">
              <w:rPr>
                <w:rFonts w:eastAsia="Times New Roman" w:cs="Times New Roman"/>
                <w:b/>
                <w:color w:val="000000" w:themeColor="text1"/>
                <w:sz w:val="20"/>
                <w:szCs w:val="20"/>
              </w:rPr>
              <w:t xml:space="preserve">PG 3.3.3 </w:t>
            </w:r>
            <w:r w:rsidRPr="00AA0536">
              <w:rPr>
                <w:rFonts w:eastAsia="Times New Roman" w:cs="Times New Roman"/>
                <w:b/>
                <w:color w:val="000000" w:themeColor="text1"/>
                <w:sz w:val="20"/>
                <w:szCs w:val="20"/>
              </w:rPr>
              <w:t xml:space="preserve">Destek programına katılan öğrencilerden hedeflenen başarıya ulaşan öğrencilerin oranı </w:t>
            </w:r>
            <w:r w:rsidRPr="00A17643">
              <w:rPr>
                <w:rFonts w:eastAsia="Times New Roman" w:cs="Times New Roman"/>
                <w:b/>
                <w:color w:val="000000" w:themeColor="text1"/>
                <w:sz w:val="20"/>
                <w:szCs w:val="20"/>
              </w:rPr>
              <w:t>(%)</w:t>
            </w:r>
          </w:p>
        </w:tc>
        <w:tc>
          <w:tcPr>
            <w:tcW w:w="392" w:type="pct"/>
            <w:shd w:val="clear" w:color="auto" w:fill="auto"/>
            <w:tcMar>
              <w:top w:w="57" w:type="dxa"/>
              <w:left w:w="100" w:type="dxa"/>
              <w:bottom w:w="57" w:type="dxa"/>
              <w:right w:w="100" w:type="dxa"/>
            </w:tcMar>
            <w:vAlign w:val="center"/>
          </w:tcPr>
          <w:p w14:paraId="440910DA" w14:textId="77777777" w:rsidR="008E1A35" w:rsidRPr="00A17643" w:rsidRDefault="008E1A35" w:rsidP="007B4269">
            <w:pPr>
              <w:spacing w:after="0" w:line="240" w:lineRule="auto"/>
              <w:jc w:val="center"/>
              <w:rPr>
                <w:rFonts w:eastAsia="Times New Roman" w:cs="Times New Roman"/>
                <w:color w:val="000000" w:themeColor="text1"/>
                <w:sz w:val="20"/>
                <w:szCs w:val="20"/>
              </w:rPr>
            </w:pPr>
            <w:r w:rsidRPr="00A17643">
              <w:rPr>
                <w:rFonts w:eastAsia="Times New Roman" w:cs="Times New Roman"/>
                <w:color w:val="000000" w:themeColor="text1"/>
                <w:sz w:val="20"/>
                <w:szCs w:val="20"/>
              </w:rPr>
              <w:t>40</w:t>
            </w:r>
          </w:p>
        </w:tc>
        <w:tc>
          <w:tcPr>
            <w:tcW w:w="381" w:type="pct"/>
            <w:shd w:val="clear" w:color="auto" w:fill="auto"/>
            <w:tcMar>
              <w:top w:w="57" w:type="dxa"/>
              <w:left w:w="100" w:type="dxa"/>
              <w:bottom w:w="57" w:type="dxa"/>
              <w:right w:w="100" w:type="dxa"/>
            </w:tcMar>
            <w:vAlign w:val="center"/>
          </w:tcPr>
          <w:p w14:paraId="2AD85AA8" w14:textId="0DC9EA52" w:rsidR="008E1A35" w:rsidRPr="00A17643" w:rsidRDefault="008E1A35" w:rsidP="007B4269">
            <w:pPr>
              <w:spacing w:after="0" w:line="240" w:lineRule="auto"/>
              <w:jc w:val="center"/>
              <w:rPr>
                <w:rFonts w:eastAsia="Times New Roman" w:cs="Times New Roman"/>
                <w:color w:val="000000" w:themeColor="text1"/>
                <w:sz w:val="20"/>
                <w:szCs w:val="20"/>
              </w:rPr>
            </w:pPr>
            <w:r w:rsidRPr="00A92D10">
              <w:rPr>
                <w:rFonts w:eastAsia="Times New Roman" w:cs="Times New Roman"/>
                <w:color w:val="000000" w:themeColor="text1"/>
                <w:sz w:val="20"/>
                <w:szCs w:val="20"/>
              </w:rPr>
              <w:t>40</w:t>
            </w:r>
          </w:p>
        </w:tc>
        <w:tc>
          <w:tcPr>
            <w:tcW w:w="307" w:type="pct"/>
            <w:shd w:val="clear" w:color="auto" w:fill="auto"/>
            <w:tcMar>
              <w:top w:w="57" w:type="dxa"/>
              <w:left w:w="100" w:type="dxa"/>
              <w:bottom w:w="57" w:type="dxa"/>
              <w:right w:w="100" w:type="dxa"/>
            </w:tcMar>
            <w:vAlign w:val="center"/>
          </w:tcPr>
          <w:p w14:paraId="491AA23E" w14:textId="551B33F6" w:rsidR="008E1A35" w:rsidRPr="00A17643" w:rsidRDefault="00A92D10" w:rsidP="007B4269">
            <w:pPr>
              <w:spacing w:after="0" w:line="240" w:lineRule="auto"/>
              <w:jc w:val="center"/>
              <w:rPr>
                <w:rFonts w:eastAsia="Times New Roman" w:cs="Times New Roman"/>
                <w:color w:val="000000" w:themeColor="text1"/>
                <w:sz w:val="20"/>
                <w:szCs w:val="20"/>
              </w:rPr>
            </w:pPr>
            <w:r>
              <w:rPr>
                <w:rFonts w:eastAsia="Times New Roman" w:cs="Times New Roman"/>
                <w:color w:val="000000" w:themeColor="text1"/>
                <w:sz w:val="20"/>
                <w:szCs w:val="20"/>
              </w:rPr>
              <w:t>50</w:t>
            </w:r>
          </w:p>
        </w:tc>
        <w:tc>
          <w:tcPr>
            <w:tcW w:w="307" w:type="pct"/>
            <w:shd w:val="clear" w:color="auto" w:fill="auto"/>
            <w:tcMar>
              <w:top w:w="57" w:type="dxa"/>
              <w:left w:w="100" w:type="dxa"/>
              <w:bottom w:w="57" w:type="dxa"/>
              <w:right w:w="100" w:type="dxa"/>
            </w:tcMar>
            <w:vAlign w:val="center"/>
          </w:tcPr>
          <w:p w14:paraId="1DCEFBBE" w14:textId="5130AA59" w:rsidR="008E1A35" w:rsidRPr="00A17643" w:rsidRDefault="00A92D10" w:rsidP="007B4269">
            <w:pPr>
              <w:spacing w:after="0" w:line="240" w:lineRule="auto"/>
              <w:jc w:val="center"/>
              <w:rPr>
                <w:rFonts w:eastAsia="Times New Roman" w:cs="Times New Roman"/>
                <w:color w:val="000000" w:themeColor="text1"/>
                <w:sz w:val="20"/>
                <w:szCs w:val="20"/>
              </w:rPr>
            </w:pPr>
            <w:r>
              <w:rPr>
                <w:rFonts w:eastAsia="Times New Roman" w:cs="Times New Roman"/>
                <w:color w:val="000000" w:themeColor="text1"/>
                <w:sz w:val="20"/>
                <w:szCs w:val="20"/>
              </w:rPr>
              <w:t>60</w:t>
            </w:r>
          </w:p>
        </w:tc>
        <w:tc>
          <w:tcPr>
            <w:tcW w:w="307" w:type="pct"/>
            <w:shd w:val="clear" w:color="auto" w:fill="auto"/>
            <w:tcMar>
              <w:top w:w="57" w:type="dxa"/>
              <w:left w:w="100" w:type="dxa"/>
              <w:bottom w:w="57" w:type="dxa"/>
              <w:right w:w="100" w:type="dxa"/>
            </w:tcMar>
            <w:vAlign w:val="center"/>
          </w:tcPr>
          <w:p w14:paraId="289C6BFC" w14:textId="5A686867" w:rsidR="008E1A35" w:rsidRPr="00A17643" w:rsidRDefault="00A92D10" w:rsidP="007B4269">
            <w:pPr>
              <w:spacing w:after="0" w:line="240" w:lineRule="auto"/>
              <w:jc w:val="center"/>
              <w:rPr>
                <w:rFonts w:eastAsia="Times New Roman" w:cs="Times New Roman"/>
                <w:color w:val="000000" w:themeColor="text1"/>
                <w:sz w:val="20"/>
                <w:szCs w:val="20"/>
              </w:rPr>
            </w:pPr>
            <w:r>
              <w:rPr>
                <w:rFonts w:eastAsia="Times New Roman" w:cs="Times New Roman"/>
                <w:color w:val="000000" w:themeColor="text1"/>
                <w:sz w:val="20"/>
                <w:szCs w:val="20"/>
              </w:rPr>
              <w:t>75</w:t>
            </w:r>
          </w:p>
        </w:tc>
        <w:tc>
          <w:tcPr>
            <w:tcW w:w="307" w:type="pct"/>
            <w:shd w:val="clear" w:color="auto" w:fill="auto"/>
            <w:tcMar>
              <w:top w:w="57" w:type="dxa"/>
              <w:left w:w="100" w:type="dxa"/>
              <w:bottom w:w="57" w:type="dxa"/>
              <w:right w:w="100" w:type="dxa"/>
            </w:tcMar>
            <w:vAlign w:val="center"/>
          </w:tcPr>
          <w:p w14:paraId="13E772B9" w14:textId="53A69819" w:rsidR="008E1A35" w:rsidRPr="00A17643" w:rsidRDefault="00A92D10" w:rsidP="007B4269">
            <w:pPr>
              <w:spacing w:after="0" w:line="240" w:lineRule="auto"/>
              <w:jc w:val="center"/>
              <w:rPr>
                <w:rFonts w:eastAsia="Times New Roman" w:cs="Times New Roman"/>
                <w:color w:val="000000" w:themeColor="text1"/>
                <w:sz w:val="20"/>
                <w:szCs w:val="20"/>
              </w:rPr>
            </w:pPr>
            <w:r>
              <w:rPr>
                <w:rFonts w:eastAsia="Times New Roman" w:cs="Times New Roman"/>
                <w:color w:val="000000" w:themeColor="text1"/>
                <w:sz w:val="20"/>
                <w:szCs w:val="20"/>
              </w:rPr>
              <w:t>85</w:t>
            </w:r>
          </w:p>
        </w:tc>
        <w:tc>
          <w:tcPr>
            <w:tcW w:w="307" w:type="pct"/>
            <w:shd w:val="clear" w:color="auto" w:fill="auto"/>
            <w:tcMar>
              <w:top w:w="57" w:type="dxa"/>
              <w:left w:w="100" w:type="dxa"/>
              <w:bottom w:w="57" w:type="dxa"/>
              <w:right w:w="100" w:type="dxa"/>
            </w:tcMar>
            <w:vAlign w:val="center"/>
          </w:tcPr>
          <w:p w14:paraId="3128E452" w14:textId="7E871477" w:rsidR="008E1A35" w:rsidRPr="00A17643" w:rsidRDefault="00A92D10" w:rsidP="007B4269">
            <w:pPr>
              <w:spacing w:after="0" w:line="240" w:lineRule="auto"/>
              <w:jc w:val="center"/>
              <w:rPr>
                <w:rFonts w:eastAsia="Times New Roman" w:cs="Times New Roman"/>
                <w:color w:val="000000" w:themeColor="text1"/>
                <w:sz w:val="20"/>
                <w:szCs w:val="20"/>
              </w:rPr>
            </w:pPr>
            <w:r>
              <w:rPr>
                <w:rFonts w:eastAsia="Times New Roman" w:cs="Times New Roman"/>
                <w:color w:val="000000" w:themeColor="text1"/>
                <w:sz w:val="20"/>
                <w:szCs w:val="20"/>
              </w:rPr>
              <w:t>90</w:t>
            </w:r>
          </w:p>
        </w:tc>
        <w:tc>
          <w:tcPr>
            <w:tcW w:w="307" w:type="pct"/>
            <w:shd w:val="clear" w:color="auto" w:fill="auto"/>
            <w:tcMar>
              <w:top w:w="57" w:type="dxa"/>
              <w:left w:w="100" w:type="dxa"/>
              <w:bottom w:w="57" w:type="dxa"/>
              <w:right w:w="100" w:type="dxa"/>
            </w:tcMar>
            <w:vAlign w:val="center"/>
          </w:tcPr>
          <w:p w14:paraId="08CBF1B6" w14:textId="77777777" w:rsidR="008E1A35" w:rsidRPr="00A17643" w:rsidRDefault="008E1A35" w:rsidP="007B4269">
            <w:pPr>
              <w:spacing w:after="0" w:line="240" w:lineRule="auto"/>
              <w:jc w:val="center"/>
              <w:rPr>
                <w:rFonts w:eastAsia="Times New Roman" w:cs="Times New Roman"/>
                <w:color w:val="000000" w:themeColor="text1"/>
                <w:sz w:val="20"/>
                <w:szCs w:val="20"/>
              </w:rPr>
            </w:pPr>
            <w:r w:rsidRPr="00A17643">
              <w:rPr>
                <w:rFonts w:eastAsia="Times New Roman" w:cs="Times New Roman"/>
                <w:color w:val="000000" w:themeColor="text1"/>
                <w:sz w:val="20"/>
                <w:szCs w:val="20"/>
              </w:rPr>
              <w:t>6 Ay</w:t>
            </w:r>
          </w:p>
        </w:tc>
        <w:tc>
          <w:tcPr>
            <w:tcW w:w="309" w:type="pct"/>
            <w:shd w:val="clear" w:color="auto" w:fill="auto"/>
            <w:tcMar>
              <w:top w:w="57" w:type="dxa"/>
              <w:left w:w="100" w:type="dxa"/>
              <w:bottom w:w="57" w:type="dxa"/>
              <w:right w:w="100" w:type="dxa"/>
            </w:tcMar>
            <w:vAlign w:val="center"/>
          </w:tcPr>
          <w:p w14:paraId="13049761" w14:textId="77777777" w:rsidR="008E1A35" w:rsidRPr="00A17643" w:rsidRDefault="008E1A35" w:rsidP="007B4269">
            <w:pPr>
              <w:spacing w:after="0" w:line="240" w:lineRule="auto"/>
              <w:jc w:val="center"/>
              <w:rPr>
                <w:rFonts w:eastAsia="Times New Roman" w:cs="Times New Roman"/>
                <w:color w:val="000000" w:themeColor="text1"/>
                <w:sz w:val="20"/>
                <w:szCs w:val="20"/>
              </w:rPr>
            </w:pPr>
            <w:r w:rsidRPr="00A17643">
              <w:rPr>
                <w:rFonts w:eastAsia="Times New Roman" w:cs="Times New Roman"/>
                <w:color w:val="000000" w:themeColor="text1"/>
                <w:sz w:val="20"/>
                <w:szCs w:val="20"/>
              </w:rPr>
              <w:t>6 Ay</w:t>
            </w:r>
          </w:p>
        </w:tc>
      </w:tr>
      <w:tr w:rsidR="00A17643" w:rsidRPr="00A17643" w14:paraId="24E9CB73" w14:textId="77777777" w:rsidTr="008E1A35">
        <w:trPr>
          <w:trHeight w:val="20"/>
        </w:trPr>
        <w:tc>
          <w:tcPr>
            <w:tcW w:w="2076" w:type="pct"/>
            <w:gridSpan w:val="3"/>
            <w:shd w:val="clear" w:color="auto" w:fill="00B0F0"/>
            <w:tcMar>
              <w:top w:w="57" w:type="dxa"/>
              <w:left w:w="100" w:type="dxa"/>
              <w:bottom w:w="57" w:type="dxa"/>
              <w:right w:w="100" w:type="dxa"/>
            </w:tcMar>
            <w:vAlign w:val="center"/>
          </w:tcPr>
          <w:p w14:paraId="7CC519B9" w14:textId="77777777" w:rsidR="00A17643" w:rsidRPr="00A17643" w:rsidRDefault="00A17643" w:rsidP="007B4269">
            <w:pPr>
              <w:spacing w:after="0" w:line="240" w:lineRule="auto"/>
              <w:jc w:val="left"/>
              <w:rPr>
                <w:rFonts w:eastAsia="Times New Roman" w:cs="Times New Roman"/>
                <w:b/>
                <w:color w:val="000000" w:themeColor="text1"/>
                <w:sz w:val="20"/>
                <w:szCs w:val="20"/>
              </w:rPr>
            </w:pPr>
            <w:r w:rsidRPr="00A17643">
              <w:rPr>
                <w:rFonts w:eastAsia="Times New Roman" w:cs="Times New Roman"/>
                <w:b/>
                <w:color w:val="000000" w:themeColor="text1"/>
                <w:sz w:val="20"/>
                <w:szCs w:val="20"/>
              </w:rPr>
              <w:t>Koordinatör Birim</w:t>
            </w:r>
          </w:p>
        </w:tc>
        <w:tc>
          <w:tcPr>
            <w:tcW w:w="2924" w:type="pct"/>
            <w:gridSpan w:val="9"/>
            <w:shd w:val="clear" w:color="auto" w:fill="auto"/>
            <w:tcMar>
              <w:top w:w="57" w:type="dxa"/>
              <w:left w:w="100" w:type="dxa"/>
              <w:bottom w:w="57" w:type="dxa"/>
              <w:right w:w="100" w:type="dxa"/>
            </w:tcMar>
            <w:vAlign w:val="center"/>
          </w:tcPr>
          <w:p w14:paraId="3078C9FD" w14:textId="77777777" w:rsidR="00A17643" w:rsidRPr="00A17643" w:rsidRDefault="00A17643" w:rsidP="007B4269">
            <w:pPr>
              <w:spacing w:after="0" w:line="240" w:lineRule="auto"/>
              <w:jc w:val="left"/>
              <w:rPr>
                <w:rFonts w:eastAsia="Times New Roman" w:cs="Times New Roman"/>
                <w:color w:val="000000" w:themeColor="text1"/>
                <w:sz w:val="20"/>
                <w:szCs w:val="20"/>
              </w:rPr>
            </w:pPr>
            <w:r w:rsidRPr="00A17643">
              <w:rPr>
                <w:rFonts w:eastAsia="Times New Roman" w:cs="Times New Roman"/>
                <w:color w:val="000000" w:themeColor="text1"/>
                <w:sz w:val="20"/>
                <w:szCs w:val="20"/>
              </w:rPr>
              <w:t>Temel Eğitim Genel Müdürlüğü</w:t>
            </w:r>
          </w:p>
        </w:tc>
      </w:tr>
      <w:tr w:rsidR="00A17643" w:rsidRPr="00A17643" w14:paraId="208F6EA7" w14:textId="77777777" w:rsidTr="008E1A35">
        <w:trPr>
          <w:trHeight w:val="20"/>
        </w:trPr>
        <w:tc>
          <w:tcPr>
            <w:tcW w:w="2076" w:type="pct"/>
            <w:gridSpan w:val="3"/>
            <w:shd w:val="clear" w:color="auto" w:fill="00B0F0"/>
            <w:tcMar>
              <w:top w:w="57" w:type="dxa"/>
              <w:left w:w="100" w:type="dxa"/>
              <w:bottom w:w="57" w:type="dxa"/>
              <w:right w:w="100" w:type="dxa"/>
            </w:tcMar>
            <w:vAlign w:val="center"/>
          </w:tcPr>
          <w:p w14:paraId="382EBAC4" w14:textId="77777777" w:rsidR="00A17643" w:rsidRPr="00A17643" w:rsidRDefault="00A17643" w:rsidP="007B4269">
            <w:pPr>
              <w:spacing w:after="0" w:line="240" w:lineRule="auto"/>
              <w:jc w:val="left"/>
              <w:rPr>
                <w:rFonts w:eastAsia="Times New Roman" w:cs="Times New Roman"/>
                <w:b/>
                <w:color w:val="000000" w:themeColor="text1"/>
                <w:sz w:val="20"/>
                <w:szCs w:val="20"/>
              </w:rPr>
            </w:pPr>
            <w:r w:rsidRPr="00A17643">
              <w:rPr>
                <w:rFonts w:eastAsia="Times New Roman" w:cs="Times New Roman"/>
                <w:b/>
                <w:color w:val="000000" w:themeColor="text1"/>
                <w:sz w:val="20"/>
                <w:szCs w:val="20"/>
              </w:rPr>
              <w:t>İş Birliği Yapılacak Birimler</w:t>
            </w:r>
          </w:p>
        </w:tc>
        <w:tc>
          <w:tcPr>
            <w:tcW w:w="2924" w:type="pct"/>
            <w:gridSpan w:val="9"/>
            <w:shd w:val="clear" w:color="auto" w:fill="auto"/>
            <w:tcMar>
              <w:top w:w="57" w:type="dxa"/>
              <w:left w:w="100" w:type="dxa"/>
              <w:bottom w:w="57" w:type="dxa"/>
              <w:right w:w="100" w:type="dxa"/>
            </w:tcMar>
            <w:vAlign w:val="center"/>
          </w:tcPr>
          <w:p w14:paraId="73BFCFAF" w14:textId="77777777" w:rsidR="00A17643" w:rsidRPr="00A17643" w:rsidRDefault="00853EAF" w:rsidP="007B4269">
            <w:pPr>
              <w:spacing w:after="0" w:line="240" w:lineRule="auto"/>
              <w:jc w:val="left"/>
              <w:rPr>
                <w:rFonts w:eastAsia="Times New Roman" w:cs="Times New Roman"/>
                <w:color w:val="000000" w:themeColor="text1"/>
                <w:sz w:val="20"/>
                <w:szCs w:val="20"/>
              </w:rPr>
            </w:pPr>
            <w:r>
              <w:rPr>
                <w:rFonts w:eastAsia="Times New Roman" w:cs="Times New Roman"/>
                <w:color w:val="000000" w:themeColor="text1"/>
                <w:sz w:val="20"/>
                <w:szCs w:val="20"/>
              </w:rPr>
              <w:t xml:space="preserve"> SGB, İEDB, DHGM, DÖGM, ÖERHGM</w:t>
            </w:r>
            <w:r w:rsidR="00A17643" w:rsidRPr="00A17643">
              <w:rPr>
                <w:rFonts w:eastAsia="Times New Roman" w:cs="Times New Roman"/>
                <w:color w:val="000000" w:themeColor="text1"/>
                <w:sz w:val="20"/>
                <w:szCs w:val="20"/>
              </w:rPr>
              <w:t>.</w:t>
            </w:r>
          </w:p>
        </w:tc>
      </w:tr>
      <w:tr w:rsidR="00A17643" w:rsidRPr="00A17643" w14:paraId="5F4D65CE" w14:textId="77777777" w:rsidTr="008E1A35">
        <w:trPr>
          <w:trHeight w:val="20"/>
        </w:trPr>
        <w:tc>
          <w:tcPr>
            <w:tcW w:w="860" w:type="pct"/>
            <w:gridSpan w:val="2"/>
            <w:shd w:val="clear" w:color="auto" w:fill="00B0F0"/>
            <w:tcMar>
              <w:top w:w="57" w:type="dxa"/>
              <w:left w:w="100" w:type="dxa"/>
              <w:bottom w:w="57" w:type="dxa"/>
              <w:right w:w="100" w:type="dxa"/>
            </w:tcMar>
            <w:vAlign w:val="center"/>
          </w:tcPr>
          <w:p w14:paraId="3994BCBB" w14:textId="77777777" w:rsidR="00A17643" w:rsidRPr="00A17643" w:rsidRDefault="00A17643" w:rsidP="007B4269">
            <w:pPr>
              <w:spacing w:after="0" w:line="240" w:lineRule="auto"/>
              <w:jc w:val="left"/>
              <w:rPr>
                <w:rFonts w:eastAsia="Times New Roman" w:cs="Times New Roman"/>
                <w:b/>
                <w:color w:val="000000" w:themeColor="text1"/>
                <w:sz w:val="20"/>
                <w:szCs w:val="20"/>
              </w:rPr>
            </w:pPr>
            <w:r w:rsidRPr="00A17643">
              <w:rPr>
                <w:rFonts w:eastAsia="Times New Roman" w:cs="Times New Roman"/>
                <w:b/>
                <w:color w:val="000000" w:themeColor="text1"/>
                <w:sz w:val="20"/>
                <w:szCs w:val="20"/>
              </w:rPr>
              <w:lastRenderedPageBreak/>
              <w:t>Riskler</w:t>
            </w:r>
          </w:p>
        </w:tc>
        <w:tc>
          <w:tcPr>
            <w:tcW w:w="4140" w:type="pct"/>
            <w:gridSpan w:val="10"/>
            <w:shd w:val="clear" w:color="auto" w:fill="auto"/>
            <w:tcMar>
              <w:top w:w="57" w:type="dxa"/>
              <w:left w:w="100" w:type="dxa"/>
              <w:bottom w:w="57" w:type="dxa"/>
              <w:right w:w="100" w:type="dxa"/>
            </w:tcMar>
            <w:vAlign w:val="center"/>
          </w:tcPr>
          <w:p w14:paraId="1A193764" w14:textId="77777777" w:rsidR="00A17643" w:rsidRPr="00A17643" w:rsidRDefault="00A17643" w:rsidP="007B4269">
            <w:pPr>
              <w:spacing w:after="0" w:line="240" w:lineRule="auto"/>
              <w:jc w:val="left"/>
              <w:rPr>
                <w:rFonts w:eastAsia="Times New Roman" w:cs="Times New Roman"/>
                <w:color w:val="000000" w:themeColor="text1"/>
                <w:sz w:val="20"/>
                <w:szCs w:val="20"/>
              </w:rPr>
            </w:pPr>
            <w:r w:rsidRPr="00A17643">
              <w:rPr>
                <w:rFonts w:eastAsia="Times New Roman" w:cs="Times New Roman"/>
                <w:color w:val="000000" w:themeColor="text1"/>
                <w:sz w:val="20"/>
                <w:szCs w:val="20"/>
              </w:rPr>
              <w:t>- Okul dışı imkânların oluşturulmasında ilgili kurum ve kuruluşların yeterli desteği göstermemesi,</w:t>
            </w:r>
          </w:p>
          <w:p w14:paraId="546EA88E" w14:textId="77777777" w:rsidR="00A17643" w:rsidRPr="00A17643" w:rsidRDefault="00A17643" w:rsidP="007B4269">
            <w:pPr>
              <w:spacing w:after="0" w:line="240" w:lineRule="auto"/>
              <w:jc w:val="left"/>
              <w:rPr>
                <w:rFonts w:eastAsia="Times New Roman" w:cs="Times New Roman"/>
                <w:color w:val="000000" w:themeColor="text1"/>
                <w:sz w:val="20"/>
                <w:szCs w:val="20"/>
              </w:rPr>
            </w:pPr>
            <w:r w:rsidRPr="00A17643">
              <w:rPr>
                <w:rFonts w:eastAsia="Times New Roman" w:cs="Times New Roman"/>
                <w:color w:val="000000" w:themeColor="text1"/>
                <w:sz w:val="20"/>
                <w:szCs w:val="20"/>
              </w:rPr>
              <w:t>- Yaz dönemlerinde bölgesel değişim programlarına yeterli talep olmaması,</w:t>
            </w:r>
          </w:p>
          <w:p w14:paraId="34453663" w14:textId="77777777" w:rsidR="00A17643" w:rsidRPr="00A17643" w:rsidRDefault="00A17643" w:rsidP="007B4269">
            <w:pPr>
              <w:spacing w:after="0" w:line="240" w:lineRule="auto"/>
              <w:jc w:val="left"/>
              <w:rPr>
                <w:rFonts w:eastAsia="Times New Roman" w:cs="Times New Roman"/>
                <w:color w:val="000000" w:themeColor="text1"/>
                <w:sz w:val="20"/>
                <w:szCs w:val="20"/>
              </w:rPr>
            </w:pPr>
            <w:r w:rsidRPr="00A17643">
              <w:rPr>
                <w:rFonts w:eastAsia="Times New Roman" w:cs="Times New Roman"/>
                <w:color w:val="000000" w:themeColor="text1"/>
                <w:sz w:val="20"/>
                <w:szCs w:val="20"/>
              </w:rPr>
              <w:t>- Öğrencilerin sosyal girişimcilik konusundaki isteksizliği,</w:t>
            </w:r>
          </w:p>
          <w:p w14:paraId="5E4455E5" w14:textId="77777777" w:rsidR="00A17643" w:rsidRPr="00A17643" w:rsidRDefault="00A17643" w:rsidP="007B4269">
            <w:pPr>
              <w:spacing w:after="0" w:line="240" w:lineRule="auto"/>
              <w:jc w:val="left"/>
              <w:rPr>
                <w:rFonts w:eastAsia="Times New Roman" w:cs="Times New Roman"/>
                <w:color w:val="000000" w:themeColor="text1"/>
                <w:sz w:val="20"/>
                <w:szCs w:val="20"/>
              </w:rPr>
            </w:pPr>
            <w:r w:rsidRPr="00A17643">
              <w:rPr>
                <w:rFonts w:eastAsia="Times New Roman" w:cs="Times New Roman"/>
                <w:color w:val="000000" w:themeColor="text1"/>
                <w:sz w:val="20"/>
                <w:szCs w:val="20"/>
              </w:rPr>
              <w:t>- Okullara kaynak aktarılmasında kullanılacak kriterlerin belirsiz olması,</w:t>
            </w:r>
          </w:p>
          <w:p w14:paraId="7EA01B89" w14:textId="77777777" w:rsidR="00A17643" w:rsidRPr="00A17643" w:rsidRDefault="00A17643" w:rsidP="007B4269">
            <w:pPr>
              <w:spacing w:after="0" w:line="240" w:lineRule="auto"/>
              <w:jc w:val="left"/>
              <w:rPr>
                <w:rFonts w:eastAsia="Times New Roman" w:cs="Times New Roman"/>
                <w:color w:val="000000" w:themeColor="text1"/>
                <w:sz w:val="20"/>
                <w:szCs w:val="20"/>
              </w:rPr>
            </w:pPr>
            <w:r w:rsidRPr="00A17643">
              <w:rPr>
                <w:rFonts w:eastAsia="Times New Roman" w:cs="Times New Roman"/>
                <w:color w:val="000000" w:themeColor="text1"/>
                <w:sz w:val="20"/>
                <w:szCs w:val="20"/>
              </w:rPr>
              <w:t>- Dezavantajlı bölgelerdeki öğretmenlerin ortalama görev süresinin düşük olması</w:t>
            </w:r>
            <w:r w:rsidR="00664F26">
              <w:rPr>
                <w:rFonts w:eastAsia="Times New Roman" w:cs="Times New Roman"/>
                <w:color w:val="000000" w:themeColor="text1"/>
                <w:sz w:val="20"/>
                <w:szCs w:val="20"/>
              </w:rPr>
              <w:t>.</w:t>
            </w:r>
          </w:p>
        </w:tc>
      </w:tr>
      <w:tr w:rsidR="00A17643" w:rsidRPr="00A17643" w14:paraId="63C9623F" w14:textId="77777777" w:rsidTr="008E1A35">
        <w:trPr>
          <w:trHeight w:val="237"/>
        </w:trPr>
        <w:tc>
          <w:tcPr>
            <w:tcW w:w="486" w:type="pct"/>
            <w:vMerge w:val="restart"/>
            <w:shd w:val="clear" w:color="auto" w:fill="00B0F0"/>
            <w:tcMar>
              <w:top w:w="57" w:type="dxa"/>
              <w:left w:w="100" w:type="dxa"/>
              <w:bottom w:w="57" w:type="dxa"/>
              <w:right w:w="100" w:type="dxa"/>
            </w:tcMar>
            <w:vAlign w:val="center"/>
          </w:tcPr>
          <w:p w14:paraId="37478699" w14:textId="77777777" w:rsidR="00A17643" w:rsidRPr="00A17643" w:rsidRDefault="00A17643" w:rsidP="007B4269">
            <w:pPr>
              <w:spacing w:after="0" w:line="240" w:lineRule="auto"/>
              <w:jc w:val="left"/>
              <w:rPr>
                <w:rFonts w:eastAsia="Times New Roman" w:cs="Times New Roman"/>
                <w:b/>
                <w:color w:val="000000" w:themeColor="text1"/>
                <w:sz w:val="20"/>
                <w:szCs w:val="20"/>
              </w:rPr>
            </w:pPr>
            <w:r w:rsidRPr="00A17643">
              <w:rPr>
                <w:rFonts w:eastAsia="Times New Roman" w:cs="Times New Roman"/>
                <w:b/>
                <w:color w:val="000000" w:themeColor="text1"/>
                <w:sz w:val="20"/>
                <w:szCs w:val="20"/>
              </w:rPr>
              <w:t>Stratejiler</w:t>
            </w:r>
          </w:p>
        </w:tc>
        <w:tc>
          <w:tcPr>
            <w:tcW w:w="375" w:type="pct"/>
            <w:shd w:val="clear" w:color="auto" w:fill="00B0F0"/>
            <w:vAlign w:val="center"/>
          </w:tcPr>
          <w:p w14:paraId="4E037199" w14:textId="77777777" w:rsidR="00A17643" w:rsidRPr="00A17643" w:rsidRDefault="00A17643" w:rsidP="007B4269">
            <w:pPr>
              <w:spacing w:after="0" w:line="240" w:lineRule="auto"/>
              <w:jc w:val="left"/>
              <w:rPr>
                <w:rFonts w:eastAsia="Times New Roman" w:cs="Times New Roman"/>
                <w:b/>
                <w:color w:val="000000" w:themeColor="text1"/>
                <w:sz w:val="20"/>
                <w:szCs w:val="20"/>
              </w:rPr>
            </w:pPr>
            <w:r w:rsidRPr="00A17643">
              <w:rPr>
                <w:rFonts w:eastAsia="Times New Roman" w:cs="Times New Roman"/>
                <w:b/>
                <w:color w:val="000000" w:themeColor="text1"/>
                <w:sz w:val="20"/>
                <w:szCs w:val="20"/>
              </w:rPr>
              <w:t xml:space="preserve">S 3.3.1 </w:t>
            </w:r>
          </w:p>
        </w:tc>
        <w:tc>
          <w:tcPr>
            <w:tcW w:w="4140" w:type="pct"/>
            <w:gridSpan w:val="10"/>
            <w:shd w:val="clear" w:color="auto" w:fill="auto"/>
            <w:tcMar>
              <w:top w:w="57" w:type="dxa"/>
              <w:left w:w="100" w:type="dxa"/>
              <w:bottom w:w="57" w:type="dxa"/>
              <w:right w:w="100" w:type="dxa"/>
            </w:tcMar>
            <w:vAlign w:val="center"/>
          </w:tcPr>
          <w:p w14:paraId="7529E880" w14:textId="77777777" w:rsidR="00A17643" w:rsidRPr="00A17643" w:rsidRDefault="00A17643" w:rsidP="007B4269">
            <w:pPr>
              <w:spacing w:after="0" w:line="240" w:lineRule="auto"/>
              <w:jc w:val="left"/>
              <w:rPr>
                <w:rFonts w:eastAsia="Times New Roman" w:cs="Times New Roman"/>
                <w:b/>
                <w:color w:val="000000" w:themeColor="text1"/>
                <w:sz w:val="20"/>
                <w:szCs w:val="20"/>
              </w:rPr>
            </w:pPr>
            <w:r w:rsidRPr="00A17643">
              <w:rPr>
                <w:rFonts w:eastAsia="Times New Roman" w:cs="Times New Roman"/>
                <w:b/>
                <w:color w:val="000000" w:themeColor="text1"/>
                <w:sz w:val="20"/>
                <w:szCs w:val="20"/>
              </w:rPr>
              <w:t>- Temel eğitimde yenilikçi uygulamalara imkân sağlanacaktır.</w:t>
            </w:r>
          </w:p>
        </w:tc>
      </w:tr>
      <w:tr w:rsidR="00A17643" w:rsidRPr="00A17643" w14:paraId="2C239852" w14:textId="77777777" w:rsidTr="008E1A35">
        <w:trPr>
          <w:trHeight w:val="365"/>
        </w:trPr>
        <w:tc>
          <w:tcPr>
            <w:tcW w:w="486" w:type="pct"/>
            <w:vMerge/>
            <w:shd w:val="clear" w:color="auto" w:fill="00B0F0"/>
            <w:tcMar>
              <w:top w:w="57" w:type="dxa"/>
              <w:left w:w="100" w:type="dxa"/>
              <w:bottom w:w="57" w:type="dxa"/>
              <w:right w:w="100" w:type="dxa"/>
            </w:tcMar>
            <w:vAlign w:val="center"/>
          </w:tcPr>
          <w:p w14:paraId="3FCAEC85" w14:textId="77777777" w:rsidR="00A17643" w:rsidRPr="00A17643" w:rsidRDefault="00A17643" w:rsidP="007B4269">
            <w:pPr>
              <w:spacing w:after="0" w:line="240" w:lineRule="auto"/>
              <w:jc w:val="left"/>
              <w:rPr>
                <w:rFonts w:eastAsia="Times New Roman" w:cs="Times New Roman"/>
                <w:b/>
                <w:color w:val="000000" w:themeColor="text1"/>
                <w:sz w:val="20"/>
                <w:szCs w:val="20"/>
              </w:rPr>
            </w:pPr>
          </w:p>
        </w:tc>
        <w:tc>
          <w:tcPr>
            <w:tcW w:w="375" w:type="pct"/>
            <w:shd w:val="clear" w:color="auto" w:fill="00B0F0"/>
            <w:vAlign w:val="center"/>
          </w:tcPr>
          <w:p w14:paraId="66E077CA" w14:textId="77777777" w:rsidR="00A17643" w:rsidRPr="00A17643" w:rsidRDefault="00A17643" w:rsidP="007B4269">
            <w:pPr>
              <w:spacing w:after="0" w:line="240" w:lineRule="auto"/>
              <w:jc w:val="left"/>
              <w:rPr>
                <w:rFonts w:eastAsia="Times New Roman" w:cs="Times New Roman"/>
                <w:b/>
                <w:color w:val="000000" w:themeColor="text1"/>
                <w:sz w:val="20"/>
                <w:szCs w:val="20"/>
              </w:rPr>
            </w:pPr>
            <w:r w:rsidRPr="00A17643">
              <w:rPr>
                <w:rFonts w:eastAsia="Times New Roman" w:cs="Times New Roman"/>
                <w:b/>
                <w:color w:val="000000" w:themeColor="text1"/>
                <w:sz w:val="20"/>
                <w:szCs w:val="20"/>
              </w:rPr>
              <w:t>S 3.3.2</w:t>
            </w:r>
          </w:p>
        </w:tc>
        <w:tc>
          <w:tcPr>
            <w:tcW w:w="4140" w:type="pct"/>
            <w:gridSpan w:val="10"/>
            <w:shd w:val="clear" w:color="auto" w:fill="auto"/>
            <w:tcMar>
              <w:top w:w="57" w:type="dxa"/>
              <w:left w:w="100" w:type="dxa"/>
              <w:bottom w:w="57" w:type="dxa"/>
              <w:right w:w="100" w:type="dxa"/>
            </w:tcMar>
            <w:vAlign w:val="center"/>
          </w:tcPr>
          <w:p w14:paraId="4C60798B" w14:textId="77777777" w:rsidR="00A17643" w:rsidRPr="00A17643" w:rsidRDefault="00A17643" w:rsidP="007B4269">
            <w:pPr>
              <w:spacing w:after="0" w:line="240" w:lineRule="auto"/>
              <w:jc w:val="left"/>
              <w:rPr>
                <w:rFonts w:eastAsia="Times New Roman" w:cs="Times New Roman"/>
                <w:b/>
                <w:color w:val="000000" w:themeColor="text1"/>
                <w:sz w:val="20"/>
                <w:szCs w:val="20"/>
              </w:rPr>
            </w:pPr>
            <w:r w:rsidRPr="00A17643">
              <w:rPr>
                <w:rFonts w:eastAsia="Times New Roman" w:cs="Times New Roman"/>
                <w:b/>
                <w:color w:val="000000" w:themeColor="text1"/>
                <w:sz w:val="20"/>
                <w:szCs w:val="20"/>
              </w:rPr>
              <w:t>- Temel eğitimde okullar arası başarı farkı azaltılarak okulların niteliği artırılacaktır.</w:t>
            </w:r>
          </w:p>
        </w:tc>
      </w:tr>
      <w:tr w:rsidR="00A17643" w:rsidRPr="00A17643" w14:paraId="4D8A8E9F" w14:textId="77777777" w:rsidTr="008E1A35">
        <w:trPr>
          <w:trHeight w:val="20"/>
        </w:trPr>
        <w:tc>
          <w:tcPr>
            <w:tcW w:w="860" w:type="pct"/>
            <w:gridSpan w:val="2"/>
            <w:shd w:val="clear" w:color="auto" w:fill="00B0F0"/>
            <w:tcMar>
              <w:top w:w="57" w:type="dxa"/>
              <w:left w:w="100" w:type="dxa"/>
              <w:bottom w:w="57" w:type="dxa"/>
              <w:right w:w="100" w:type="dxa"/>
            </w:tcMar>
            <w:vAlign w:val="center"/>
          </w:tcPr>
          <w:p w14:paraId="6C975EEC" w14:textId="77777777" w:rsidR="00A17643" w:rsidRPr="00A17643" w:rsidRDefault="00A17643" w:rsidP="007B4269">
            <w:pPr>
              <w:spacing w:after="0" w:line="240" w:lineRule="auto"/>
              <w:jc w:val="left"/>
              <w:rPr>
                <w:rFonts w:eastAsia="Times New Roman" w:cs="Times New Roman"/>
                <w:b/>
                <w:color w:val="000000" w:themeColor="text1"/>
                <w:sz w:val="20"/>
                <w:szCs w:val="20"/>
              </w:rPr>
            </w:pPr>
            <w:r w:rsidRPr="00A17643">
              <w:rPr>
                <w:rFonts w:eastAsia="Times New Roman" w:cs="Times New Roman"/>
                <w:b/>
                <w:color w:val="000000" w:themeColor="text1"/>
                <w:sz w:val="20"/>
                <w:szCs w:val="20"/>
              </w:rPr>
              <w:t>Maliyet Tahmini</w:t>
            </w:r>
          </w:p>
        </w:tc>
        <w:tc>
          <w:tcPr>
            <w:tcW w:w="4140" w:type="pct"/>
            <w:gridSpan w:val="10"/>
            <w:shd w:val="clear" w:color="auto" w:fill="auto"/>
            <w:tcMar>
              <w:top w:w="57" w:type="dxa"/>
              <w:left w:w="100" w:type="dxa"/>
              <w:bottom w:w="57" w:type="dxa"/>
              <w:right w:w="100" w:type="dxa"/>
            </w:tcMar>
            <w:vAlign w:val="center"/>
          </w:tcPr>
          <w:p w14:paraId="06217B79" w14:textId="6FA60AFC" w:rsidR="00A17643" w:rsidRPr="00A17643" w:rsidRDefault="008E1A35" w:rsidP="007B4269">
            <w:pPr>
              <w:spacing w:after="0" w:line="240" w:lineRule="auto"/>
              <w:jc w:val="left"/>
              <w:rPr>
                <w:color w:val="000000"/>
                <w:sz w:val="20"/>
                <w:szCs w:val="20"/>
              </w:rPr>
            </w:pPr>
            <w:r>
              <w:rPr>
                <w:color w:val="000000"/>
                <w:sz w:val="20"/>
                <w:szCs w:val="20"/>
              </w:rPr>
              <w:t>9.480</w:t>
            </w:r>
          </w:p>
        </w:tc>
      </w:tr>
      <w:tr w:rsidR="00A17643" w:rsidRPr="00A17643" w14:paraId="53FF290D" w14:textId="77777777" w:rsidTr="008E1A35">
        <w:trPr>
          <w:trHeight w:val="20"/>
        </w:trPr>
        <w:tc>
          <w:tcPr>
            <w:tcW w:w="860" w:type="pct"/>
            <w:gridSpan w:val="2"/>
            <w:shd w:val="clear" w:color="auto" w:fill="00B0F0"/>
            <w:tcMar>
              <w:top w:w="57" w:type="dxa"/>
              <w:left w:w="100" w:type="dxa"/>
              <w:bottom w:w="57" w:type="dxa"/>
              <w:right w:w="100" w:type="dxa"/>
            </w:tcMar>
            <w:vAlign w:val="center"/>
          </w:tcPr>
          <w:p w14:paraId="578E5668" w14:textId="77777777" w:rsidR="00A17643" w:rsidRPr="00A17643" w:rsidRDefault="00A17643" w:rsidP="007B4269">
            <w:pPr>
              <w:spacing w:after="0" w:line="240" w:lineRule="auto"/>
              <w:jc w:val="left"/>
              <w:rPr>
                <w:rFonts w:eastAsia="Times New Roman" w:cs="Times New Roman"/>
                <w:b/>
                <w:color w:val="000000" w:themeColor="text1"/>
                <w:sz w:val="20"/>
                <w:szCs w:val="20"/>
              </w:rPr>
            </w:pPr>
            <w:r w:rsidRPr="00A17643">
              <w:rPr>
                <w:rFonts w:eastAsia="Times New Roman" w:cs="Times New Roman"/>
                <w:b/>
                <w:color w:val="000000" w:themeColor="text1"/>
                <w:sz w:val="20"/>
                <w:szCs w:val="20"/>
              </w:rPr>
              <w:t>Tespitler</w:t>
            </w:r>
          </w:p>
        </w:tc>
        <w:tc>
          <w:tcPr>
            <w:tcW w:w="4140" w:type="pct"/>
            <w:gridSpan w:val="10"/>
            <w:shd w:val="clear" w:color="auto" w:fill="auto"/>
            <w:tcMar>
              <w:top w:w="57" w:type="dxa"/>
              <w:left w:w="100" w:type="dxa"/>
              <w:bottom w:w="57" w:type="dxa"/>
              <w:right w:w="100" w:type="dxa"/>
            </w:tcMar>
            <w:vAlign w:val="center"/>
          </w:tcPr>
          <w:p w14:paraId="0A95BC29" w14:textId="77777777" w:rsidR="00A17643" w:rsidRPr="00A17643" w:rsidRDefault="00A17643" w:rsidP="007B4269">
            <w:pPr>
              <w:spacing w:after="0" w:line="240" w:lineRule="auto"/>
              <w:jc w:val="left"/>
              <w:rPr>
                <w:rFonts w:eastAsia="Times New Roman" w:cs="Times New Roman"/>
                <w:color w:val="000000" w:themeColor="text1"/>
                <w:sz w:val="20"/>
                <w:szCs w:val="20"/>
              </w:rPr>
            </w:pPr>
            <w:r w:rsidRPr="00A17643">
              <w:rPr>
                <w:rFonts w:eastAsia="Times New Roman" w:cs="Times New Roman"/>
                <w:color w:val="000000" w:themeColor="text1"/>
                <w:sz w:val="20"/>
                <w:szCs w:val="20"/>
              </w:rPr>
              <w:t>- Okulların çevresinde bulunan ve öğrencilerin gelişimine katkı sağlayacak kurum ve kuruluşlarla yeterince etkileşim içinde olmaması,</w:t>
            </w:r>
          </w:p>
          <w:p w14:paraId="2D602559" w14:textId="77777777" w:rsidR="00A17643" w:rsidRPr="00A17643" w:rsidRDefault="00A17643" w:rsidP="007B4269">
            <w:pPr>
              <w:spacing w:after="0" w:line="240" w:lineRule="auto"/>
              <w:jc w:val="left"/>
              <w:rPr>
                <w:rFonts w:eastAsia="Times New Roman" w:cs="Times New Roman"/>
                <w:color w:val="000000" w:themeColor="text1"/>
                <w:sz w:val="20"/>
                <w:szCs w:val="20"/>
              </w:rPr>
            </w:pPr>
            <w:r w:rsidRPr="00A17643">
              <w:rPr>
                <w:rFonts w:eastAsia="Times New Roman" w:cs="Times New Roman"/>
                <w:color w:val="000000" w:themeColor="text1"/>
                <w:sz w:val="20"/>
                <w:szCs w:val="20"/>
              </w:rPr>
              <w:t>- Öğrenme etkinliklerinde öğrencilerin toplumsal kültürümüze yönelik kazanımları yeterince edinememesi ve hedeflenen başarıyı gösteremeyen öğrencilerin yeterince desteklenememesi,</w:t>
            </w:r>
          </w:p>
          <w:p w14:paraId="5C858080" w14:textId="77777777" w:rsidR="00A17643" w:rsidRPr="00A17643" w:rsidRDefault="00A17643" w:rsidP="007B4269">
            <w:pPr>
              <w:spacing w:after="0" w:line="240" w:lineRule="auto"/>
              <w:jc w:val="left"/>
              <w:rPr>
                <w:rFonts w:eastAsia="Times New Roman" w:cs="Times New Roman"/>
                <w:color w:val="000000" w:themeColor="text1"/>
                <w:sz w:val="20"/>
                <w:szCs w:val="20"/>
              </w:rPr>
            </w:pPr>
            <w:r w:rsidRPr="00A17643">
              <w:rPr>
                <w:rFonts w:eastAsia="Times New Roman" w:cs="Times New Roman"/>
                <w:color w:val="000000" w:themeColor="text1"/>
                <w:sz w:val="20"/>
                <w:szCs w:val="20"/>
              </w:rPr>
              <w:t>- Okul bahçelerinin öğrencilerin sosyal ve kültürel gelişimini desteklemede yetersiz kalması,</w:t>
            </w:r>
          </w:p>
          <w:p w14:paraId="089F9F0C" w14:textId="77777777" w:rsidR="00A17643" w:rsidRPr="00A17643" w:rsidRDefault="00A17643" w:rsidP="007B4269">
            <w:pPr>
              <w:spacing w:after="0" w:line="240" w:lineRule="auto"/>
              <w:jc w:val="left"/>
              <w:rPr>
                <w:rFonts w:eastAsia="Times New Roman" w:cs="Times New Roman"/>
                <w:color w:val="000000" w:themeColor="text1"/>
                <w:sz w:val="20"/>
                <w:szCs w:val="20"/>
              </w:rPr>
            </w:pPr>
            <w:r w:rsidRPr="00A17643">
              <w:rPr>
                <w:rFonts w:eastAsia="Times New Roman" w:cs="Times New Roman"/>
                <w:color w:val="000000" w:themeColor="text1"/>
                <w:sz w:val="20"/>
                <w:szCs w:val="20"/>
              </w:rPr>
              <w:t>- Temel eğitim kurumlarına kaynak aktarımında okullar arası farklılıkların takip edileceği bir sistemin bulunmaması,</w:t>
            </w:r>
          </w:p>
          <w:p w14:paraId="6EA53C17" w14:textId="77777777" w:rsidR="00A17643" w:rsidRPr="00A17643" w:rsidRDefault="00A17643" w:rsidP="007B4269">
            <w:pPr>
              <w:spacing w:after="0" w:line="240" w:lineRule="auto"/>
              <w:jc w:val="left"/>
              <w:rPr>
                <w:rFonts w:eastAsia="Times New Roman" w:cs="Times New Roman"/>
                <w:color w:val="000000" w:themeColor="text1"/>
                <w:sz w:val="20"/>
                <w:szCs w:val="20"/>
              </w:rPr>
            </w:pPr>
            <w:r w:rsidRPr="00A17643">
              <w:rPr>
                <w:rFonts w:eastAsia="Times New Roman" w:cs="Times New Roman"/>
                <w:color w:val="000000" w:themeColor="text1"/>
                <w:sz w:val="20"/>
                <w:szCs w:val="20"/>
              </w:rPr>
              <w:t xml:space="preserve">- Şartları elverişsiz okul ve öğretmenlerin eğitim hizmetlerini yerine getirmekte zorlanması. </w:t>
            </w:r>
          </w:p>
        </w:tc>
      </w:tr>
      <w:tr w:rsidR="00A17643" w:rsidRPr="00A17643" w14:paraId="73ECF598" w14:textId="77777777" w:rsidTr="008E1A35">
        <w:trPr>
          <w:trHeight w:val="20"/>
        </w:trPr>
        <w:tc>
          <w:tcPr>
            <w:tcW w:w="860" w:type="pct"/>
            <w:gridSpan w:val="2"/>
            <w:shd w:val="clear" w:color="auto" w:fill="00B0F0"/>
            <w:tcMar>
              <w:top w:w="57" w:type="dxa"/>
              <w:left w:w="100" w:type="dxa"/>
              <w:bottom w:w="57" w:type="dxa"/>
              <w:right w:w="100" w:type="dxa"/>
            </w:tcMar>
            <w:vAlign w:val="center"/>
          </w:tcPr>
          <w:p w14:paraId="7ED6CABC" w14:textId="77777777" w:rsidR="00A17643" w:rsidRPr="00A17643" w:rsidRDefault="00A17643" w:rsidP="007B4269">
            <w:pPr>
              <w:spacing w:after="0" w:line="240" w:lineRule="auto"/>
              <w:jc w:val="left"/>
              <w:rPr>
                <w:rFonts w:eastAsia="Times New Roman" w:cs="Times New Roman"/>
                <w:b/>
                <w:color w:val="000000" w:themeColor="text1"/>
                <w:sz w:val="20"/>
                <w:szCs w:val="20"/>
              </w:rPr>
            </w:pPr>
            <w:r w:rsidRPr="00A17643">
              <w:rPr>
                <w:rFonts w:eastAsia="Times New Roman" w:cs="Times New Roman"/>
                <w:b/>
                <w:color w:val="000000" w:themeColor="text1"/>
                <w:sz w:val="20"/>
                <w:szCs w:val="20"/>
              </w:rPr>
              <w:t>İhtiyaçlar</w:t>
            </w:r>
          </w:p>
        </w:tc>
        <w:tc>
          <w:tcPr>
            <w:tcW w:w="4140" w:type="pct"/>
            <w:gridSpan w:val="10"/>
            <w:shd w:val="clear" w:color="auto" w:fill="auto"/>
            <w:tcMar>
              <w:top w:w="57" w:type="dxa"/>
              <w:left w:w="100" w:type="dxa"/>
              <w:bottom w:w="57" w:type="dxa"/>
              <w:right w:w="100" w:type="dxa"/>
            </w:tcMar>
            <w:vAlign w:val="center"/>
          </w:tcPr>
          <w:p w14:paraId="112C8789" w14:textId="77777777" w:rsidR="00A17643" w:rsidRPr="00A17643" w:rsidRDefault="00A17643" w:rsidP="007B4269">
            <w:pPr>
              <w:spacing w:after="0" w:line="240" w:lineRule="auto"/>
              <w:jc w:val="left"/>
              <w:rPr>
                <w:rFonts w:eastAsia="Times New Roman" w:cs="Times New Roman"/>
                <w:color w:val="000000" w:themeColor="text1"/>
                <w:sz w:val="20"/>
                <w:szCs w:val="20"/>
              </w:rPr>
            </w:pPr>
            <w:r w:rsidRPr="00A17643">
              <w:rPr>
                <w:rFonts w:eastAsia="Times New Roman" w:cs="Times New Roman"/>
                <w:color w:val="000000" w:themeColor="text1"/>
                <w:sz w:val="20"/>
                <w:szCs w:val="20"/>
              </w:rPr>
              <w:t>- İlgili kurum ve kuruluşlarla iş birliği çalışmaları,</w:t>
            </w:r>
          </w:p>
          <w:p w14:paraId="74584259" w14:textId="77777777" w:rsidR="00A17643" w:rsidRPr="00A17643" w:rsidRDefault="00A17643" w:rsidP="007B4269">
            <w:pPr>
              <w:spacing w:after="0" w:line="240" w:lineRule="auto"/>
              <w:jc w:val="left"/>
              <w:rPr>
                <w:rFonts w:eastAsia="Times New Roman" w:cs="Times New Roman"/>
                <w:color w:val="000000" w:themeColor="text1"/>
                <w:sz w:val="20"/>
                <w:szCs w:val="20"/>
              </w:rPr>
            </w:pPr>
            <w:r w:rsidRPr="00A17643">
              <w:rPr>
                <w:rFonts w:eastAsia="Times New Roman" w:cs="Times New Roman"/>
                <w:color w:val="000000" w:themeColor="text1"/>
                <w:sz w:val="20"/>
                <w:szCs w:val="20"/>
              </w:rPr>
              <w:t>- Okul bahçelerinin öğrencilerin çok yönlü gelişimini destekleyecek şekilde tasarlanması ve dersler ile ders dışı etkinliklerin kültürel kazanımlarla desteklenmesi,</w:t>
            </w:r>
          </w:p>
          <w:p w14:paraId="78F63748" w14:textId="77777777" w:rsidR="00A17643" w:rsidRPr="00A17643" w:rsidRDefault="00A17643" w:rsidP="007B4269">
            <w:pPr>
              <w:spacing w:after="0" w:line="240" w:lineRule="auto"/>
              <w:jc w:val="left"/>
              <w:rPr>
                <w:rFonts w:eastAsia="Times New Roman" w:cs="Times New Roman"/>
                <w:color w:val="000000" w:themeColor="text1"/>
                <w:sz w:val="20"/>
                <w:szCs w:val="20"/>
              </w:rPr>
            </w:pPr>
            <w:r w:rsidRPr="00A17643">
              <w:rPr>
                <w:rFonts w:eastAsia="Times New Roman" w:cs="Times New Roman"/>
                <w:color w:val="000000" w:themeColor="text1"/>
                <w:sz w:val="20"/>
                <w:szCs w:val="20"/>
              </w:rPr>
              <w:t>- Okul ve mahalle spor kulüpleri ile bölgesel değişim programları ve şartları elverişsiz okulların öğrenci ve öğretmenlerinin desteklenmesi için finansman sağlanması,</w:t>
            </w:r>
          </w:p>
          <w:p w14:paraId="18B3B52D" w14:textId="77777777" w:rsidR="00A17643" w:rsidRPr="00A17643" w:rsidRDefault="00A17643" w:rsidP="007B4269">
            <w:pPr>
              <w:spacing w:after="0" w:line="240" w:lineRule="auto"/>
              <w:jc w:val="left"/>
              <w:rPr>
                <w:rFonts w:eastAsia="Times New Roman" w:cs="Times New Roman"/>
                <w:color w:val="000000" w:themeColor="text1"/>
                <w:sz w:val="20"/>
                <w:szCs w:val="20"/>
              </w:rPr>
            </w:pPr>
            <w:r w:rsidRPr="00A17643">
              <w:rPr>
                <w:rFonts w:eastAsia="Times New Roman" w:cs="Times New Roman"/>
                <w:color w:val="000000" w:themeColor="text1"/>
                <w:sz w:val="20"/>
                <w:szCs w:val="20"/>
              </w:rPr>
              <w:t>- Okullar arası farklılıkları tespit etmek ve kaynakları adaletli bir şekilde paylaştırmak için sistem kurulması,</w:t>
            </w:r>
          </w:p>
          <w:p w14:paraId="413A481A" w14:textId="77777777" w:rsidR="00A17643" w:rsidRPr="00A17643" w:rsidRDefault="00A17643" w:rsidP="007B4269">
            <w:pPr>
              <w:spacing w:after="0" w:line="240" w:lineRule="auto"/>
              <w:jc w:val="left"/>
              <w:rPr>
                <w:rFonts w:eastAsia="Times New Roman" w:cs="Times New Roman"/>
                <w:color w:val="000000" w:themeColor="text1"/>
                <w:sz w:val="20"/>
                <w:szCs w:val="20"/>
              </w:rPr>
            </w:pPr>
            <w:r w:rsidRPr="00A17643">
              <w:rPr>
                <w:rFonts w:eastAsia="Times New Roman" w:cs="Times New Roman"/>
                <w:color w:val="000000" w:themeColor="text1"/>
                <w:sz w:val="20"/>
                <w:szCs w:val="20"/>
              </w:rPr>
              <w:t>- Hedeflenen başarıyı gösteremeyen öğrencilerin desteklenmesine yönelik mekanizmaların oluşturulması.</w:t>
            </w:r>
          </w:p>
        </w:tc>
      </w:tr>
    </w:tbl>
    <w:p w14:paraId="6496B47D" w14:textId="618B6D08" w:rsidR="00353543" w:rsidRPr="00353543" w:rsidRDefault="005B3F1B" w:rsidP="00BD6BA1">
      <w:pPr>
        <w:pStyle w:val="Balk2"/>
        <w:spacing w:before="0" w:after="0"/>
        <w:ind w:left="0"/>
      </w:pPr>
      <w:bookmarkStart w:id="81" w:name="_Toc532132468"/>
      <w:r>
        <w:br/>
      </w:r>
      <w:r>
        <w:br/>
      </w:r>
      <w:bookmarkStart w:id="82" w:name="_Toc535413303"/>
      <w:commentRangeStart w:id="83"/>
      <w:r w:rsidR="00A17643" w:rsidRPr="00353543">
        <w:t xml:space="preserve">Amaç 4: </w:t>
      </w:r>
      <w:commentRangeEnd w:id="83"/>
      <w:r w:rsidR="00737B6D">
        <w:rPr>
          <w:rStyle w:val="AklamaBavurusu"/>
          <w:rFonts w:asciiTheme="minorHAnsi" w:eastAsiaTheme="minorHAnsi" w:hAnsiTheme="minorHAnsi" w:cstheme="minorBidi"/>
          <w:b w:val="0"/>
          <w:color w:val="auto"/>
        </w:rPr>
        <w:commentReference w:id="83"/>
      </w:r>
      <w:bookmarkEnd w:id="82"/>
    </w:p>
    <w:p w14:paraId="04970B63" w14:textId="77777777" w:rsidR="00A17643" w:rsidRDefault="00A17643" w:rsidP="00737B6D">
      <w:pPr>
        <w:rPr>
          <w:b/>
          <w:color w:val="0070C0"/>
          <w:sz w:val="32"/>
        </w:rPr>
      </w:pPr>
      <w:r w:rsidRPr="00737B6D">
        <w:rPr>
          <w:b/>
          <w:color w:val="0070C0"/>
          <w:sz w:val="32"/>
        </w:rPr>
        <w:t>Öğrencileri ilgi, yetenek ve kapasiteleri doğrultusunda hayata ve üst öğretime hazırlayan bir ortaöğretim sistemi ile toplumsal sorunlara çözüm getiren, ülkenin sosyal, kültürel ve ekonomik kalkınmasına katkı sunan öğrenciler yetiştirilecektir.</w:t>
      </w:r>
      <w:bookmarkEnd w:id="81"/>
    </w:p>
    <w:p w14:paraId="319C7EA0" w14:textId="77777777" w:rsidR="00737B6D" w:rsidRPr="00737B6D" w:rsidRDefault="00737B6D" w:rsidP="00737B6D">
      <w:pPr>
        <w:rPr>
          <w:b/>
          <w:color w:val="0070C0"/>
          <w:sz w:val="32"/>
        </w:rPr>
      </w:pPr>
    </w:p>
    <w:p w14:paraId="5BB299AA" w14:textId="77777777" w:rsidR="00A17643" w:rsidRPr="00353543" w:rsidRDefault="00A17643" w:rsidP="00353543">
      <w:pPr>
        <w:rPr>
          <w:b/>
          <w:bCs/>
          <w:sz w:val="28"/>
          <w:szCs w:val="28"/>
        </w:rPr>
      </w:pPr>
      <w:bookmarkStart w:id="84" w:name="_Toc532132469"/>
      <w:commentRangeStart w:id="85"/>
      <w:r w:rsidRPr="00353543">
        <w:rPr>
          <w:b/>
          <w:bCs/>
          <w:sz w:val="28"/>
          <w:szCs w:val="28"/>
        </w:rPr>
        <w:t>Hedef 4.1</w:t>
      </w:r>
      <w:r w:rsidR="00353543" w:rsidRPr="00353543">
        <w:rPr>
          <w:b/>
          <w:bCs/>
          <w:sz w:val="28"/>
          <w:szCs w:val="28"/>
        </w:rPr>
        <w:t>:</w:t>
      </w:r>
      <w:r w:rsidRPr="00353543">
        <w:rPr>
          <w:b/>
          <w:bCs/>
          <w:sz w:val="28"/>
          <w:szCs w:val="28"/>
        </w:rPr>
        <w:t xml:space="preserve"> Ortaöğretime katılım ve tamamlama oranları artırılacaktır.</w:t>
      </w:r>
      <w:bookmarkEnd w:id="84"/>
      <w:commentRangeEnd w:id="85"/>
      <w:r w:rsidR="00737B6D">
        <w:rPr>
          <w:rStyle w:val="AklamaBavurusu"/>
          <w:rFonts w:asciiTheme="minorHAnsi" w:hAnsiTheme="minorHAnsi"/>
        </w:rPr>
        <w:commentReference w:id="85"/>
      </w:r>
    </w:p>
    <w:tbl>
      <w:tblPr>
        <w:tblStyle w:val="TabloKlavuzu"/>
        <w:tblW w:w="5000" w:type="pct"/>
        <w:jc w:val="center"/>
        <w:tblLayout w:type="fixed"/>
        <w:tblLook w:val="04A0" w:firstRow="1" w:lastRow="0" w:firstColumn="1" w:lastColumn="0" w:noHBand="0" w:noVBand="1"/>
      </w:tblPr>
      <w:tblGrid>
        <w:gridCol w:w="774"/>
        <w:gridCol w:w="950"/>
        <w:gridCol w:w="4744"/>
        <w:gridCol w:w="1132"/>
        <w:gridCol w:w="1135"/>
        <w:gridCol w:w="708"/>
        <w:gridCol w:w="711"/>
        <w:gridCol w:w="708"/>
        <w:gridCol w:w="731"/>
        <w:gridCol w:w="850"/>
        <w:gridCol w:w="850"/>
        <w:gridCol w:w="927"/>
      </w:tblGrid>
      <w:tr w:rsidR="00A17643" w:rsidRPr="00A17643" w14:paraId="1656F4B1" w14:textId="77777777" w:rsidTr="00BD6BA1">
        <w:trPr>
          <w:trHeight w:val="20"/>
          <w:jc w:val="center"/>
        </w:trPr>
        <w:tc>
          <w:tcPr>
            <w:tcW w:w="606" w:type="pct"/>
            <w:gridSpan w:val="2"/>
            <w:shd w:val="clear" w:color="auto" w:fill="00B0F0"/>
            <w:vAlign w:val="center"/>
          </w:tcPr>
          <w:p w14:paraId="6DBDEAEB" w14:textId="77777777" w:rsidR="00A17643" w:rsidRPr="00A17643" w:rsidRDefault="00A17643" w:rsidP="007B4269">
            <w:pPr>
              <w:spacing w:after="0"/>
              <w:jc w:val="left"/>
              <w:rPr>
                <w:b/>
                <w:sz w:val="20"/>
                <w:szCs w:val="20"/>
              </w:rPr>
            </w:pPr>
            <w:r w:rsidRPr="00A17643">
              <w:rPr>
                <w:b/>
                <w:sz w:val="20"/>
                <w:szCs w:val="20"/>
              </w:rPr>
              <w:t>Amaç 4</w:t>
            </w:r>
          </w:p>
        </w:tc>
        <w:tc>
          <w:tcPr>
            <w:tcW w:w="4394" w:type="pct"/>
            <w:gridSpan w:val="10"/>
            <w:vAlign w:val="center"/>
          </w:tcPr>
          <w:p w14:paraId="29EA233F" w14:textId="77777777" w:rsidR="00A17643" w:rsidRPr="00A17643" w:rsidRDefault="00A17643" w:rsidP="007B4269">
            <w:pPr>
              <w:spacing w:after="0"/>
              <w:jc w:val="left"/>
              <w:rPr>
                <w:sz w:val="20"/>
                <w:szCs w:val="20"/>
              </w:rPr>
            </w:pPr>
            <w:r w:rsidRPr="00A17643">
              <w:rPr>
                <w:b/>
                <w:sz w:val="20"/>
                <w:szCs w:val="20"/>
              </w:rPr>
              <w:t>Öğrencileri ilgi, yetenek ve kapasiteleri doğrultusunda hayata ve üst öğretime hazırlayan bir ortaöğretim sistemi ile toplumsal sorunlara çözüm getiren, ülkenin sosyal, kültürel ve ekonomik kalkınmasına katkı sunan öğrenciler yetiştirilecektir.</w:t>
            </w:r>
          </w:p>
        </w:tc>
      </w:tr>
      <w:tr w:rsidR="00A17643" w:rsidRPr="00A17643" w14:paraId="25A910F4" w14:textId="77777777" w:rsidTr="00BD6BA1">
        <w:trPr>
          <w:trHeight w:val="20"/>
          <w:jc w:val="center"/>
        </w:trPr>
        <w:tc>
          <w:tcPr>
            <w:tcW w:w="606" w:type="pct"/>
            <w:gridSpan w:val="2"/>
            <w:shd w:val="clear" w:color="auto" w:fill="00B0F0"/>
            <w:vAlign w:val="center"/>
          </w:tcPr>
          <w:p w14:paraId="20F5E4BF" w14:textId="77777777" w:rsidR="00A17643" w:rsidRPr="00A17643" w:rsidRDefault="00A17643" w:rsidP="007B4269">
            <w:pPr>
              <w:spacing w:after="0"/>
              <w:jc w:val="left"/>
              <w:rPr>
                <w:b/>
                <w:sz w:val="20"/>
                <w:szCs w:val="20"/>
              </w:rPr>
            </w:pPr>
            <w:r w:rsidRPr="00A17643">
              <w:rPr>
                <w:b/>
                <w:sz w:val="20"/>
                <w:szCs w:val="20"/>
              </w:rPr>
              <w:t>Hedef 4.1</w:t>
            </w:r>
          </w:p>
        </w:tc>
        <w:tc>
          <w:tcPr>
            <w:tcW w:w="4394" w:type="pct"/>
            <w:gridSpan w:val="10"/>
            <w:vAlign w:val="center"/>
          </w:tcPr>
          <w:p w14:paraId="145540F1" w14:textId="77777777" w:rsidR="00A17643" w:rsidRPr="00A17643" w:rsidRDefault="00A17643" w:rsidP="007B4269">
            <w:pPr>
              <w:spacing w:after="0"/>
              <w:jc w:val="left"/>
              <w:rPr>
                <w:sz w:val="20"/>
                <w:szCs w:val="20"/>
              </w:rPr>
            </w:pPr>
            <w:r w:rsidRPr="00A17643">
              <w:rPr>
                <w:b/>
                <w:sz w:val="20"/>
                <w:szCs w:val="20"/>
              </w:rPr>
              <w:t>Ortaöğretime katılım ve tamamlama oranları artırılacaktır.</w:t>
            </w:r>
          </w:p>
        </w:tc>
      </w:tr>
      <w:tr w:rsidR="00A17643" w:rsidRPr="00A17643" w14:paraId="794C2AA5" w14:textId="77777777" w:rsidTr="00BD6BA1">
        <w:trPr>
          <w:trHeight w:val="20"/>
          <w:jc w:val="center"/>
        </w:trPr>
        <w:tc>
          <w:tcPr>
            <w:tcW w:w="2274" w:type="pct"/>
            <w:gridSpan w:val="3"/>
            <w:shd w:val="clear" w:color="auto" w:fill="00B0F0"/>
            <w:vAlign w:val="center"/>
          </w:tcPr>
          <w:p w14:paraId="61FC2B58" w14:textId="77777777" w:rsidR="00A17643" w:rsidRPr="00A17643" w:rsidRDefault="00A17643" w:rsidP="007B4269">
            <w:pPr>
              <w:spacing w:after="0"/>
              <w:jc w:val="left"/>
              <w:rPr>
                <w:b/>
                <w:sz w:val="20"/>
                <w:szCs w:val="20"/>
              </w:rPr>
            </w:pPr>
            <w:r w:rsidRPr="00A17643">
              <w:rPr>
                <w:b/>
                <w:sz w:val="20"/>
                <w:szCs w:val="20"/>
              </w:rPr>
              <w:t>Performans Göstergeleri</w:t>
            </w:r>
          </w:p>
        </w:tc>
        <w:tc>
          <w:tcPr>
            <w:tcW w:w="398" w:type="pct"/>
            <w:shd w:val="clear" w:color="auto" w:fill="00B0F0"/>
            <w:vAlign w:val="center"/>
          </w:tcPr>
          <w:p w14:paraId="2217AC7B" w14:textId="77777777" w:rsidR="00A17643" w:rsidRPr="00A17643" w:rsidRDefault="00A17643" w:rsidP="007B4269">
            <w:pPr>
              <w:spacing w:after="0"/>
              <w:jc w:val="center"/>
              <w:rPr>
                <w:b/>
                <w:sz w:val="20"/>
                <w:szCs w:val="20"/>
              </w:rPr>
            </w:pPr>
            <w:r w:rsidRPr="00A17643">
              <w:rPr>
                <w:b/>
                <w:sz w:val="20"/>
                <w:szCs w:val="20"/>
              </w:rPr>
              <w:t>Hedefe Etkisi (%)</w:t>
            </w:r>
          </w:p>
        </w:tc>
        <w:tc>
          <w:tcPr>
            <w:tcW w:w="399" w:type="pct"/>
            <w:shd w:val="clear" w:color="auto" w:fill="00B0F0"/>
            <w:vAlign w:val="center"/>
          </w:tcPr>
          <w:p w14:paraId="0140B88A" w14:textId="77777777" w:rsidR="00A17643" w:rsidRPr="00A17643" w:rsidRDefault="00A17643" w:rsidP="007B4269">
            <w:pPr>
              <w:spacing w:after="0"/>
              <w:jc w:val="center"/>
              <w:rPr>
                <w:b/>
                <w:sz w:val="20"/>
                <w:szCs w:val="20"/>
              </w:rPr>
            </w:pPr>
            <w:r w:rsidRPr="00A17643">
              <w:rPr>
                <w:b/>
                <w:sz w:val="20"/>
                <w:szCs w:val="20"/>
              </w:rPr>
              <w:t>Başlangıç Değeri</w:t>
            </w:r>
          </w:p>
        </w:tc>
        <w:tc>
          <w:tcPr>
            <w:tcW w:w="249" w:type="pct"/>
            <w:shd w:val="clear" w:color="auto" w:fill="00B0F0"/>
            <w:vAlign w:val="center"/>
          </w:tcPr>
          <w:p w14:paraId="2AF42F0C" w14:textId="77777777" w:rsidR="00A17643" w:rsidRPr="00A17643" w:rsidRDefault="00A17643" w:rsidP="007B4269">
            <w:pPr>
              <w:spacing w:after="0"/>
              <w:jc w:val="center"/>
              <w:rPr>
                <w:b/>
                <w:sz w:val="20"/>
                <w:szCs w:val="20"/>
              </w:rPr>
            </w:pPr>
            <w:r w:rsidRPr="00A17643">
              <w:rPr>
                <w:b/>
                <w:sz w:val="20"/>
                <w:szCs w:val="20"/>
              </w:rPr>
              <w:t>2019</w:t>
            </w:r>
          </w:p>
        </w:tc>
        <w:tc>
          <w:tcPr>
            <w:tcW w:w="250" w:type="pct"/>
            <w:shd w:val="clear" w:color="auto" w:fill="00B0F0"/>
            <w:vAlign w:val="center"/>
          </w:tcPr>
          <w:p w14:paraId="74BD9994" w14:textId="77777777" w:rsidR="00A17643" w:rsidRPr="00A17643" w:rsidRDefault="00A17643" w:rsidP="007B4269">
            <w:pPr>
              <w:spacing w:after="0"/>
              <w:jc w:val="center"/>
              <w:rPr>
                <w:b/>
                <w:sz w:val="20"/>
                <w:szCs w:val="20"/>
              </w:rPr>
            </w:pPr>
            <w:r w:rsidRPr="00A17643">
              <w:rPr>
                <w:b/>
                <w:sz w:val="20"/>
                <w:szCs w:val="20"/>
              </w:rPr>
              <w:t>2020</w:t>
            </w:r>
          </w:p>
        </w:tc>
        <w:tc>
          <w:tcPr>
            <w:tcW w:w="249" w:type="pct"/>
            <w:shd w:val="clear" w:color="auto" w:fill="00B0F0"/>
            <w:vAlign w:val="center"/>
          </w:tcPr>
          <w:p w14:paraId="28B9AD47" w14:textId="77777777" w:rsidR="00A17643" w:rsidRPr="00A17643" w:rsidRDefault="00A17643" w:rsidP="007B4269">
            <w:pPr>
              <w:spacing w:after="0"/>
              <w:jc w:val="center"/>
              <w:rPr>
                <w:b/>
                <w:sz w:val="20"/>
                <w:szCs w:val="20"/>
              </w:rPr>
            </w:pPr>
            <w:r w:rsidRPr="00A17643">
              <w:rPr>
                <w:b/>
                <w:sz w:val="20"/>
                <w:szCs w:val="20"/>
              </w:rPr>
              <w:t>2021</w:t>
            </w:r>
          </w:p>
        </w:tc>
        <w:tc>
          <w:tcPr>
            <w:tcW w:w="257" w:type="pct"/>
            <w:shd w:val="clear" w:color="auto" w:fill="00B0F0"/>
            <w:vAlign w:val="center"/>
          </w:tcPr>
          <w:p w14:paraId="76394B3D" w14:textId="77777777" w:rsidR="00A17643" w:rsidRPr="00A17643" w:rsidRDefault="00A17643" w:rsidP="007B4269">
            <w:pPr>
              <w:spacing w:after="0"/>
              <w:jc w:val="center"/>
              <w:rPr>
                <w:b/>
                <w:sz w:val="20"/>
                <w:szCs w:val="20"/>
              </w:rPr>
            </w:pPr>
            <w:r w:rsidRPr="00A17643">
              <w:rPr>
                <w:b/>
                <w:sz w:val="20"/>
                <w:szCs w:val="20"/>
              </w:rPr>
              <w:t>2022</w:t>
            </w:r>
          </w:p>
        </w:tc>
        <w:tc>
          <w:tcPr>
            <w:tcW w:w="299" w:type="pct"/>
            <w:shd w:val="clear" w:color="auto" w:fill="00B0F0"/>
            <w:vAlign w:val="center"/>
          </w:tcPr>
          <w:p w14:paraId="0F086A2F" w14:textId="77777777" w:rsidR="00A17643" w:rsidRPr="00A17643" w:rsidRDefault="00A17643" w:rsidP="007B4269">
            <w:pPr>
              <w:spacing w:after="0"/>
              <w:jc w:val="center"/>
              <w:rPr>
                <w:b/>
                <w:sz w:val="20"/>
                <w:szCs w:val="20"/>
              </w:rPr>
            </w:pPr>
            <w:r w:rsidRPr="00A17643">
              <w:rPr>
                <w:b/>
                <w:sz w:val="20"/>
                <w:szCs w:val="20"/>
              </w:rPr>
              <w:t>2023</w:t>
            </w:r>
          </w:p>
        </w:tc>
        <w:tc>
          <w:tcPr>
            <w:tcW w:w="299" w:type="pct"/>
            <w:shd w:val="clear" w:color="auto" w:fill="00B0F0"/>
            <w:vAlign w:val="center"/>
          </w:tcPr>
          <w:p w14:paraId="50DE4CD6" w14:textId="77777777" w:rsidR="00A17643" w:rsidRPr="00A17643" w:rsidRDefault="00A17643" w:rsidP="007B4269">
            <w:pPr>
              <w:spacing w:after="0"/>
              <w:jc w:val="center"/>
              <w:rPr>
                <w:b/>
                <w:sz w:val="20"/>
                <w:szCs w:val="20"/>
              </w:rPr>
            </w:pPr>
            <w:r w:rsidRPr="00A17643">
              <w:rPr>
                <w:b/>
                <w:sz w:val="20"/>
                <w:szCs w:val="20"/>
              </w:rPr>
              <w:t>İzleme Sıklığı</w:t>
            </w:r>
          </w:p>
        </w:tc>
        <w:tc>
          <w:tcPr>
            <w:tcW w:w="326" w:type="pct"/>
            <w:shd w:val="clear" w:color="auto" w:fill="00B0F0"/>
            <w:vAlign w:val="center"/>
          </w:tcPr>
          <w:p w14:paraId="7B369DAF" w14:textId="77777777" w:rsidR="00A17643" w:rsidRPr="00A17643" w:rsidRDefault="00A17643" w:rsidP="007B4269">
            <w:pPr>
              <w:spacing w:after="0"/>
              <w:jc w:val="center"/>
              <w:rPr>
                <w:b/>
                <w:sz w:val="20"/>
                <w:szCs w:val="20"/>
              </w:rPr>
            </w:pPr>
            <w:r w:rsidRPr="00A17643">
              <w:rPr>
                <w:b/>
                <w:sz w:val="20"/>
                <w:szCs w:val="20"/>
              </w:rPr>
              <w:t>Rapor Sıklığı</w:t>
            </w:r>
          </w:p>
        </w:tc>
      </w:tr>
      <w:tr w:rsidR="008E1A35" w:rsidRPr="00A17643" w14:paraId="233094C1" w14:textId="77777777" w:rsidTr="00BD6BA1">
        <w:trPr>
          <w:trHeight w:val="20"/>
          <w:jc w:val="center"/>
        </w:trPr>
        <w:tc>
          <w:tcPr>
            <w:tcW w:w="2274" w:type="pct"/>
            <w:gridSpan w:val="3"/>
            <w:shd w:val="clear" w:color="auto" w:fill="00B0F0"/>
            <w:vAlign w:val="center"/>
          </w:tcPr>
          <w:p w14:paraId="7A0D07AE" w14:textId="77777777" w:rsidR="008E1A35" w:rsidRPr="00A17643" w:rsidRDefault="008E1A35" w:rsidP="007B4269">
            <w:pPr>
              <w:spacing w:after="0"/>
              <w:jc w:val="left"/>
              <w:rPr>
                <w:sz w:val="20"/>
                <w:szCs w:val="20"/>
              </w:rPr>
            </w:pPr>
            <w:r w:rsidRPr="00A17643">
              <w:rPr>
                <w:sz w:val="20"/>
                <w:szCs w:val="20"/>
              </w:rPr>
              <w:t>PG 4.1.1. 14-17 yaş grubu okullaşma oranı (%)</w:t>
            </w:r>
          </w:p>
        </w:tc>
        <w:tc>
          <w:tcPr>
            <w:tcW w:w="398" w:type="pct"/>
            <w:vAlign w:val="center"/>
          </w:tcPr>
          <w:p w14:paraId="60EC9545" w14:textId="77777777" w:rsidR="008E1A35" w:rsidRPr="00A17643" w:rsidRDefault="008E1A35" w:rsidP="007B4269">
            <w:pPr>
              <w:spacing w:after="0"/>
              <w:jc w:val="center"/>
              <w:rPr>
                <w:sz w:val="20"/>
                <w:szCs w:val="20"/>
              </w:rPr>
            </w:pPr>
            <w:r w:rsidRPr="00A17643">
              <w:rPr>
                <w:sz w:val="20"/>
                <w:szCs w:val="20"/>
              </w:rPr>
              <w:t>30</w:t>
            </w:r>
          </w:p>
        </w:tc>
        <w:tc>
          <w:tcPr>
            <w:tcW w:w="399" w:type="pct"/>
            <w:vAlign w:val="center"/>
          </w:tcPr>
          <w:p w14:paraId="6F276A08" w14:textId="36188F12" w:rsidR="008E1A35" w:rsidRPr="008E1A35" w:rsidRDefault="00A92D10" w:rsidP="007B4269">
            <w:pPr>
              <w:spacing w:after="0"/>
              <w:jc w:val="center"/>
              <w:rPr>
                <w:sz w:val="20"/>
                <w:szCs w:val="20"/>
              </w:rPr>
            </w:pPr>
            <w:r>
              <w:rPr>
                <w:sz w:val="20"/>
                <w:szCs w:val="20"/>
              </w:rPr>
              <w:t>99</w:t>
            </w:r>
          </w:p>
        </w:tc>
        <w:tc>
          <w:tcPr>
            <w:tcW w:w="249" w:type="pct"/>
            <w:vAlign w:val="center"/>
          </w:tcPr>
          <w:p w14:paraId="561B994F" w14:textId="09E6039B" w:rsidR="008E1A35" w:rsidRPr="00A17643" w:rsidRDefault="00A92D10" w:rsidP="007B4269">
            <w:pPr>
              <w:spacing w:after="0"/>
              <w:jc w:val="center"/>
              <w:rPr>
                <w:sz w:val="20"/>
                <w:szCs w:val="20"/>
              </w:rPr>
            </w:pPr>
            <w:r>
              <w:rPr>
                <w:sz w:val="20"/>
                <w:szCs w:val="20"/>
              </w:rPr>
              <w:t>99</w:t>
            </w:r>
          </w:p>
        </w:tc>
        <w:tc>
          <w:tcPr>
            <w:tcW w:w="250" w:type="pct"/>
            <w:vAlign w:val="center"/>
          </w:tcPr>
          <w:p w14:paraId="7BD554D2" w14:textId="1D91B793" w:rsidR="008E1A35" w:rsidRPr="00A17643" w:rsidRDefault="00A92D10" w:rsidP="007B4269">
            <w:pPr>
              <w:spacing w:after="0"/>
              <w:jc w:val="center"/>
              <w:rPr>
                <w:sz w:val="20"/>
                <w:szCs w:val="20"/>
              </w:rPr>
            </w:pPr>
            <w:r>
              <w:rPr>
                <w:sz w:val="20"/>
                <w:szCs w:val="20"/>
              </w:rPr>
              <w:t>100</w:t>
            </w:r>
          </w:p>
        </w:tc>
        <w:tc>
          <w:tcPr>
            <w:tcW w:w="249" w:type="pct"/>
            <w:vAlign w:val="center"/>
          </w:tcPr>
          <w:p w14:paraId="4223F66C" w14:textId="76C89DEB" w:rsidR="008E1A35" w:rsidRPr="00A17643" w:rsidRDefault="00A92D10" w:rsidP="007B4269">
            <w:pPr>
              <w:spacing w:after="0"/>
              <w:jc w:val="center"/>
              <w:rPr>
                <w:sz w:val="20"/>
                <w:szCs w:val="20"/>
              </w:rPr>
            </w:pPr>
            <w:r>
              <w:rPr>
                <w:sz w:val="20"/>
                <w:szCs w:val="20"/>
              </w:rPr>
              <w:t>100</w:t>
            </w:r>
          </w:p>
        </w:tc>
        <w:tc>
          <w:tcPr>
            <w:tcW w:w="257" w:type="pct"/>
            <w:vAlign w:val="center"/>
          </w:tcPr>
          <w:p w14:paraId="78B16A11" w14:textId="26769691" w:rsidR="008E1A35" w:rsidRPr="00A17643" w:rsidRDefault="00A92D10" w:rsidP="007B4269">
            <w:pPr>
              <w:spacing w:after="0"/>
              <w:jc w:val="center"/>
              <w:rPr>
                <w:sz w:val="20"/>
                <w:szCs w:val="20"/>
              </w:rPr>
            </w:pPr>
            <w:r>
              <w:rPr>
                <w:sz w:val="20"/>
                <w:szCs w:val="20"/>
              </w:rPr>
              <w:t>100</w:t>
            </w:r>
          </w:p>
        </w:tc>
        <w:tc>
          <w:tcPr>
            <w:tcW w:w="299" w:type="pct"/>
            <w:vAlign w:val="center"/>
          </w:tcPr>
          <w:p w14:paraId="493F1067" w14:textId="2E7AECFA" w:rsidR="008E1A35" w:rsidRPr="00A17643" w:rsidRDefault="008E1A35" w:rsidP="007B4269">
            <w:pPr>
              <w:spacing w:after="0"/>
              <w:jc w:val="center"/>
              <w:rPr>
                <w:sz w:val="20"/>
                <w:szCs w:val="20"/>
              </w:rPr>
            </w:pPr>
            <w:r>
              <w:rPr>
                <w:sz w:val="20"/>
                <w:szCs w:val="20"/>
              </w:rPr>
              <w:t>100</w:t>
            </w:r>
          </w:p>
        </w:tc>
        <w:tc>
          <w:tcPr>
            <w:tcW w:w="299" w:type="pct"/>
            <w:vAlign w:val="center"/>
          </w:tcPr>
          <w:p w14:paraId="13650D92" w14:textId="77777777" w:rsidR="008E1A35" w:rsidRPr="00A17643" w:rsidRDefault="008E1A35" w:rsidP="007B4269">
            <w:pPr>
              <w:spacing w:after="0"/>
              <w:jc w:val="center"/>
              <w:rPr>
                <w:sz w:val="20"/>
                <w:szCs w:val="20"/>
              </w:rPr>
            </w:pPr>
            <w:r w:rsidRPr="00A17643">
              <w:rPr>
                <w:sz w:val="20"/>
                <w:szCs w:val="20"/>
              </w:rPr>
              <w:t>6 Ay</w:t>
            </w:r>
          </w:p>
        </w:tc>
        <w:tc>
          <w:tcPr>
            <w:tcW w:w="326" w:type="pct"/>
            <w:vAlign w:val="center"/>
          </w:tcPr>
          <w:p w14:paraId="26C65ED3" w14:textId="77777777" w:rsidR="008E1A35" w:rsidRPr="00A17643" w:rsidRDefault="008E1A35" w:rsidP="007B4269">
            <w:pPr>
              <w:spacing w:after="0"/>
              <w:jc w:val="center"/>
              <w:rPr>
                <w:sz w:val="20"/>
                <w:szCs w:val="20"/>
              </w:rPr>
            </w:pPr>
            <w:r w:rsidRPr="00A17643">
              <w:rPr>
                <w:sz w:val="20"/>
                <w:szCs w:val="20"/>
              </w:rPr>
              <w:t>6 Ay</w:t>
            </w:r>
          </w:p>
        </w:tc>
      </w:tr>
      <w:tr w:rsidR="008E1A35" w:rsidRPr="00A17643" w14:paraId="66756A51" w14:textId="77777777" w:rsidTr="00BD6BA1">
        <w:trPr>
          <w:trHeight w:val="20"/>
          <w:jc w:val="center"/>
        </w:trPr>
        <w:tc>
          <w:tcPr>
            <w:tcW w:w="2274" w:type="pct"/>
            <w:gridSpan w:val="3"/>
            <w:shd w:val="clear" w:color="auto" w:fill="00B0F0"/>
            <w:vAlign w:val="center"/>
          </w:tcPr>
          <w:p w14:paraId="19C76A43" w14:textId="77777777" w:rsidR="008E1A35" w:rsidRPr="00A17643" w:rsidRDefault="008E1A35" w:rsidP="007B4269">
            <w:pPr>
              <w:spacing w:after="0"/>
              <w:jc w:val="left"/>
              <w:rPr>
                <w:sz w:val="20"/>
                <w:szCs w:val="20"/>
              </w:rPr>
            </w:pPr>
            <w:r w:rsidRPr="00A17643">
              <w:rPr>
                <w:sz w:val="20"/>
                <w:szCs w:val="20"/>
              </w:rPr>
              <w:t>PG 4.1.2. Örgün ortaöğretimde 20 gün ve üzeri devamsız öğrenci oranı (%)</w:t>
            </w:r>
          </w:p>
        </w:tc>
        <w:tc>
          <w:tcPr>
            <w:tcW w:w="398" w:type="pct"/>
            <w:vAlign w:val="center"/>
          </w:tcPr>
          <w:p w14:paraId="12443E05" w14:textId="77777777" w:rsidR="008E1A35" w:rsidRPr="00A17643" w:rsidRDefault="008E1A35" w:rsidP="007B4269">
            <w:pPr>
              <w:spacing w:after="0"/>
              <w:jc w:val="center"/>
              <w:rPr>
                <w:sz w:val="20"/>
                <w:szCs w:val="20"/>
              </w:rPr>
            </w:pPr>
            <w:r w:rsidRPr="00A17643">
              <w:rPr>
                <w:sz w:val="20"/>
                <w:szCs w:val="20"/>
              </w:rPr>
              <w:t>30</w:t>
            </w:r>
          </w:p>
        </w:tc>
        <w:tc>
          <w:tcPr>
            <w:tcW w:w="399" w:type="pct"/>
            <w:vAlign w:val="center"/>
          </w:tcPr>
          <w:p w14:paraId="5F0C09B3" w14:textId="62A6A87A" w:rsidR="008E1A35" w:rsidRPr="008E1A35" w:rsidRDefault="008E1A35" w:rsidP="007B4269">
            <w:pPr>
              <w:spacing w:after="0"/>
              <w:jc w:val="center"/>
              <w:rPr>
                <w:sz w:val="20"/>
                <w:szCs w:val="20"/>
              </w:rPr>
            </w:pPr>
            <w:r>
              <w:rPr>
                <w:sz w:val="20"/>
                <w:szCs w:val="20"/>
              </w:rPr>
              <w:t>8</w:t>
            </w:r>
          </w:p>
        </w:tc>
        <w:tc>
          <w:tcPr>
            <w:tcW w:w="249" w:type="pct"/>
            <w:vAlign w:val="center"/>
          </w:tcPr>
          <w:p w14:paraId="6BDD0798" w14:textId="6293FEE6" w:rsidR="008E1A35" w:rsidRPr="00A17643" w:rsidRDefault="00A92D10" w:rsidP="007B4269">
            <w:pPr>
              <w:spacing w:after="0"/>
              <w:jc w:val="center"/>
              <w:rPr>
                <w:sz w:val="20"/>
                <w:szCs w:val="20"/>
              </w:rPr>
            </w:pPr>
            <w:r>
              <w:rPr>
                <w:sz w:val="20"/>
                <w:szCs w:val="20"/>
              </w:rPr>
              <w:t>7</w:t>
            </w:r>
          </w:p>
        </w:tc>
        <w:tc>
          <w:tcPr>
            <w:tcW w:w="250" w:type="pct"/>
            <w:vAlign w:val="center"/>
          </w:tcPr>
          <w:p w14:paraId="19793DD2" w14:textId="3F2710BA" w:rsidR="008E1A35" w:rsidRPr="00A17643" w:rsidRDefault="00A92D10" w:rsidP="007B4269">
            <w:pPr>
              <w:spacing w:after="0"/>
              <w:jc w:val="center"/>
              <w:rPr>
                <w:sz w:val="20"/>
                <w:szCs w:val="20"/>
              </w:rPr>
            </w:pPr>
            <w:r>
              <w:rPr>
                <w:sz w:val="20"/>
                <w:szCs w:val="20"/>
              </w:rPr>
              <w:t>6</w:t>
            </w:r>
          </w:p>
        </w:tc>
        <w:tc>
          <w:tcPr>
            <w:tcW w:w="249" w:type="pct"/>
            <w:vAlign w:val="center"/>
          </w:tcPr>
          <w:p w14:paraId="5B454E78" w14:textId="23DB09C1" w:rsidR="008E1A35" w:rsidRPr="00A17643" w:rsidRDefault="00A92D10" w:rsidP="007B4269">
            <w:pPr>
              <w:spacing w:after="0"/>
              <w:jc w:val="center"/>
              <w:rPr>
                <w:sz w:val="20"/>
                <w:szCs w:val="20"/>
              </w:rPr>
            </w:pPr>
            <w:r>
              <w:rPr>
                <w:sz w:val="20"/>
                <w:szCs w:val="20"/>
              </w:rPr>
              <w:t>5</w:t>
            </w:r>
          </w:p>
        </w:tc>
        <w:tc>
          <w:tcPr>
            <w:tcW w:w="257" w:type="pct"/>
            <w:vAlign w:val="center"/>
          </w:tcPr>
          <w:p w14:paraId="0CE03FBE" w14:textId="10FC0C9A" w:rsidR="008E1A35" w:rsidRPr="00A17643" w:rsidRDefault="00A92D10" w:rsidP="007B4269">
            <w:pPr>
              <w:spacing w:after="0"/>
              <w:jc w:val="center"/>
              <w:rPr>
                <w:sz w:val="20"/>
                <w:szCs w:val="20"/>
              </w:rPr>
            </w:pPr>
            <w:r>
              <w:rPr>
                <w:sz w:val="20"/>
                <w:szCs w:val="20"/>
              </w:rPr>
              <w:t>4</w:t>
            </w:r>
          </w:p>
        </w:tc>
        <w:tc>
          <w:tcPr>
            <w:tcW w:w="299" w:type="pct"/>
            <w:vAlign w:val="center"/>
          </w:tcPr>
          <w:p w14:paraId="11FA0FF4" w14:textId="45D04F4B" w:rsidR="008E1A35" w:rsidRPr="00A17643" w:rsidRDefault="00A92D10" w:rsidP="007B4269">
            <w:pPr>
              <w:spacing w:after="0"/>
              <w:jc w:val="center"/>
              <w:rPr>
                <w:sz w:val="20"/>
                <w:szCs w:val="20"/>
              </w:rPr>
            </w:pPr>
            <w:r>
              <w:rPr>
                <w:sz w:val="20"/>
                <w:szCs w:val="20"/>
              </w:rPr>
              <w:t>3</w:t>
            </w:r>
          </w:p>
        </w:tc>
        <w:tc>
          <w:tcPr>
            <w:tcW w:w="299" w:type="pct"/>
            <w:vAlign w:val="center"/>
          </w:tcPr>
          <w:p w14:paraId="4142B265" w14:textId="77777777" w:rsidR="008E1A35" w:rsidRPr="00A17643" w:rsidRDefault="008E1A35" w:rsidP="007B4269">
            <w:pPr>
              <w:spacing w:after="0"/>
              <w:jc w:val="center"/>
              <w:rPr>
                <w:sz w:val="20"/>
                <w:szCs w:val="20"/>
              </w:rPr>
            </w:pPr>
            <w:r w:rsidRPr="00A17643">
              <w:rPr>
                <w:sz w:val="20"/>
                <w:szCs w:val="20"/>
              </w:rPr>
              <w:t>6 Ay</w:t>
            </w:r>
          </w:p>
        </w:tc>
        <w:tc>
          <w:tcPr>
            <w:tcW w:w="326" w:type="pct"/>
            <w:vAlign w:val="center"/>
          </w:tcPr>
          <w:p w14:paraId="36C2B3B8" w14:textId="77777777" w:rsidR="008E1A35" w:rsidRPr="00A17643" w:rsidRDefault="008E1A35" w:rsidP="007B4269">
            <w:pPr>
              <w:spacing w:after="0"/>
              <w:jc w:val="center"/>
              <w:rPr>
                <w:sz w:val="20"/>
                <w:szCs w:val="20"/>
              </w:rPr>
            </w:pPr>
            <w:r w:rsidRPr="00A17643">
              <w:rPr>
                <w:sz w:val="20"/>
                <w:szCs w:val="20"/>
              </w:rPr>
              <w:t>6 Ay</w:t>
            </w:r>
          </w:p>
        </w:tc>
      </w:tr>
      <w:tr w:rsidR="008E1A35" w:rsidRPr="00A17643" w14:paraId="42A151EC" w14:textId="77777777" w:rsidTr="00BD6BA1">
        <w:trPr>
          <w:trHeight w:val="20"/>
          <w:jc w:val="center"/>
        </w:trPr>
        <w:tc>
          <w:tcPr>
            <w:tcW w:w="2274" w:type="pct"/>
            <w:gridSpan w:val="3"/>
            <w:shd w:val="clear" w:color="auto" w:fill="00B0F0"/>
            <w:vAlign w:val="center"/>
          </w:tcPr>
          <w:p w14:paraId="417C8269" w14:textId="77777777" w:rsidR="008E1A35" w:rsidRPr="00A17643" w:rsidRDefault="008E1A35" w:rsidP="007B4269">
            <w:pPr>
              <w:spacing w:after="0"/>
              <w:jc w:val="left"/>
              <w:rPr>
                <w:sz w:val="20"/>
                <w:szCs w:val="20"/>
              </w:rPr>
            </w:pPr>
            <w:r w:rsidRPr="00A17643">
              <w:rPr>
                <w:sz w:val="20"/>
                <w:szCs w:val="20"/>
              </w:rPr>
              <w:t>PG 4.1.3. Ortaöğretimde sınıf tekrar oranı (9. Sınıf) (%)</w:t>
            </w:r>
          </w:p>
        </w:tc>
        <w:tc>
          <w:tcPr>
            <w:tcW w:w="398" w:type="pct"/>
            <w:vAlign w:val="center"/>
          </w:tcPr>
          <w:p w14:paraId="60A3DFF1" w14:textId="77777777" w:rsidR="008E1A35" w:rsidRPr="00A17643" w:rsidRDefault="008E1A35" w:rsidP="007B4269">
            <w:pPr>
              <w:spacing w:after="0"/>
              <w:jc w:val="center"/>
              <w:rPr>
                <w:sz w:val="20"/>
                <w:szCs w:val="20"/>
              </w:rPr>
            </w:pPr>
            <w:r w:rsidRPr="00A17643">
              <w:rPr>
                <w:sz w:val="20"/>
                <w:szCs w:val="20"/>
              </w:rPr>
              <w:t>20</w:t>
            </w:r>
          </w:p>
        </w:tc>
        <w:tc>
          <w:tcPr>
            <w:tcW w:w="399" w:type="pct"/>
            <w:vAlign w:val="center"/>
          </w:tcPr>
          <w:p w14:paraId="09D30CAD" w14:textId="6C784B3E" w:rsidR="008E1A35" w:rsidRPr="008E1A35" w:rsidRDefault="00A92D10" w:rsidP="007B4269">
            <w:pPr>
              <w:spacing w:after="0"/>
              <w:jc w:val="center"/>
              <w:rPr>
                <w:sz w:val="20"/>
                <w:szCs w:val="20"/>
              </w:rPr>
            </w:pPr>
            <w:r>
              <w:rPr>
                <w:sz w:val="20"/>
                <w:szCs w:val="20"/>
              </w:rPr>
              <w:t>4,67</w:t>
            </w:r>
          </w:p>
        </w:tc>
        <w:tc>
          <w:tcPr>
            <w:tcW w:w="249" w:type="pct"/>
            <w:vAlign w:val="center"/>
          </w:tcPr>
          <w:p w14:paraId="009A0073" w14:textId="2F9F5B4A" w:rsidR="008E1A35" w:rsidRPr="00A17643" w:rsidRDefault="00A92D10" w:rsidP="007B4269">
            <w:pPr>
              <w:spacing w:after="0"/>
              <w:jc w:val="center"/>
              <w:rPr>
                <w:sz w:val="20"/>
                <w:szCs w:val="20"/>
              </w:rPr>
            </w:pPr>
            <w:r>
              <w:rPr>
                <w:sz w:val="20"/>
                <w:szCs w:val="20"/>
              </w:rPr>
              <w:t>11</w:t>
            </w:r>
          </w:p>
        </w:tc>
        <w:tc>
          <w:tcPr>
            <w:tcW w:w="250" w:type="pct"/>
            <w:vAlign w:val="center"/>
          </w:tcPr>
          <w:p w14:paraId="2F0FE6B6" w14:textId="6B0E0453" w:rsidR="008E1A35" w:rsidRPr="00A17643" w:rsidRDefault="00A92D10" w:rsidP="007B4269">
            <w:pPr>
              <w:spacing w:after="0"/>
              <w:jc w:val="center"/>
              <w:rPr>
                <w:sz w:val="20"/>
                <w:szCs w:val="20"/>
              </w:rPr>
            </w:pPr>
            <w:r>
              <w:rPr>
                <w:sz w:val="20"/>
                <w:szCs w:val="20"/>
              </w:rPr>
              <w:t>10</w:t>
            </w:r>
          </w:p>
        </w:tc>
        <w:tc>
          <w:tcPr>
            <w:tcW w:w="249" w:type="pct"/>
            <w:vAlign w:val="center"/>
          </w:tcPr>
          <w:p w14:paraId="1012B108" w14:textId="1866DCDA" w:rsidR="008E1A35" w:rsidRPr="00A17643" w:rsidRDefault="00A92D10" w:rsidP="007B4269">
            <w:pPr>
              <w:spacing w:after="0"/>
              <w:jc w:val="center"/>
              <w:rPr>
                <w:sz w:val="20"/>
                <w:szCs w:val="20"/>
              </w:rPr>
            </w:pPr>
            <w:r>
              <w:rPr>
                <w:sz w:val="20"/>
                <w:szCs w:val="20"/>
              </w:rPr>
              <w:t>9</w:t>
            </w:r>
          </w:p>
        </w:tc>
        <w:tc>
          <w:tcPr>
            <w:tcW w:w="257" w:type="pct"/>
            <w:vAlign w:val="center"/>
          </w:tcPr>
          <w:p w14:paraId="381E47E0" w14:textId="755F87A9" w:rsidR="008E1A35" w:rsidRPr="00A17643" w:rsidRDefault="00A92D10" w:rsidP="007B4269">
            <w:pPr>
              <w:spacing w:after="0"/>
              <w:jc w:val="center"/>
              <w:rPr>
                <w:sz w:val="20"/>
                <w:szCs w:val="20"/>
              </w:rPr>
            </w:pPr>
            <w:r>
              <w:rPr>
                <w:sz w:val="20"/>
                <w:szCs w:val="20"/>
              </w:rPr>
              <w:t>8</w:t>
            </w:r>
          </w:p>
        </w:tc>
        <w:tc>
          <w:tcPr>
            <w:tcW w:w="299" w:type="pct"/>
            <w:vAlign w:val="center"/>
          </w:tcPr>
          <w:p w14:paraId="7CB834E6" w14:textId="0DE8DDF5" w:rsidR="008E1A35" w:rsidRPr="00A17643" w:rsidRDefault="00A92D10" w:rsidP="007B4269">
            <w:pPr>
              <w:spacing w:after="0"/>
              <w:jc w:val="center"/>
              <w:rPr>
                <w:sz w:val="20"/>
                <w:szCs w:val="20"/>
              </w:rPr>
            </w:pPr>
            <w:r>
              <w:rPr>
                <w:sz w:val="20"/>
                <w:szCs w:val="20"/>
              </w:rPr>
              <w:t>7</w:t>
            </w:r>
          </w:p>
        </w:tc>
        <w:tc>
          <w:tcPr>
            <w:tcW w:w="299" w:type="pct"/>
            <w:vAlign w:val="center"/>
          </w:tcPr>
          <w:p w14:paraId="41D25FE1" w14:textId="77777777" w:rsidR="008E1A35" w:rsidRPr="00A17643" w:rsidRDefault="008E1A35" w:rsidP="007B4269">
            <w:pPr>
              <w:spacing w:after="0"/>
              <w:jc w:val="center"/>
              <w:rPr>
                <w:sz w:val="20"/>
                <w:szCs w:val="20"/>
              </w:rPr>
            </w:pPr>
            <w:r w:rsidRPr="00A17643">
              <w:rPr>
                <w:sz w:val="20"/>
                <w:szCs w:val="20"/>
              </w:rPr>
              <w:t>6 Ay</w:t>
            </w:r>
          </w:p>
        </w:tc>
        <w:tc>
          <w:tcPr>
            <w:tcW w:w="326" w:type="pct"/>
            <w:vAlign w:val="center"/>
          </w:tcPr>
          <w:p w14:paraId="3EB50C30" w14:textId="77777777" w:rsidR="008E1A35" w:rsidRPr="00A17643" w:rsidRDefault="008E1A35" w:rsidP="007B4269">
            <w:pPr>
              <w:spacing w:after="0"/>
              <w:jc w:val="center"/>
              <w:rPr>
                <w:sz w:val="20"/>
                <w:szCs w:val="20"/>
              </w:rPr>
            </w:pPr>
            <w:r w:rsidRPr="00A17643">
              <w:rPr>
                <w:sz w:val="20"/>
                <w:szCs w:val="20"/>
              </w:rPr>
              <w:t>6 Ay</w:t>
            </w:r>
          </w:p>
        </w:tc>
      </w:tr>
      <w:tr w:rsidR="008E1A35" w:rsidRPr="00A17643" w14:paraId="06CD3ADC" w14:textId="77777777" w:rsidTr="00BD6BA1">
        <w:trPr>
          <w:trHeight w:val="20"/>
          <w:jc w:val="center"/>
        </w:trPr>
        <w:tc>
          <w:tcPr>
            <w:tcW w:w="2274" w:type="pct"/>
            <w:gridSpan w:val="3"/>
            <w:shd w:val="clear" w:color="auto" w:fill="00B0F0"/>
            <w:vAlign w:val="center"/>
          </w:tcPr>
          <w:p w14:paraId="41D0A553" w14:textId="77777777" w:rsidR="008E1A35" w:rsidRPr="00A17643" w:rsidRDefault="008E1A35" w:rsidP="007B4269">
            <w:pPr>
              <w:spacing w:after="0"/>
              <w:jc w:val="left"/>
              <w:rPr>
                <w:sz w:val="20"/>
                <w:szCs w:val="20"/>
              </w:rPr>
            </w:pPr>
            <w:r w:rsidRPr="00A17643">
              <w:rPr>
                <w:sz w:val="20"/>
                <w:szCs w:val="20"/>
              </w:rPr>
              <w:t>PG 4.1.4. İkili eğitim kapsamındaki okullara devam eden öğrenci oranı (%)</w:t>
            </w:r>
          </w:p>
        </w:tc>
        <w:tc>
          <w:tcPr>
            <w:tcW w:w="398" w:type="pct"/>
            <w:vAlign w:val="center"/>
          </w:tcPr>
          <w:p w14:paraId="7C632BC7" w14:textId="77777777" w:rsidR="008E1A35" w:rsidRPr="00A17643" w:rsidRDefault="008E1A35" w:rsidP="007B4269">
            <w:pPr>
              <w:spacing w:after="0"/>
              <w:jc w:val="center"/>
              <w:rPr>
                <w:sz w:val="20"/>
                <w:szCs w:val="20"/>
              </w:rPr>
            </w:pPr>
            <w:r w:rsidRPr="00A17643">
              <w:rPr>
                <w:sz w:val="20"/>
                <w:szCs w:val="20"/>
              </w:rPr>
              <w:t>10</w:t>
            </w:r>
          </w:p>
        </w:tc>
        <w:tc>
          <w:tcPr>
            <w:tcW w:w="399" w:type="pct"/>
            <w:vAlign w:val="center"/>
          </w:tcPr>
          <w:p w14:paraId="03936E34" w14:textId="0EB8A5BC" w:rsidR="008E1A35" w:rsidRPr="008E1A35" w:rsidRDefault="008E1A35" w:rsidP="007B4269">
            <w:pPr>
              <w:spacing w:after="0"/>
              <w:jc w:val="center"/>
              <w:rPr>
                <w:sz w:val="20"/>
                <w:szCs w:val="20"/>
              </w:rPr>
            </w:pPr>
            <w:r>
              <w:rPr>
                <w:sz w:val="20"/>
                <w:szCs w:val="20"/>
              </w:rPr>
              <w:t>0</w:t>
            </w:r>
          </w:p>
        </w:tc>
        <w:tc>
          <w:tcPr>
            <w:tcW w:w="249" w:type="pct"/>
            <w:vAlign w:val="center"/>
          </w:tcPr>
          <w:p w14:paraId="49F76C93" w14:textId="3997C6F6" w:rsidR="008E1A35" w:rsidRPr="00A17643" w:rsidRDefault="008E1A35" w:rsidP="007B4269">
            <w:pPr>
              <w:spacing w:after="0"/>
              <w:jc w:val="center"/>
              <w:rPr>
                <w:sz w:val="20"/>
                <w:szCs w:val="20"/>
              </w:rPr>
            </w:pPr>
            <w:r>
              <w:rPr>
                <w:sz w:val="20"/>
                <w:szCs w:val="20"/>
              </w:rPr>
              <w:t>0</w:t>
            </w:r>
          </w:p>
        </w:tc>
        <w:tc>
          <w:tcPr>
            <w:tcW w:w="250" w:type="pct"/>
            <w:vAlign w:val="center"/>
          </w:tcPr>
          <w:p w14:paraId="340D1945" w14:textId="5CBAD305" w:rsidR="008E1A35" w:rsidRPr="00A17643" w:rsidRDefault="008E1A35" w:rsidP="007B4269">
            <w:pPr>
              <w:spacing w:after="0"/>
              <w:jc w:val="center"/>
              <w:rPr>
                <w:sz w:val="20"/>
                <w:szCs w:val="20"/>
              </w:rPr>
            </w:pPr>
            <w:r>
              <w:rPr>
                <w:sz w:val="20"/>
                <w:szCs w:val="20"/>
              </w:rPr>
              <w:t>0</w:t>
            </w:r>
          </w:p>
        </w:tc>
        <w:tc>
          <w:tcPr>
            <w:tcW w:w="249" w:type="pct"/>
            <w:vAlign w:val="center"/>
          </w:tcPr>
          <w:p w14:paraId="758F4C0C" w14:textId="1E9F0F0F" w:rsidR="008E1A35" w:rsidRPr="00A17643" w:rsidRDefault="00A92D10" w:rsidP="007B4269">
            <w:pPr>
              <w:spacing w:after="0"/>
              <w:jc w:val="center"/>
              <w:rPr>
                <w:sz w:val="20"/>
                <w:szCs w:val="20"/>
              </w:rPr>
            </w:pPr>
            <w:r>
              <w:rPr>
                <w:sz w:val="20"/>
                <w:szCs w:val="20"/>
              </w:rPr>
              <w:t>0</w:t>
            </w:r>
          </w:p>
        </w:tc>
        <w:tc>
          <w:tcPr>
            <w:tcW w:w="257" w:type="pct"/>
            <w:vAlign w:val="center"/>
          </w:tcPr>
          <w:p w14:paraId="15655C5A" w14:textId="5711658D" w:rsidR="008E1A35" w:rsidRPr="00A17643" w:rsidRDefault="008E1A35" w:rsidP="007B4269">
            <w:pPr>
              <w:spacing w:after="0"/>
              <w:jc w:val="center"/>
              <w:rPr>
                <w:sz w:val="20"/>
                <w:szCs w:val="20"/>
              </w:rPr>
            </w:pPr>
            <w:r>
              <w:rPr>
                <w:sz w:val="20"/>
                <w:szCs w:val="20"/>
              </w:rPr>
              <w:t>0</w:t>
            </w:r>
          </w:p>
        </w:tc>
        <w:tc>
          <w:tcPr>
            <w:tcW w:w="299" w:type="pct"/>
            <w:vAlign w:val="center"/>
          </w:tcPr>
          <w:p w14:paraId="6C94A310" w14:textId="10307B81" w:rsidR="008E1A35" w:rsidRPr="00A17643" w:rsidRDefault="00A92D10" w:rsidP="007B4269">
            <w:pPr>
              <w:spacing w:after="0"/>
              <w:jc w:val="center"/>
              <w:rPr>
                <w:sz w:val="20"/>
                <w:szCs w:val="20"/>
              </w:rPr>
            </w:pPr>
            <w:r>
              <w:rPr>
                <w:sz w:val="20"/>
                <w:szCs w:val="20"/>
              </w:rPr>
              <w:t>0</w:t>
            </w:r>
          </w:p>
        </w:tc>
        <w:tc>
          <w:tcPr>
            <w:tcW w:w="299" w:type="pct"/>
            <w:vAlign w:val="center"/>
          </w:tcPr>
          <w:p w14:paraId="1D4089C3" w14:textId="77777777" w:rsidR="008E1A35" w:rsidRPr="00A17643" w:rsidRDefault="008E1A35" w:rsidP="007B4269">
            <w:pPr>
              <w:spacing w:after="0"/>
              <w:jc w:val="center"/>
              <w:rPr>
                <w:sz w:val="20"/>
                <w:szCs w:val="20"/>
              </w:rPr>
            </w:pPr>
            <w:r w:rsidRPr="00A17643">
              <w:rPr>
                <w:sz w:val="20"/>
                <w:szCs w:val="20"/>
              </w:rPr>
              <w:t>6 Ay</w:t>
            </w:r>
          </w:p>
        </w:tc>
        <w:tc>
          <w:tcPr>
            <w:tcW w:w="326" w:type="pct"/>
            <w:vAlign w:val="center"/>
          </w:tcPr>
          <w:p w14:paraId="4FF1B583" w14:textId="77777777" w:rsidR="008E1A35" w:rsidRPr="00A17643" w:rsidRDefault="008E1A35" w:rsidP="007B4269">
            <w:pPr>
              <w:spacing w:after="0"/>
              <w:jc w:val="center"/>
              <w:rPr>
                <w:sz w:val="20"/>
                <w:szCs w:val="20"/>
              </w:rPr>
            </w:pPr>
            <w:r w:rsidRPr="00A17643">
              <w:rPr>
                <w:sz w:val="20"/>
                <w:szCs w:val="20"/>
              </w:rPr>
              <w:t>6 Ay</w:t>
            </w:r>
          </w:p>
        </w:tc>
      </w:tr>
      <w:tr w:rsidR="008E1A35" w:rsidRPr="00A17643" w14:paraId="68E7C1A4" w14:textId="77777777" w:rsidTr="00BD6BA1">
        <w:trPr>
          <w:trHeight w:val="20"/>
          <w:jc w:val="center"/>
        </w:trPr>
        <w:tc>
          <w:tcPr>
            <w:tcW w:w="2274" w:type="pct"/>
            <w:gridSpan w:val="3"/>
            <w:shd w:val="clear" w:color="auto" w:fill="00B0F0"/>
            <w:vAlign w:val="center"/>
          </w:tcPr>
          <w:p w14:paraId="0A57BC5A" w14:textId="77777777" w:rsidR="008E1A35" w:rsidRPr="00A17643" w:rsidRDefault="008E1A35" w:rsidP="007B4269">
            <w:pPr>
              <w:spacing w:after="0"/>
              <w:jc w:val="left"/>
              <w:rPr>
                <w:sz w:val="20"/>
                <w:szCs w:val="20"/>
              </w:rPr>
            </w:pPr>
            <w:r w:rsidRPr="00A17643">
              <w:rPr>
                <w:sz w:val="20"/>
                <w:szCs w:val="20"/>
              </w:rPr>
              <w:t>PG 4.1.5. Ortaöğretimde pansiyon doluluk oranı (%)</w:t>
            </w:r>
          </w:p>
        </w:tc>
        <w:tc>
          <w:tcPr>
            <w:tcW w:w="398" w:type="pct"/>
            <w:vAlign w:val="center"/>
          </w:tcPr>
          <w:p w14:paraId="62E18589" w14:textId="77777777" w:rsidR="008E1A35" w:rsidRPr="00A17643" w:rsidRDefault="008E1A35" w:rsidP="007B4269">
            <w:pPr>
              <w:spacing w:after="0"/>
              <w:jc w:val="center"/>
              <w:rPr>
                <w:sz w:val="20"/>
                <w:szCs w:val="20"/>
              </w:rPr>
            </w:pPr>
            <w:r w:rsidRPr="00A17643">
              <w:rPr>
                <w:sz w:val="20"/>
                <w:szCs w:val="20"/>
              </w:rPr>
              <w:t>10</w:t>
            </w:r>
          </w:p>
        </w:tc>
        <w:tc>
          <w:tcPr>
            <w:tcW w:w="399" w:type="pct"/>
            <w:vAlign w:val="center"/>
          </w:tcPr>
          <w:p w14:paraId="00CCC57F" w14:textId="380FCB9F" w:rsidR="008E1A35" w:rsidRPr="00A17643" w:rsidRDefault="00A92D10" w:rsidP="007B4269">
            <w:pPr>
              <w:spacing w:after="0"/>
              <w:jc w:val="center"/>
              <w:rPr>
                <w:sz w:val="20"/>
                <w:szCs w:val="20"/>
              </w:rPr>
            </w:pPr>
            <w:r>
              <w:rPr>
                <w:sz w:val="20"/>
                <w:szCs w:val="20"/>
              </w:rPr>
              <w:t>98</w:t>
            </w:r>
          </w:p>
        </w:tc>
        <w:tc>
          <w:tcPr>
            <w:tcW w:w="249" w:type="pct"/>
            <w:vAlign w:val="center"/>
          </w:tcPr>
          <w:p w14:paraId="4AC13BC1" w14:textId="0086AB58" w:rsidR="008E1A35" w:rsidRPr="00A17643" w:rsidRDefault="00A92D10" w:rsidP="007B4269">
            <w:pPr>
              <w:spacing w:after="0"/>
              <w:jc w:val="center"/>
              <w:rPr>
                <w:sz w:val="20"/>
                <w:szCs w:val="20"/>
              </w:rPr>
            </w:pPr>
            <w:r>
              <w:rPr>
                <w:sz w:val="20"/>
                <w:szCs w:val="20"/>
              </w:rPr>
              <w:t>99</w:t>
            </w:r>
          </w:p>
        </w:tc>
        <w:tc>
          <w:tcPr>
            <w:tcW w:w="250" w:type="pct"/>
            <w:vAlign w:val="center"/>
          </w:tcPr>
          <w:p w14:paraId="721E31CE" w14:textId="084825B4" w:rsidR="008E1A35" w:rsidRPr="00A17643" w:rsidRDefault="00A92D10" w:rsidP="007B4269">
            <w:pPr>
              <w:spacing w:after="0"/>
              <w:jc w:val="center"/>
              <w:rPr>
                <w:sz w:val="20"/>
                <w:szCs w:val="20"/>
              </w:rPr>
            </w:pPr>
            <w:r>
              <w:rPr>
                <w:sz w:val="20"/>
                <w:szCs w:val="20"/>
              </w:rPr>
              <w:t>100</w:t>
            </w:r>
          </w:p>
        </w:tc>
        <w:tc>
          <w:tcPr>
            <w:tcW w:w="249" w:type="pct"/>
            <w:vAlign w:val="center"/>
          </w:tcPr>
          <w:p w14:paraId="0B699736" w14:textId="3AD94209" w:rsidR="008E1A35" w:rsidRPr="00A17643" w:rsidRDefault="00A92D10" w:rsidP="007B4269">
            <w:pPr>
              <w:spacing w:after="0"/>
              <w:jc w:val="center"/>
              <w:rPr>
                <w:sz w:val="20"/>
                <w:szCs w:val="20"/>
              </w:rPr>
            </w:pPr>
            <w:r>
              <w:rPr>
                <w:sz w:val="20"/>
                <w:szCs w:val="20"/>
              </w:rPr>
              <w:t>100</w:t>
            </w:r>
          </w:p>
        </w:tc>
        <w:tc>
          <w:tcPr>
            <w:tcW w:w="257" w:type="pct"/>
            <w:vAlign w:val="center"/>
          </w:tcPr>
          <w:p w14:paraId="6CDAB154" w14:textId="6481ACAD" w:rsidR="008E1A35" w:rsidRPr="00A17643" w:rsidRDefault="00A92D10" w:rsidP="007B4269">
            <w:pPr>
              <w:spacing w:after="0"/>
              <w:jc w:val="center"/>
              <w:rPr>
                <w:sz w:val="20"/>
                <w:szCs w:val="20"/>
              </w:rPr>
            </w:pPr>
            <w:r>
              <w:rPr>
                <w:sz w:val="20"/>
                <w:szCs w:val="20"/>
              </w:rPr>
              <w:t>100</w:t>
            </w:r>
          </w:p>
        </w:tc>
        <w:tc>
          <w:tcPr>
            <w:tcW w:w="299" w:type="pct"/>
            <w:vAlign w:val="center"/>
          </w:tcPr>
          <w:p w14:paraId="1CD1E4FF" w14:textId="5DCA5831" w:rsidR="008E1A35" w:rsidRPr="00A17643" w:rsidRDefault="008E1A35" w:rsidP="007B4269">
            <w:pPr>
              <w:spacing w:after="0"/>
              <w:jc w:val="center"/>
              <w:rPr>
                <w:sz w:val="20"/>
                <w:szCs w:val="20"/>
              </w:rPr>
            </w:pPr>
            <w:r w:rsidRPr="008E1A35">
              <w:rPr>
                <w:sz w:val="20"/>
                <w:szCs w:val="20"/>
              </w:rPr>
              <w:t>100</w:t>
            </w:r>
          </w:p>
        </w:tc>
        <w:tc>
          <w:tcPr>
            <w:tcW w:w="299" w:type="pct"/>
            <w:vAlign w:val="center"/>
          </w:tcPr>
          <w:p w14:paraId="3B4AB951" w14:textId="77777777" w:rsidR="008E1A35" w:rsidRPr="00A17643" w:rsidRDefault="008E1A35" w:rsidP="007B4269">
            <w:pPr>
              <w:spacing w:after="0"/>
              <w:jc w:val="center"/>
              <w:rPr>
                <w:sz w:val="20"/>
                <w:szCs w:val="20"/>
              </w:rPr>
            </w:pPr>
            <w:r w:rsidRPr="00A17643">
              <w:rPr>
                <w:sz w:val="20"/>
                <w:szCs w:val="20"/>
              </w:rPr>
              <w:t>6 Ay</w:t>
            </w:r>
          </w:p>
        </w:tc>
        <w:tc>
          <w:tcPr>
            <w:tcW w:w="326" w:type="pct"/>
            <w:vAlign w:val="center"/>
          </w:tcPr>
          <w:p w14:paraId="3CB4387C" w14:textId="77777777" w:rsidR="008E1A35" w:rsidRPr="00A17643" w:rsidRDefault="008E1A35" w:rsidP="007B4269">
            <w:pPr>
              <w:spacing w:after="0"/>
              <w:jc w:val="center"/>
              <w:rPr>
                <w:sz w:val="20"/>
                <w:szCs w:val="20"/>
              </w:rPr>
            </w:pPr>
            <w:r w:rsidRPr="00A17643">
              <w:rPr>
                <w:sz w:val="20"/>
                <w:szCs w:val="20"/>
              </w:rPr>
              <w:t>6 Ay</w:t>
            </w:r>
          </w:p>
        </w:tc>
      </w:tr>
      <w:tr w:rsidR="00A17643" w:rsidRPr="00A17643" w14:paraId="205087D8" w14:textId="77777777" w:rsidTr="00BD6BA1">
        <w:trPr>
          <w:trHeight w:val="20"/>
          <w:jc w:val="center"/>
        </w:trPr>
        <w:tc>
          <w:tcPr>
            <w:tcW w:w="2274" w:type="pct"/>
            <w:gridSpan w:val="3"/>
            <w:shd w:val="clear" w:color="auto" w:fill="00B0F0"/>
            <w:vAlign w:val="center"/>
          </w:tcPr>
          <w:p w14:paraId="1DFC8D31" w14:textId="77777777" w:rsidR="00A17643" w:rsidRPr="00A17643" w:rsidRDefault="00A17643" w:rsidP="007B4269">
            <w:pPr>
              <w:spacing w:after="0"/>
              <w:jc w:val="left"/>
              <w:rPr>
                <w:b/>
                <w:sz w:val="20"/>
                <w:szCs w:val="20"/>
              </w:rPr>
            </w:pPr>
            <w:r w:rsidRPr="00A17643">
              <w:rPr>
                <w:b/>
                <w:sz w:val="20"/>
                <w:szCs w:val="20"/>
              </w:rPr>
              <w:t>Koordinatör Birim</w:t>
            </w:r>
          </w:p>
        </w:tc>
        <w:tc>
          <w:tcPr>
            <w:tcW w:w="2726" w:type="pct"/>
            <w:gridSpan w:val="9"/>
            <w:vAlign w:val="center"/>
          </w:tcPr>
          <w:p w14:paraId="7CC157C1" w14:textId="254AB934" w:rsidR="00A17643" w:rsidRPr="00A17643" w:rsidRDefault="00165FEF" w:rsidP="007B4269">
            <w:pPr>
              <w:spacing w:after="0"/>
              <w:jc w:val="left"/>
              <w:rPr>
                <w:sz w:val="20"/>
                <w:szCs w:val="20"/>
              </w:rPr>
            </w:pPr>
            <w:r>
              <w:rPr>
                <w:sz w:val="20"/>
                <w:szCs w:val="20"/>
              </w:rPr>
              <w:t>İlçe Milli Eğitimi Müdürlüğü</w:t>
            </w:r>
          </w:p>
        </w:tc>
      </w:tr>
      <w:tr w:rsidR="00A17643" w:rsidRPr="00A17643" w14:paraId="28DD2D62" w14:textId="77777777" w:rsidTr="00BD6BA1">
        <w:trPr>
          <w:trHeight w:val="20"/>
          <w:jc w:val="center"/>
        </w:trPr>
        <w:tc>
          <w:tcPr>
            <w:tcW w:w="2274" w:type="pct"/>
            <w:gridSpan w:val="3"/>
            <w:shd w:val="clear" w:color="auto" w:fill="00B0F0"/>
            <w:vAlign w:val="center"/>
          </w:tcPr>
          <w:p w14:paraId="4C781F57" w14:textId="77777777" w:rsidR="00A17643" w:rsidRPr="00A17643" w:rsidRDefault="00A17643" w:rsidP="007B4269">
            <w:pPr>
              <w:spacing w:after="0"/>
              <w:jc w:val="left"/>
              <w:rPr>
                <w:b/>
                <w:sz w:val="20"/>
                <w:szCs w:val="20"/>
              </w:rPr>
            </w:pPr>
            <w:r w:rsidRPr="00A17643">
              <w:rPr>
                <w:b/>
                <w:sz w:val="20"/>
                <w:szCs w:val="20"/>
              </w:rPr>
              <w:t>İş Birliği Yapılacak Birimler</w:t>
            </w:r>
          </w:p>
        </w:tc>
        <w:tc>
          <w:tcPr>
            <w:tcW w:w="2726" w:type="pct"/>
            <w:gridSpan w:val="9"/>
            <w:vAlign w:val="center"/>
          </w:tcPr>
          <w:p w14:paraId="37573D73" w14:textId="2696A37F" w:rsidR="00A17643" w:rsidRPr="00A17643" w:rsidRDefault="00165FEF" w:rsidP="007B4269">
            <w:pPr>
              <w:spacing w:after="0"/>
              <w:jc w:val="left"/>
              <w:rPr>
                <w:sz w:val="20"/>
                <w:szCs w:val="20"/>
              </w:rPr>
            </w:pPr>
            <w:r>
              <w:rPr>
                <w:sz w:val="20"/>
                <w:szCs w:val="20"/>
              </w:rPr>
              <w:t>İlçe Milli Eğitimi Müdürlüğü Birimleri</w:t>
            </w:r>
          </w:p>
        </w:tc>
      </w:tr>
      <w:tr w:rsidR="00A17643" w:rsidRPr="00A17643" w14:paraId="4DB4988A" w14:textId="77777777" w:rsidTr="00BD6BA1">
        <w:trPr>
          <w:trHeight w:val="487"/>
          <w:jc w:val="center"/>
        </w:trPr>
        <w:tc>
          <w:tcPr>
            <w:tcW w:w="606" w:type="pct"/>
            <w:gridSpan w:val="2"/>
            <w:shd w:val="clear" w:color="auto" w:fill="00B0F0"/>
            <w:vAlign w:val="center"/>
          </w:tcPr>
          <w:p w14:paraId="4822E2D1" w14:textId="77777777" w:rsidR="00A17643" w:rsidRPr="00A17643" w:rsidRDefault="00A17643" w:rsidP="007B4269">
            <w:pPr>
              <w:spacing w:after="0"/>
              <w:jc w:val="left"/>
              <w:rPr>
                <w:b/>
                <w:sz w:val="20"/>
                <w:szCs w:val="20"/>
              </w:rPr>
            </w:pPr>
            <w:r w:rsidRPr="00A17643">
              <w:rPr>
                <w:b/>
                <w:sz w:val="20"/>
                <w:szCs w:val="20"/>
              </w:rPr>
              <w:t>Riskler</w:t>
            </w:r>
          </w:p>
        </w:tc>
        <w:tc>
          <w:tcPr>
            <w:tcW w:w="4394" w:type="pct"/>
            <w:gridSpan w:val="10"/>
            <w:vAlign w:val="center"/>
          </w:tcPr>
          <w:p w14:paraId="0914D60E" w14:textId="77777777" w:rsidR="00A17643" w:rsidRPr="00A17643" w:rsidRDefault="00A17643" w:rsidP="007B4269">
            <w:pPr>
              <w:spacing w:after="0"/>
              <w:jc w:val="left"/>
              <w:rPr>
                <w:sz w:val="20"/>
                <w:szCs w:val="20"/>
              </w:rPr>
            </w:pPr>
            <w:r w:rsidRPr="00A17643">
              <w:rPr>
                <w:sz w:val="20"/>
                <w:szCs w:val="20"/>
              </w:rPr>
              <w:t>- Bölgeler arası gelişmişlik düzeyi ile sosyal ve ekonomik koşulların eşit olmaması,</w:t>
            </w:r>
          </w:p>
          <w:p w14:paraId="7F6480F8" w14:textId="77777777" w:rsidR="00A17643" w:rsidRPr="00A17643" w:rsidRDefault="00A17643" w:rsidP="007B4269">
            <w:pPr>
              <w:spacing w:after="0"/>
              <w:jc w:val="left"/>
              <w:rPr>
                <w:sz w:val="20"/>
                <w:szCs w:val="20"/>
              </w:rPr>
            </w:pPr>
            <w:r w:rsidRPr="00A17643">
              <w:rPr>
                <w:sz w:val="20"/>
                <w:szCs w:val="20"/>
              </w:rPr>
              <w:t>- Ortaöğretim çağındaki çocukların açık öğretim kurumlarına yöneliminin a</w:t>
            </w:r>
            <w:r w:rsidR="00664F26">
              <w:rPr>
                <w:sz w:val="20"/>
                <w:szCs w:val="20"/>
              </w:rPr>
              <w:t>rtması.</w:t>
            </w:r>
          </w:p>
        </w:tc>
      </w:tr>
      <w:tr w:rsidR="00A17643" w:rsidRPr="00A17643" w14:paraId="348928B3" w14:textId="77777777" w:rsidTr="00BD6BA1">
        <w:trPr>
          <w:trHeight w:val="494"/>
          <w:jc w:val="center"/>
        </w:trPr>
        <w:tc>
          <w:tcPr>
            <w:tcW w:w="272" w:type="pct"/>
            <w:vMerge w:val="restart"/>
            <w:shd w:val="clear" w:color="auto" w:fill="00B0F0"/>
            <w:vAlign w:val="center"/>
          </w:tcPr>
          <w:p w14:paraId="244CB615" w14:textId="77777777" w:rsidR="00A17643" w:rsidRPr="00A17643" w:rsidRDefault="00A17643" w:rsidP="007B4269">
            <w:pPr>
              <w:spacing w:after="0"/>
              <w:jc w:val="left"/>
              <w:rPr>
                <w:b/>
                <w:sz w:val="20"/>
                <w:szCs w:val="20"/>
              </w:rPr>
            </w:pPr>
            <w:r w:rsidRPr="00A17643">
              <w:rPr>
                <w:b/>
                <w:sz w:val="20"/>
                <w:szCs w:val="20"/>
              </w:rPr>
              <w:t>Stratejiler</w:t>
            </w:r>
          </w:p>
        </w:tc>
        <w:tc>
          <w:tcPr>
            <w:tcW w:w="334" w:type="pct"/>
            <w:shd w:val="clear" w:color="auto" w:fill="00B0F0"/>
            <w:vAlign w:val="center"/>
          </w:tcPr>
          <w:p w14:paraId="2DF21634" w14:textId="77777777" w:rsidR="00A17643" w:rsidRPr="00A17643" w:rsidRDefault="00A17643" w:rsidP="007B4269">
            <w:pPr>
              <w:spacing w:after="0"/>
              <w:jc w:val="left"/>
              <w:rPr>
                <w:b/>
                <w:sz w:val="20"/>
                <w:szCs w:val="20"/>
              </w:rPr>
            </w:pPr>
            <w:r w:rsidRPr="00A17643">
              <w:rPr>
                <w:b/>
                <w:sz w:val="20"/>
                <w:szCs w:val="20"/>
              </w:rPr>
              <w:t>S 4.1.1</w:t>
            </w:r>
          </w:p>
        </w:tc>
        <w:tc>
          <w:tcPr>
            <w:tcW w:w="4394" w:type="pct"/>
            <w:gridSpan w:val="10"/>
            <w:vAlign w:val="center"/>
          </w:tcPr>
          <w:p w14:paraId="3B4A82D0" w14:textId="77777777" w:rsidR="00A17643" w:rsidRPr="00A17643" w:rsidRDefault="00A17643" w:rsidP="007B4269">
            <w:pPr>
              <w:spacing w:after="0"/>
              <w:jc w:val="left"/>
              <w:rPr>
                <w:sz w:val="20"/>
                <w:szCs w:val="20"/>
              </w:rPr>
            </w:pPr>
            <w:r w:rsidRPr="00A17643">
              <w:rPr>
                <w:b/>
                <w:sz w:val="20"/>
                <w:szCs w:val="20"/>
              </w:rPr>
              <w:t xml:space="preserve">- Kız çocukları ile gezici ve geçici mevsimlik tarım işçiliğinde çalıştırılan çocuklar başta olmak üzere özel politika gerektiren gruplar ile diğer tüm öğrencilerin ortaöğretime katılımlarının artırılması, devamsızlık ve sınıf tekrarlarının azaltılmasına </w:t>
            </w:r>
            <w:r w:rsidR="00664F26">
              <w:rPr>
                <w:b/>
                <w:sz w:val="20"/>
                <w:szCs w:val="20"/>
              </w:rPr>
              <w:t>yönelik çalışmalar yapılacaktır.</w:t>
            </w:r>
          </w:p>
        </w:tc>
      </w:tr>
      <w:tr w:rsidR="00A17643" w:rsidRPr="00A17643" w14:paraId="2CE499FC" w14:textId="77777777" w:rsidTr="00BD6BA1">
        <w:trPr>
          <w:trHeight w:val="191"/>
          <w:jc w:val="center"/>
        </w:trPr>
        <w:tc>
          <w:tcPr>
            <w:tcW w:w="272" w:type="pct"/>
            <w:vMerge/>
            <w:shd w:val="clear" w:color="auto" w:fill="00B0F0"/>
            <w:vAlign w:val="center"/>
          </w:tcPr>
          <w:p w14:paraId="0CEB2B47" w14:textId="77777777" w:rsidR="00A17643" w:rsidRPr="00A17643" w:rsidRDefault="00A17643" w:rsidP="007B4269">
            <w:pPr>
              <w:spacing w:after="0"/>
              <w:jc w:val="left"/>
              <w:rPr>
                <w:b/>
                <w:sz w:val="20"/>
                <w:szCs w:val="20"/>
              </w:rPr>
            </w:pPr>
          </w:p>
        </w:tc>
        <w:tc>
          <w:tcPr>
            <w:tcW w:w="334" w:type="pct"/>
            <w:shd w:val="clear" w:color="auto" w:fill="00B0F0"/>
            <w:vAlign w:val="center"/>
          </w:tcPr>
          <w:p w14:paraId="34E80AE0" w14:textId="77777777" w:rsidR="00A17643" w:rsidRPr="00A17643" w:rsidRDefault="00A17643" w:rsidP="007B4269">
            <w:pPr>
              <w:spacing w:after="0"/>
              <w:jc w:val="left"/>
              <w:rPr>
                <w:b/>
                <w:sz w:val="20"/>
                <w:szCs w:val="20"/>
              </w:rPr>
            </w:pPr>
            <w:r w:rsidRPr="00A17643">
              <w:rPr>
                <w:b/>
                <w:sz w:val="20"/>
                <w:szCs w:val="20"/>
              </w:rPr>
              <w:t>S 4.1.2</w:t>
            </w:r>
          </w:p>
        </w:tc>
        <w:tc>
          <w:tcPr>
            <w:tcW w:w="4394" w:type="pct"/>
            <w:gridSpan w:val="10"/>
            <w:vAlign w:val="center"/>
          </w:tcPr>
          <w:p w14:paraId="44F6032C" w14:textId="77777777" w:rsidR="00A17643" w:rsidRPr="00A17643" w:rsidRDefault="00A17643" w:rsidP="007B4269">
            <w:pPr>
              <w:spacing w:after="0"/>
              <w:jc w:val="left"/>
              <w:rPr>
                <w:b/>
                <w:sz w:val="20"/>
                <w:szCs w:val="20"/>
              </w:rPr>
            </w:pPr>
            <w:r w:rsidRPr="00A17643">
              <w:rPr>
                <w:b/>
                <w:sz w:val="20"/>
                <w:szCs w:val="20"/>
              </w:rPr>
              <w:t>- Öğrencilerin ortaöğretime katılım ve devamını sağlayacak şekilde yatılılık imkânlarının kalitesi iyileştirilecektir.</w:t>
            </w:r>
          </w:p>
        </w:tc>
      </w:tr>
      <w:tr w:rsidR="00A17643" w:rsidRPr="00A17643" w14:paraId="5EB57E27" w14:textId="77777777" w:rsidTr="00BD6BA1">
        <w:trPr>
          <w:trHeight w:val="20"/>
          <w:jc w:val="center"/>
        </w:trPr>
        <w:tc>
          <w:tcPr>
            <w:tcW w:w="606" w:type="pct"/>
            <w:gridSpan w:val="2"/>
            <w:shd w:val="clear" w:color="auto" w:fill="00B0F0"/>
            <w:vAlign w:val="center"/>
          </w:tcPr>
          <w:p w14:paraId="58F41AB5" w14:textId="77777777" w:rsidR="00A17643" w:rsidRPr="00A17643" w:rsidRDefault="00A17643" w:rsidP="007B4269">
            <w:pPr>
              <w:spacing w:after="0"/>
              <w:jc w:val="left"/>
              <w:rPr>
                <w:b/>
                <w:sz w:val="20"/>
                <w:szCs w:val="20"/>
              </w:rPr>
            </w:pPr>
            <w:r w:rsidRPr="00A17643">
              <w:rPr>
                <w:b/>
                <w:sz w:val="20"/>
                <w:szCs w:val="20"/>
              </w:rPr>
              <w:t>Maliyet Tahmini</w:t>
            </w:r>
          </w:p>
        </w:tc>
        <w:tc>
          <w:tcPr>
            <w:tcW w:w="4394" w:type="pct"/>
            <w:gridSpan w:val="10"/>
            <w:vAlign w:val="center"/>
          </w:tcPr>
          <w:p w14:paraId="27B17A81" w14:textId="6835B936" w:rsidR="00A17643" w:rsidRPr="00A17643" w:rsidRDefault="008E1A35" w:rsidP="007B4269">
            <w:pPr>
              <w:spacing w:after="0"/>
              <w:jc w:val="left"/>
              <w:rPr>
                <w:color w:val="000000"/>
                <w:sz w:val="20"/>
                <w:szCs w:val="20"/>
              </w:rPr>
            </w:pPr>
            <w:r>
              <w:rPr>
                <w:color w:val="000000"/>
                <w:sz w:val="20"/>
                <w:szCs w:val="20"/>
              </w:rPr>
              <w:t>2.100</w:t>
            </w:r>
          </w:p>
        </w:tc>
      </w:tr>
      <w:tr w:rsidR="00A17643" w:rsidRPr="00A17643" w14:paraId="5C2DA4C6" w14:textId="77777777" w:rsidTr="00BD6BA1">
        <w:trPr>
          <w:trHeight w:val="20"/>
          <w:jc w:val="center"/>
        </w:trPr>
        <w:tc>
          <w:tcPr>
            <w:tcW w:w="606" w:type="pct"/>
            <w:gridSpan w:val="2"/>
            <w:shd w:val="clear" w:color="auto" w:fill="00B0F0"/>
            <w:vAlign w:val="center"/>
          </w:tcPr>
          <w:p w14:paraId="73B58F75" w14:textId="77777777" w:rsidR="00A17643" w:rsidRPr="00A17643" w:rsidRDefault="00A17643" w:rsidP="007B4269">
            <w:pPr>
              <w:spacing w:after="0"/>
              <w:jc w:val="left"/>
              <w:rPr>
                <w:b/>
                <w:sz w:val="20"/>
                <w:szCs w:val="20"/>
              </w:rPr>
            </w:pPr>
            <w:r w:rsidRPr="00A17643">
              <w:rPr>
                <w:b/>
                <w:sz w:val="20"/>
                <w:szCs w:val="20"/>
              </w:rPr>
              <w:t>Tespitler</w:t>
            </w:r>
          </w:p>
        </w:tc>
        <w:tc>
          <w:tcPr>
            <w:tcW w:w="4394" w:type="pct"/>
            <w:gridSpan w:val="10"/>
            <w:vAlign w:val="center"/>
          </w:tcPr>
          <w:p w14:paraId="107EB84D" w14:textId="77777777" w:rsidR="00A17643" w:rsidRPr="00A17643" w:rsidRDefault="00A17643" w:rsidP="007B4269">
            <w:pPr>
              <w:spacing w:after="0"/>
              <w:jc w:val="left"/>
              <w:rPr>
                <w:sz w:val="20"/>
                <w:szCs w:val="20"/>
              </w:rPr>
            </w:pPr>
            <w:r w:rsidRPr="00A17643">
              <w:rPr>
                <w:sz w:val="20"/>
                <w:szCs w:val="20"/>
              </w:rPr>
              <w:t>- Okul ve eğitim ortamının öğrencilerin kişisel, sosyal, sportif ve kültürel ihtiyaçlarını karşılamakta yetersiz olması,</w:t>
            </w:r>
          </w:p>
          <w:p w14:paraId="687112F9" w14:textId="77777777" w:rsidR="00A17643" w:rsidRPr="00A17643" w:rsidRDefault="00A17643" w:rsidP="007B4269">
            <w:pPr>
              <w:spacing w:after="0"/>
              <w:jc w:val="left"/>
              <w:rPr>
                <w:sz w:val="20"/>
                <w:szCs w:val="20"/>
              </w:rPr>
            </w:pPr>
            <w:r w:rsidRPr="00A17643">
              <w:rPr>
                <w:sz w:val="20"/>
                <w:szCs w:val="20"/>
              </w:rPr>
              <w:t>- Ortaöğretim kademesine gelen öğrencilerin talep ettikleri okul türüne yerleşmede sorunlar yaşaması,</w:t>
            </w:r>
          </w:p>
          <w:p w14:paraId="54F1D2B7" w14:textId="77777777" w:rsidR="00A17643" w:rsidRPr="00A17643" w:rsidRDefault="00A17643" w:rsidP="007B4269">
            <w:pPr>
              <w:tabs>
                <w:tab w:val="left" w:pos="7309"/>
              </w:tabs>
              <w:spacing w:after="0"/>
              <w:jc w:val="left"/>
              <w:rPr>
                <w:sz w:val="20"/>
                <w:szCs w:val="20"/>
              </w:rPr>
            </w:pPr>
            <w:r w:rsidRPr="00A17643">
              <w:rPr>
                <w:sz w:val="20"/>
                <w:szCs w:val="20"/>
              </w:rPr>
              <w:t>- Bazı öğrencilerin maddi imkânsızlıklar sebebiy</w:t>
            </w:r>
            <w:r w:rsidR="00664F26">
              <w:rPr>
                <w:sz w:val="20"/>
                <w:szCs w:val="20"/>
              </w:rPr>
              <w:t>le ortaöğretime devam edememesi.</w:t>
            </w:r>
          </w:p>
        </w:tc>
      </w:tr>
      <w:tr w:rsidR="00A17643" w:rsidRPr="00A17643" w14:paraId="48502260" w14:textId="77777777" w:rsidTr="00BD6BA1">
        <w:trPr>
          <w:trHeight w:val="20"/>
          <w:jc w:val="center"/>
        </w:trPr>
        <w:tc>
          <w:tcPr>
            <w:tcW w:w="606" w:type="pct"/>
            <w:gridSpan w:val="2"/>
            <w:shd w:val="clear" w:color="auto" w:fill="00B0F0"/>
            <w:vAlign w:val="center"/>
          </w:tcPr>
          <w:p w14:paraId="5E172827" w14:textId="77777777" w:rsidR="00A17643" w:rsidRPr="00A17643" w:rsidRDefault="00A17643" w:rsidP="007B4269">
            <w:pPr>
              <w:spacing w:after="0"/>
              <w:jc w:val="left"/>
              <w:rPr>
                <w:b/>
                <w:sz w:val="20"/>
                <w:szCs w:val="20"/>
              </w:rPr>
            </w:pPr>
            <w:r w:rsidRPr="00A17643">
              <w:rPr>
                <w:b/>
                <w:sz w:val="20"/>
                <w:szCs w:val="20"/>
              </w:rPr>
              <w:t>İhtiyaçlar</w:t>
            </w:r>
          </w:p>
        </w:tc>
        <w:tc>
          <w:tcPr>
            <w:tcW w:w="4394" w:type="pct"/>
            <w:gridSpan w:val="10"/>
            <w:vAlign w:val="center"/>
          </w:tcPr>
          <w:p w14:paraId="396C5369" w14:textId="77777777" w:rsidR="00A17643" w:rsidRPr="00A17643" w:rsidRDefault="00A17643" w:rsidP="007B4269">
            <w:pPr>
              <w:spacing w:after="0"/>
              <w:jc w:val="left"/>
              <w:rPr>
                <w:sz w:val="20"/>
                <w:szCs w:val="20"/>
              </w:rPr>
            </w:pPr>
            <w:r w:rsidRPr="00A17643">
              <w:rPr>
                <w:sz w:val="20"/>
                <w:szCs w:val="20"/>
              </w:rPr>
              <w:t>-- Okul aidiyetinin geliştirilmesi amacıyla ailelere yönelik bilgilendirme ve farkındalık programlarının düzenlenmesi,</w:t>
            </w:r>
          </w:p>
          <w:p w14:paraId="0BC8A48F" w14:textId="77777777" w:rsidR="00A17643" w:rsidRPr="00A17643" w:rsidRDefault="00A17643" w:rsidP="007B4269">
            <w:pPr>
              <w:spacing w:after="0"/>
              <w:jc w:val="left"/>
              <w:rPr>
                <w:sz w:val="20"/>
                <w:szCs w:val="20"/>
              </w:rPr>
            </w:pPr>
            <w:r w:rsidRPr="00A17643">
              <w:rPr>
                <w:sz w:val="20"/>
                <w:szCs w:val="20"/>
              </w:rPr>
              <w:t>- Okul ortamının öğrenciler için çekici hale getirilebilmesi uygun tasarımlar yapılması ve buna yönelik finansmanın sağlanması,</w:t>
            </w:r>
          </w:p>
          <w:p w14:paraId="2B5DCB61" w14:textId="77777777" w:rsidR="00A17643" w:rsidRPr="00A17643" w:rsidRDefault="00A17643" w:rsidP="007B4269">
            <w:pPr>
              <w:spacing w:after="0"/>
              <w:jc w:val="left"/>
              <w:rPr>
                <w:sz w:val="20"/>
                <w:szCs w:val="20"/>
              </w:rPr>
            </w:pPr>
            <w:r w:rsidRPr="00A17643">
              <w:rPr>
                <w:sz w:val="20"/>
                <w:szCs w:val="20"/>
              </w:rPr>
              <w:t>- Ortaöğretimde devamsızlık ve sınıf tekrarlarına sebep o</w:t>
            </w:r>
            <w:r w:rsidR="00664F26">
              <w:rPr>
                <w:sz w:val="20"/>
                <w:szCs w:val="20"/>
              </w:rPr>
              <w:t>lan faktörlerin tespit edilmesi.</w:t>
            </w:r>
          </w:p>
        </w:tc>
      </w:tr>
    </w:tbl>
    <w:p w14:paraId="4543AA6C" w14:textId="77777777" w:rsidR="00A17643" w:rsidRPr="00A17643" w:rsidRDefault="00A17643" w:rsidP="00A17643">
      <w:pPr>
        <w:rPr>
          <w:b/>
          <w:sz w:val="20"/>
          <w:szCs w:val="20"/>
        </w:rPr>
      </w:pPr>
    </w:p>
    <w:p w14:paraId="4FEDBA24" w14:textId="77777777" w:rsidR="007B4269" w:rsidRPr="00A17643" w:rsidRDefault="007B4269" w:rsidP="00A17643">
      <w:pPr>
        <w:rPr>
          <w:b/>
          <w:sz w:val="20"/>
          <w:szCs w:val="20"/>
        </w:rPr>
      </w:pPr>
    </w:p>
    <w:p w14:paraId="6E0AC6CD" w14:textId="37DE6250" w:rsidR="00A17643" w:rsidRPr="00737B6D" w:rsidRDefault="00A17643" w:rsidP="00737B6D">
      <w:pPr>
        <w:rPr>
          <w:b/>
          <w:bCs/>
          <w:sz w:val="28"/>
          <w:szCs w:val="28"/>
        </w:rPr>
      </w:pPr>
      <w:bookmarkStart w:id="86" w:name="_Toc532132470"/>
      <w:commentRangeStart w:id="87"/>
      <w:r w:rsidRPr="00737B6D">
        <w:rPr>
          <w:b/>
          <w:bCs/>
          <w:sz w:val="28"/>
          <w:szCs w:val="28"/>
        </w:rPr>
        <w:lastRenderedPageBreak/>
        <w:t>Hedef 4.2</w:t>
      </w:r>
      <w:r w:rsidR="00737B6D" w:rsidRPr="00737B6D">
        <w:rPr>
          <w:b/>
          <w:bCs/>
          <w:sz w:val="28"/>
          <w:szCs w:val="28"/>
        </w:rPr>
        <w:t>:</w:t>
      </w:r>
      <w:r w:rsidRPr="00737B6D">
        <w:rPr>
          <w:b/>
          <w:bCs/>
          <w:sz w:val="28"/>
          <w:szCs w:val="28"/>
        </w:rPr>
        <w:t xml:space="preserve"> Ortaöğretim</w:t>
      </w:r>
      <w:r w:rsidR="00EE4F5F">
        <w:rPr>
          <w:b/>
          <w:bCs/>
          <w:sz w:val="28"/>
          <w:szCs w:val="28"/>
        </w:rPr>
        <w:t xml:space="preserve"> kurumlarımız</w:t>
      </w:r>
      <w:r w:rsidRPr="00737B6D">
        <w:rPr>
          <w:b/>
          <w:bCs/>
          <w:sz w:val="28"/>
          <w:szCs w:val="28"/>
        </w:rPr>
        <w:t>, değişen dünyanın gerektirdiği becerileri sağlayan ve değişimin aktö</w:t>
      </w:r>
      <w:r w:rsidR="00EE4F5F">
        <w:rPr>
          <w:b/>
          <w:bCs/>
          <w:sz w:val="28"/>
          <w:szCs w:val="28"/>
        </w:rPr>
        <w:t xml:space="preserve">rü olacak öğrenciler yetiştirmek üzere çalışmalar yaapcaktır. </w:t>
      </w:r>
      <w:bookmarkEnd w:id="86"/>
      <w:commentRangeEnd w:id="87"/>
      <w:r w:rsidR="00737B6D">
        <w:rPr>
          <w:rStyle w:val="AklamaBavurusu"/>
          <w:rFonts w:asciiTheme="minorHAnsi" w:hAnsiTheme="minorHAnsi"/>
        </w:rPr>
        <w:commentReference w:id="87"/>
      </w:r>
    </w:p>
    <w:tbl>
      <w:tblPr>
        <w:tblStyle w:val="TabloKlavuzu"/>
        <w:tblW w:w="5000" w:type="pct"/>
        <w:jc w:val="center"/>
        <w:tblLook w:val="04A0" w:firstRow="1" w:lastRow="0" w:firstColumn="1" w:lastColumn="0" w:noHBand="0" w:noVBand="1"/>
      </w:tblPr>
      <w:tblGrid>
        <w:gridCol w:w="1145"/>
        <w:gridCol w:w="463"/>
        <w:gridCol w:w="404"/>
        <w:gridCol w:w="5040"/>
        <w:gridCol w:w="1220"/>
        <w:gridCol w:w="1112"/>
        <w:gridCol w:w="626"/>
        <w:gridCol w:w="626"/>
        <w:gridCol w:w="626"/>
        <w:gridCol w:w="626"/>
        <w:gridCol w:w="626"/>
        <w:gridCol w:w="853"/>
        <w:gridCol w:w="853"/>
      </w:tblGrid>
      <w:tr w:rsidR="00A17643" w:rsidRPr="00A17643" w14:paraId="68107CAF" w14:textId="77777777" w:rsidTr="008E1A35">
        <w:trPr>
          <w:trHeight w:val="20"/>
          <w:jc w:val="center"/>
        </w:trPr>
        <w:tc>
          <w:tcPr>
            <w:tcW w:w="566" w:type="pct"/>
            <w:gridSpan w:val="2"/>
            <w:shd w:val="clear" w:color="auto" w:fill="00B0F0"/>
            <w:vAlign w:val="center"/>
          </w:tcPr>
          <w:p w14:paraId="2E798A81" w14:textId="77777777" w:rsidR="00A17643" w:rsidRPr="00A17643" w:rsidRDefault="00A17643" w:rsidP="00A24A23">
            <w:pPr>
              <w:spacing w:after="0"/>
              <w:jc w:val="left"/>
              <w:rPr>
                <w:b/>
                <w:sz w:val="20"/>
                <w:szCs w:val="20"/>
              </w:rPr>
            </w:pPr>
            <w:r w:rsidRPr="00A17643">
              <w:rPr>
                <w:b/>
                <w:sz w:val="20"/>
                <w:szCs w:val="20"/>
              </w:rPr>
              <w:t>Amaç 4</w:t>
            </w:r>
          </w:p>
        </w:tc>
        <w:tc>
          <w:tcPr>
            <w:tcW w:w="4434" w:type="pct"/>
            <w:gridSpan w:val="11"/>
            <w:vAlign w:val="center"/>
          </w:tcPr>
          <w:p w14:paraId="07C33D3A" w14:textId="77777777" w:rsidR="00A17643" w:rsidRPr="00A17643" w:rsidRDefault="00A17643" w:rsidP="00A24A23">
            <w:pPr>
              <w:spacing w:after="0"/>
              <w:jc w:val="left"/>
              <w:rPr>
                <w:sz w:val="20"/>
                <w:szCs w:val="20"/>
              </w:rPr>
            </w:pPr>
            <w:r w:rsidRPr="00A17643">
              <w:rPr>
                <w:b/>
                <w:sz w:val="20"/>
                <w:szCs w:val="20"/>
              </w:rPr>
              <w:t>Öğrencileri ilgi, yetenek ve kapasiteleri doğrultusunda hayata ve üst öğretime hazırlayan bir ortaöğretim sistemi ile toplumsal sorunlara çözüm getiren, ülkenin sosyal, kültürel ve ekonomik kalkınmasına katkı sunan öğrenciler yetiştirilecektir.</w:t>
            </w:r>
          </w:p>
        </w:tc>
      </w:tr>
      <w:tr w:rsidR="00A17643" w:rsidRPr="00A17643" w14:paraId="2166E1B7" w14:textId="77777777" w:rsidTr="008E1A35">
        <w:trPr>
          <w:trHeight w:val="20"/>
          <w:jc w:val="center"/>
        </w:trPr>
        <w:tc>
          <w:tcPr>
            <w:tcW w:w="566" w:type="pct"/>
            <w:gridSpan w:val="2"/>
            <w:shd w:val="clear" w:color="auto" w:fill="00B0F0"/>
            <w:vAlign w:val="center"/>
          </w:tcPr>
          <w:p w14:paraId="5B8C42A1" w14:textId="77777777" w:rsidR="00A17643" w:rsidRPr="00A17643" w:rsidRDefault="00A17643" w:rsidP="00A24A23">
            <w:pPr>
              <w:spacing w:after="0"/>
              <w:jc w:val="left"/>
              <w:rPr>
                <w:b/>
                <w:sz w:val="20"/>
                <w:szCs w:val="20"/>
              </w:rPr>
            </w:pPr>
            <w:r w:rsidRPr="00A17643">
              <w:rPr>
                <w:b/>
                <w:sz w:val="20"/>
                <w:szCs w:val="20"/>
              </w:rPr>
              <w:t>Hedef 4.2</w:t>
            </w:r>
          </w:p>
        </w:tc>
        <w:tc>
          <w:tcPr>
            <w:tcW w:w="4434" w:type="pct"/>
            <w:gridSpan w:val="11"/>
            <w:vAlign w:val="center"/>
          </w:tcPr>
          <w:p w14:paraId="2EE4FA66" w14:textId="4B31FF0A" w:rsidR="00A17643" w:rsidRPr="00A17643" w:rsidRDefault="00A17643" w:rsidP="00EE4F5F">
            <w:pPr>
              <w:spacing w:after="0"/>
              <w:jc w:val="left"/>
              <w:rPr>
                <w:sz w:val="20"/>
                <w:szCs w:val="20"/>
              </w:rPr>
            </w:pPr>
            <w:r w:rsidRPr="00A17643">
              <w:rPr>
                <w:b/>
                <w:sz w:val="20"/>
                <w:szCs w:val="20"/>
              </w:rPr>
              <w:t>Ortaöğretim</w:t>
            </w:r>
            <w:r w:rsidR="00EE4F5F">
              <w:rPr>
                <w:b/>
                <w:sz w:val="20"/>
                <w:szCs w:val="20"/>
              </w:rPr>
              <w:t xml:space="preserve"> kurumlarımız</w:t>
            </w:r>
            <w:r w:rsidRPr="00A17643">
              <w:rPr>
                <w:b/>
                <w:sz w:val="20"/>
                <w:szCs w:val="20"/>
              </w:rPr>
              <w:t>, değişen dünyanın gerektirdiği becerileri sağlayan ve değişimin ak</w:t>
            </w:r>
            <w:r w:rsidR="00EE4F5F">
              <w:rPr>
                <w:b/>
                <w:sz w:val="20"/>
                <w:szCs w:val="20"/>
              </w:rPr>
              <w:t xml:space="preserve">törü olacak öğrenciler yetiştirmek üzere çalışmalar yapacaktır. </w:t>
            </w:r>
          </w:p>
        </w:tc>
      </w:tr>
      <w:tr w:rsidR="00A17643" w:rsidRPr="00A17643" w14:paraId="7EBFA28A" w14:textId="77777777" w:rsidTr="00BD6BA1">
        <w:trPr>
          <w:trHeight w:val="20"/>
          <w:jc w:val="center"/>
        </w:trPr>
        <w:tc>
          <w:tcPr>
            <w:tcW w:w="2480" w:type="pct"/>
            <w:gridSpan w:val="4"/>
            <w:shd w:val="clear" w:color="auto" w:fill="00B0F0"/>
            <w:vAlign w:val="center"/>
          </w:tcPr>
          <w:p w14:paraId="02EDE7FA" w14:textId="77777777" w:rsidR="00A17643" w:rsidRPr="00A17643" w:rsidRDefault="00A17643" w:rsidP="00A24A23">
            <w:pPr>
              <w:spacing w:after="0"/>
              <w:jc w:val="left"/>
              <w:rPr>
                <w:b/>
                <w:sz w:val="20"/>
                <w:szCs w:val="20"/>
              </w:rPr>
            </w:pPr>
            <w:r w:rsidRPr="00A17643">
              <w:rPr>
                <w:b/>
                <w:sz w:val="20"/>
                <w:szCs w:val="20"/>
              </w:rPr>
              <w:t>Performans Göstergeleri</w:t>
            </w:r>
          </w:p>
        </w:tc>
        <w:tc>
          <w:tcPr>
            <w:tcW w:w="429" w:type="pct"/>
            <w:shd w:val="clear" w:color="auto" w:fill="00B0F0"/>
            <w:vAlign w:val="center"/>
          </w:tcPr>
          <w:p w14:paraId="7BE901A9" w14:textId="77777777" w:rsidR="00A17643" w:rsidRPr="00A17643" w:rsidRDefault="00A17643" w:rsidP="00A24A23">
            <w:pPr>
              <w:spacing w:after="0"/>
              <w:jc w:val="center"/>
              <w:rPr>
                <w:b/>
                <w:sz w:val="20"/>
                <w:szCs w:val="20"/>
              </w:rPr>
            </w:pPr>
            <w:r w:rsidRPr="00A17643">
              <w:rPr>
                <w:b/>
                <w:sz w:val="20"/>
                <w:szCs w:val="20"/>
              </w:rPr>
              <w:t>Hedefe Etkisi (%)</w:t>
            </w:r>
          </w:p>
        </w:tc>
        <w:tc>
          <w:tcPr>
            <w:tcW w:w="391" w:type="pct"/>
            <w:shd w:val="clear" w:color="auto" w:fill="00B0F0"/>
            <w:vAlign w:val="center"/>
          </w:tcPr>
          <w:p w14:paraId="34F1B82B" w14:textId="77777777" w:rsidR="00A17643" w:rsidRPr="00A17643" w:rsidRDefault="00A17643" w:rsidP="00A24A23">
            <w:pPr>
              <w:spacing w:after="0"/>
              <w:jc w:val="center"/>
              <w:rPr>
                <w:b/>
                <w:sz w:val="20"/>
                <w:szCs w:val="20"/>
              </w:rPr>
            </w:pPr>
            <w:r w:rsidRPr="00A17643">
              <w:rPr>
                <w:b/>
                <w:sz w:val="20"/>
                <w:szCs w:val="20"/>
              </w:rPr>
              <w:t>Başlangıç Değeri</w:t>
            </w:r>
          </w:p>
        </w:tc>
        <w:tc>
          <w:tcPr>
            <w:tcW w:w="220" w:type="pct"/>
            <w:shd w:val="clear" w:color="auto" w:fill="00B0F0"/>
            <w:vAlign w:val="center"/>
          </w:tcPr>
          <w:p w14:paraId="38331945" w14:textId="77777777" w:rsidR="00A17643" w:rsidRPr="00A17643" w:rsidRDefault="00A17643" w:rsidP="00A24A23">
            <w:pPr>
              <w:spacing w:after="0"/>
              <w:jc w:val="center"/>
              <w:rPr>
                <w:b/>
                <w:sz w:val="20"/>
                <w:szCs w:val="20"/>
              </w:rPr>
            </w:pPr>
            <w:r w:rsidRPr="00A17643">
              <w:rPr>
                <w:b/>
                <w:sz w:val="20"/>
                <w:szCs w:val="20"/>
              </w:rPr>
              <w:t>2019</w:t>
            </w:r>
          </w:p>
        </w:tc>
        <w:tc>
          <w:tcPr>
            <w:tcW w:w="220" w:type="pct"/>
            <w:shd w:val="clear" w:color="auto" w:fill="00B0F0"/>
            <w:vAlign w:val="center"/>
          </w:tcPr>
          <w:p w14:paraId="1B5D4921" w14:textId="77777777" w:rsidR="00A17643" w:rsidRPr="00A17643" w:rsidRDefault="00A17643" w:rsidP="00A24A23">
            <w:pPr>
              <w:spacing w:after="0"/>
              <w:jc w:val="center"/>
              <w:rPr>
                <w:b/>
                <w:sz w:val="20"/>
                <w:szCs w:val="20"/>
              </w:rPr>
            </w:pPr>
            <w:r w:rsidRPr="00A17643">
              <w:rPr>
                <w:b/>
                <w:sz w:val="20"/>
                <w:szCs w:val="20"/>
              </w:rPr>
              <w:t>2020</w:t>
            </w:r>
          </w:p>
        </w:tc>
        <w:tc>
          <w:tcPr>
            <w:tcW w:w="220" w:type="pct"/>
            <w:shd w:val="clear" w:color="auto" w:fill="00B0F0"/>
            <w:vAlign w:val="center"/>
          </w:tcPr>
          <w:p w14:paraId="64CB4164" w14:textId="77777777" w:rsidR="00A17643" w:rsidRPr="00A17643" w:rsidRDefault="00A17643" w:rsidP="00A24A23">
            <w:pPr>
              <w:spacing w:after="0"/>
              <w:jc w:val="center"/>
              <w:rPr>
                <w:b/>
                <w:sz w:val="20"/>
                <w:szCs w:val="20"/>
              </w:rPr>
            </w:pPr>
            <w:r w:rsidRPr="00A17643">
              <w:rPr>
                <w:b/>
                <w:sz w:val="20"/>
                <w:szCs w:val="20"/>
              </w:rPr>
              <w:t>2021</w:t>
            </w:r>
          </w:p>
        </w:tc>
        <w:tc>
          <w:tcPr>
            <w:tcW w:w="220" w:type="pct"/>
            <w:shd w:val="clear" w:color="auto" w:fill="00B0F0"/>
            <w:vAlign w:val="center"/>
          </w:tcPr>
          <w:p w14:paraId="64988154" w14:textId="77777777" w:rsidR="00A17643" w:rsidRPr="00A17643" w:rsidRDefault="00A17643" w:rsidP="00A24A23">
            <w:pPr>
              <w:spacing w:after="0"/>
              <w:jc w:val="center"/>
              <w:rPr>
                <w:b/>
                <w:sz w:val="20"/>
                <w:szCs w:val="20"/>
              </w:rPr>
            </w:pPr>
            <w:r w:rsidRPr="00A17643">
              <w:rPr>
                <w:b/>
                <w:sz w:val="20"/>
                <w:szCs w:val="20"/>
              </w:rPr>
              <w:t>2022</w:t>
            </w:r>
          </w:p>
        </w:tc>
        <w:tc>
          <w:tcPr>
            <w:tcW w:w="220" w:type="pct"/>
            <w:shd w:val="clear" w:color="auto" w:fill="00B0F0"/>
            <w:vAlign w:val="center"/>
          </w:tcPr>
          <w:p w14:paraId="49A651DA" w14:textId="77777777" w:rsidR="00A17643" w:rsidRPr="00A17643" w:rsidRDefault="00A17643" w:rsidP="00A24A23">
            <w:pPr>
              <w:spacing w:after="0"/>
              <w:jc w:val="center"/>
              <w:rPr>
                <w:b/>
                <w:sz w:val="20"/>
                <w:szCs w:val="20"/>
              </w:rPr>
            </w:pPr>
            <w:r w:rsidRPr="00A17643">
              <w:rPr>
                <w:b/>
                <w:sz w:val="20"/>
                <w:szCs w:val="20"/>
              </w:rPr>
              <w:t>2023</w:t>
            </w:r>
          </w:p>
        </w:tc>
        <w:tc>
          <w:tcPr>
            <w:tcW w:w="300" w:type="pct"/>
            <w:shd w:val="clear" w:color="auto" w:fill="00B0F0"/>
            <w:vAlign w:val="center"/>
          </w:tcPr>
          <w:p w14:paraId="0C9EE5F9" w14:textId="77777777" w:rsidR="00A17643" w:rsidRPr="00A17643" w:rsidRDefault="00A17643" w:rsidP="00A24A23">
            <w:pPr>
              <w:spacing w:after="0"/>
              <w:jc w:val="center"/>
              <w:rPr>
                <w:b/>
                <w:sz w:val="20"/>
                <w:szCs w:val="20"/>
              </w:rPr>
            </w:pPr>
            <w:r w:rsidRPr="00A17643">
              <w:rPr>
                <w:b/>
                <w:sz w:val="20"/>
                <w:szCs w:val="20"/>
              </w:rPr>
              <w:t>İzleme Sıklığı</w:t>
            </w:r>
          </w:p>
        </w:tc>
        <w:tc>
          <w:tcPr>
            <w:tcW w:w="300" w:type="pct"/>
            <w:shd w:val="clear" w:color="auto" w:fill="00B0F0"/>
            <w:vAlign w:val="center"/>
          </w:tcPr>
          <w:p w14:paraId="46E949C3" w14:textId="77777777" w:rsidR="00A17643" w:rsidRPr="00A17643" w:rsidRDefault="00A17643" w:rsidP="00A24A23">
            <w:pPr>
              <w:spacing w:after="0"/>
              <w:jc w:val="center"/>
              <w:rPr>
                <w:b/>
                <w:sz w:val="20"/>
                <w:szCs w:val="20"/>
              </w:rPr>
            </w:pPr>
            <w:r w:rsidRPr="00A17643">
              <w:rPr>
                <w:b/>
                <w:sz w:val="20"/>
                <w:szCs w:val="20"/>
              </w:rPr>
              <w:t>Rapor Sıklığı</w:t>
            </w:r>
          </w:p>
        </w:tc>
      </w:tr>
      <w:tr w:rsidR="008E1A35" w:rsidRPr="00A17643" w14:paraId="1849E50E" w14:textId="77777777" w:rsidTr="008E1A35">
        <w:trPr>
          <w:trHeight w:val="20"/>
          <w:jc w:val="center"/>
        </w:trPr>
        <w:tc>
          <w:tcPr>
            <w:tcW w:w="2480" w:type="pct"/>
            <w:gridSpan w:val="4"/>
            <w:shd w:val="clear" w:color="auto" w:fill="00B0F0"/>
            <w:vAlign w:val="center"/>
          </w:tcPr>
          <w:p w14:paraId="18CB8D22" w14:textId="77777777" w:rsidR="008E1A35" w:rsidRPr="00A17643" w:rsidRDefault="008E1A35" w:rsidP="00A24A23">
            <w:pPr>
              <w:spacing w:after="0"/>
              <w:jc w:val="left"/>
              <w:rPr>
                <w:b/>
                <w:sz w:val="20"/>
                <w:szCs w:val="20"/>
              </w:rPr>
            </w:pPr>
            <w:r w:rsidRPr="00A17643">
              <w:rPr>
                <w:b/>
                <w:sz w:val="20"/>
                <w:szCs w:val="20"/>
              </w:rPr>
              <w:t>PG 4.2.1. Yükseköğretime hazırlık ve uyum programı uygulayan okul oranı (%)</w:t>
            </w:r>
          </w:p>
        </w:tc>
        <w:tc>
          <w:tcPr>
            <w:tcW w:w="429" w:type="pct"/>
            <w:vAlign w:val="center"/>
          </w:tcPr>
          <w:p w14:paraId="53F214B6" w14:textId="77777777" w:rsidR="008E1A35" w:rsidRPr="00A17643" w:rsidRDefault="008E1A35" w:rsidP="00A24A23">
            <w:pPr>
              <w:spacing w:after="0"/>
              <w:jc w:val="center"/>
              <w:rPr>
                <w:sz w:val="20"/>
                <w:szCs w:val="20"/>
              </w:rPr>
            </w:pPr>
            <w:r w:rsidRPr="00A17643">
              <w:rPr>
                <w:sz w:val="20"/>
                <w:szCs w:val="20"/>
              </w:rPr>
              <w:t>25</w:t>
            </w:r>
          </w:p>
        </w:tc>
        <w:tc>
          <w:tcPr>
            <w:tcW w:w="391" w:type="pct"/>
          </w:tcPr>
          <w:p w14:paraId="09116F46" w14:textId="2F7704AD" w:rsidR="008E1A35" w:rsidRPr="00A17643" w:rsidRDefault="008E1A35" w:rsidP="00A24A23">
            <w:pPr>
              <w:spacing w:after="0"/>
              <w:jc w:val="center"/>
              <w:rPr>
                <w:sz w:val="20"/>
                <w:szCs w:val="20"/>
              </w:rPr>
            </w:pPr>
            <w:r w:rsidRPr="008A20EF">
              <w:t>0</w:t>
            </w:r>
          </w:p>
        </w:tc>
        <w:tc>
          <w:tcPr>
            <w:tcW w:w="220" w:type="pct"/>
          </w:tcPr>
          <w:p w14:paraId="7CE68C25" w14:textId="03FB2470" w:rsidR="008E1A35" w:rsidRPr="00A17643" w:rsidRDefault="008E1A35" w:rsidP="00A24A23">
            <w:pPr>
              <w:spacing w:after="0"/>
              <w:jc w:val="center"/>
              <w:rPr>
                <w:sz w:val="20"/>
                <w:szCs w:val="20"/>
              </w:rPr>
            </w:pPr>
            <w:r w:rsidRPr="008A20EF">
              <w:t>0</w:t>
            </w:r>
          </w:p>
        </w:tc>
        <w:tc>
          <w:tcPr>
            <w:tcW w:w="220" w:type="pct"/>
          </w:tcPr>
          <w:p w14:paraId="339B5EBA" w14:textId="542717BB" w:rsidR="008E1A35" w:rsidRPr="00A17643" w:rsidRDefault="00A92D10" w:rsidP="00A24A23">
            <w:pPr>
              <w:spacing w:after="0"/>
              <w:jc w:val="center"/>
              <w:rPr>
                <w:sz w:val="20"/>
                <w:szCs w:val="20"/>
              </w:rPr>
            </w:pPr>
            <w:r>
              <w:t>10</w:t>
            </w:r>
          </w:p>
        </w:tc>
        <w:tc>
          <w:tcPr>
            <w:tcW w:w="220" w:type="pct"/>
          </w:tcPr>
          <w:p w14:paraId="6A8DE600" w14:textId="25F11FC1" w:rsidR="008E1A35" w:rsidRPr="00A17643" w:rsidRDefault="00A92D10" w:rsidP="00A24A23">
            <w:pPr>
              <w:spacing w:after="0"/>
              <w:jc w:val="center"/>
              <w:rPr>
                <w:sz w:val="20"/>
                <w:szCs w:val="20"/>
              </w:rPr>
            </w:pPr>
            <w:r>
              <w:t>30</w:t>
            </w:r>
          </w:p>
        </w:tc>
        <w:tc>
          <w:tcPr>
            <w:tcW w:w="220" w:type="pct"/>
          </w:tcPr>
          <w:p w14:paraId="60BD856F" w14:textId="1774FC7E" w:rsidR="008E1A35" w:rsidRPr="00A17643" w:rsidRDefault="00A92D10" w:rsidP="00A24A23">
            <w:pPr>
              <w:spacing w:after="0"/>
              <w:jc w:val="center"/>
              <w:rPr>
                <w:sz w:val="20"/>
                <w:szCs w:val="20"/>
              </w:rPr>
            </w:pPr>
            <w:r>
              <w:t>50</w:t>
            </w:r>
          </w:p>
        </w:tc>
        <w:tc>
          <w:tcPr>
            <w:tcW w:w="220" w:type="pct"/>
          </w:tcPr>
          <w:p w14:paraId="61B4E1B1" w14:textId="766A79B0" w:rsidR="008E1A35" w:rsidRPr="00A17643" w:rsidRDefault="00A92D10" w:rsidP="00A24A23">
            <w:pPr>
              <w:spacing w:after="0"/>
              <w:jc w:val="center"/>
              <w:rPr>
                <w:sz w:val="20"/>
                <w:szCs w:val="20"/>
              </w:rPr>
            </w:pPr>
            <w:r>
              <w:t>100</w:t>
            </w:r>
          </w:p>
        </w:tc>
        <w:tc>
          <w:tcPr>
            <w:tcW w:w="300" w:type="pct"/>
            <w:vAlign w:val="center"/>
          </w:tcPr>
          <w:p w14:paraId="7343327E" w14:textId="77777777" w:rsidR="008E1A35" w:rsidRPr="00A17643" w:rsidRDefault="008E1A35" w:rsidP="00A24A23">
            <w:pPr>
              <w:spacing w:after="0"/>
              <w:jc w:val="center"/>
              <w:rPr>
                <w:sz w:val="20"/>
                <w:szCs w:val="20"/>
              </w:rPr>
            </w:pPr>
            <w:r w:rsidRPr="00A17643">
              <w:rPr>
                <w:sz w:val="20"/>
                <w:szCs w:val="20"/>
              </w:rPr>
              <w:t>6 Ay</w:t>
            </w:r>
          </w:p>
        </w:tc>
        <w:tc>
          <w:tcPr>
            <w:tcW w:w="300" w:type="pct"/>
            <w:vAlign w:val="center"/>
          </w:tcPr>
          <w:p w14:paraId="73F4FAE4" w14:textId="77777777" w:rsidR="008E1A35" w:rsidRPr="00A17643" w:rsidRDefault="008E1A35" w:rsidP="00A24A23">
            <w:pPr>
              <w:spacing w:after="0"/>
              <w:jc w:val="center"/>
              <w:rPr>
                <w:sz w:val="20"/>
                <w:szCs w:val="20"/>
              </w:rPr>
            </w:pPr>
            <w:r w:rsidRPr="00A17643">
              <w:rPr>
                <w:sz w:val="20"/>
                <w:szCs w:val="20"/>
              </w:rPr>
              <w:t>6 Ay</w:t>
            </w:r>
          </w:p>
        </w:tc>
      </w:tr>
      <w:tr w:rsidR="008E1A35" w:rsidRPr="00A17643" w14:paraId="153D8131" w14:textId="77777777" w:rsidTr="008E1A35">
        <w:trPr>
          <w:trHeight w:val="20"/>
          <w:jc w:val="center"/>
        </w:trPr>
        <w:tc>
          <w:tcPr>
            <w:tcW w:w="2480" w:type="pct"/>
            <w:gridSpan w:val="4"/>
            <w:shd w:val="clear" w:color="auto" w:fill="00B0F0"/>
            <w:vAlign w:val="center"/>
          </w:tcPr>
          <w:p w14:paraId="65E51709" w14:textId="77777777" w:rsidR="008E1A35" w:rsidRPr="00A17643" w:rsidRDefault="008E1A35" w:rsidP="00A24A23">
            <w:pPr>
              <w:spacing w:after="0"/>
              <w:jc w:val="left"/>
              <w:rPr>
                <w:b/>
                <w:sz w:val="20"/>
                <w:szCs w:val="20"/>
              </w:rPr>
            </w:pPr>
            <w:r w:rsidRPr="00A17643">
              <w:rPr>
                <w:b/>
                <w:sz w:val="20"/>
                <w:szCs w:val="20"/>
              </w:rPr>
              <w:t>PG 4.2.2. Ulusal ve uluslararası projelere katılan öğrenci oranı (%)</w:t>
            </w:r>
          </w:p>
        </w:tc>
        <w:tc>
          <w:tcPr>
            <w:tcW w:w="429" w:type="pct"/>
            <w:vAlign w:val="center"/>
          </w:tcPr>
          <w:p w14:paraId="20B1A304" w14:textId="77777777" w:rsidR="008E1A35" w:rsidRPr="00A17643" w:rsidRDefault="008E1A35" w:rsidP="00A24A23">
            <w:pPr>
              <w:spacing w:after="0"/>
              <w:jc w:val="center"/>
              <w:rPr>
                <w:sz w:val="20"/>
                <w:szCs w:val="20"/>
              </w:rPr>
            </w:pPr>
            <w:r w:rsidRPr="00A17643">
              <w:rPr>
                <w:sz w:val="20"/>
                <w:szCs w:val="20"/>
              </w:rPr>
              <w:t>25</w:t>
            </w:r>
          </w:p>
        </w:tc>
        <w:tc>
          <w:tcPr>
            <w:tcW w:w="391" w:type="pct"/>
          </w:tcPr>
          <w:p w14:paraId="59C795C3" w14:textId="2106EAE2" w:rsidR="008E1A35" w:rsidRPr="00A17643" w:rsidRDefault="008E1A35" w:rsidP="00A24A23">
            <w:pPr>
              <w:spacing w:after="0"/>
              <w:jc w:val="center"/>
              <w:rPr>
                <w:sz w:val="20"/>
                <w:szCs w:val="20"/>
              </w:rPr>
            </w:pPr>
            <w:r w:rsidRPr="008A20EF">
              <w:t>0</w:t>
            </w:r>
          </w:p>
        </w:tc>
        <w:tc>
          <w:tcPr>
            <w:tcW w:w="220" w:type="pct"/>
          </w:tcPr>
          <w:p w14:paraId="58C9345A" w14:textId="216D9561" w:rsidR="008E1A35" w:rsidRPr="00A17643" w:rsidRDefault="008E1A35" w:rsidP="00A24A23">
            <w:pPr>
              <w:spacing w:after="0"/>
              <w:jc w:val="center"/>
              <w:rPr>
                <w:sz w:val="20"/>
                <w:szCs w:val="20"/>
              </w:rPr>
            </w:pPr>
            <w:r w:rsidRPr="008A20EF">
              <w:t>0</w:t>
            </w:r>
          </w:p>
        </w:tc>
        <w:tc>
          <w:tcPr>
            <w:tcW w:w="220" w:type="pct"/>
          </w:tcPr>
          <w:p w14:paraId="39EA4AB8" w14:textId="3C35BE94" w:rsidR="008E1A35" w:rsidRPr="00A17643" w:rsidRDefault="00A92D10" w:rsidP="00A24A23">
            <w:pPr>
              <w:spacing w:after="0"/>
              <w:jc w:val="center"/>
              <w:rPr>
                <w:sz w:val="20"/>
                <w:szCs w:val="20"/>
              </w:rPr>
            </w:pPr>
            <w:r>
              <w:t>5</w:t>
            </w:r>
          </w:p>
        </w:tc>
        <w:tc>
          <w:tcPr>
            <w:tcW w:w="220" w:type="pct"/>
          </w:tcPr>
          <w:p w14:paraId="6C414F81" w14:textId="14A6D2EF" w:rsidR="008E1A35" w:rsidRPr="00A17643" w:rsidRDefault="00A92D10" w:rsidP="00A24A23">
            <w:pPr>
              <w:spacing w:after="0"/>
              <w:jc w:val="center"/>
              <w:rPr>
                <w:sz w:val="20"/>
                <w:szCs w:val="20"/>
              </w:rPr>
            </w:pPr>
            <w:r>
              <w:t>6</w:t>
            </w:r>
          </w:p>
        </w:tc>
        <w:tc>
          <w:tcPr>
            <w:tcW w:w="220" w:type="pct"/>
          </w:tcPr>
          <w:p w14:paraId="2093FFD3" w14:textId="46C76905" w:rsidR="008E1A35" w:rsidRPr="00A17643" w:rsidRDefault="00A92D10" w:rsidP="00A24A23">
            <w:pPr>
              <w:spacing w:after="0"/>
              <w:jc w:val="center"/>
              <w:rPr>
                <w:sz w:val="20"/>
                <w:szCs w:val="20"/>
              </w:rPr>
            </w:pPr>
            <w:r>
              <w:t>8</w:t>
            </w:r>
          </w:p>
        </w:tc>
        <w:tc>
          <w:tcPr>
            <w:tcW w:w="220" w:type="pct"/>
          </w:tcPr>
          <w:p w14:paraId="68CA1425" w14:textId="2DFE0746" w:rsidR="008E1A35" w:rsidRPr="00A17643" w:rsidRDefault="00A92D10" w:rsidP="00A24A23">
            <w:pPr>
              <w:spacing w:after="0"/>
              <w:jc w:val="center"/>
              <w:rPr>
                <w:sz w:val="20"/>
                <w:szCs w:val="20"/>
              </w:rPr>
            </w:pPr>
            <w:r>
              <w:t>10</w:t>
            </w:r>
          </w:p>
        </w:tc>
        <w:tc>
          <w:tcPr>
            <w:tcW w:w="300" w:type="pct"/>
            <w:vAlign w:val="center"/>
          </w:tcPr>
          <w:p w14:paraId="2B73CF1F" w14:textId="77777777" w:rsidR="008E1A35" w:rsidRPr="00A17643" w:rsidRDefault="008E1A35" w:rsidP="00A24A23">
            <w:pPr>
              <w:spacing w:after="0"/>
              <w:jc w:val="center"/>
              <w:rPr>
                <w:sz w:val="20"/>
                <w:szCs w:val="20"/>
              </w:rPr>
            </w:pPr>
            <w:r w:rsidRPr="00A17643">
              <w:rPr>
                <w:sz w:val="20"/>
                <w:szCs w:val="20"/>
              </w:rPr>
              <w:t>6 Ay</w:t>
            </w:r>
          </w:p>
        </w:tc>
        <w:tc>
          <w:tcPr>
            <w:tcW w:w="300" w:type="pct"/>
            <w:vAlign w:val="center"/>
          </w:tcPr>
          <w:p w14:paraId="14DD9F86" w14:textId="77777777" w:rsidR="008E1A35" w:rsidRPr="00A17643" w:rsidRDefault="008E1A35" w:rsidP="00A24A23">
            <w:pPr>
              <w:spacing w:after="0"/>
              <w:jc w:val="center"/>
              <w:rPr>
                <w:sz w:val="20"/>
                <w:szCs w:val="20"/>
              </w:rPr>
            </w:pPr>
            <w:r w:rsidRPr="00A17643">
              <w:rPr>
                <w:sz w:val="20"/>
                <w:szCs w:val="20"/>
              </w:rPr>
              <w:t>6 Ay</w:t>
            </w:r>
          </w:p>
        </w:tc>
      </w:tr>
      <w:tr w:rsidR="008E1A35" w:rsidRPr="00A17643" w14:paraId="362FCFB3" w14:textId="77777777" w:rsidTr="008E1A35">
        <w:trPr>
          <w:trHeight w:val="20"/>
          <w:jc w:val="center"/>
        </w:trPr>
        <w:tc>
          <w:tcPr>
            <w:tcW w:w="2480" w:type="pct"/>
            <w:gridSpan w:val="4"/>
            <w:shd w:val="clear" w:color="auto" w:fill="00B0F0"/>
            <w:vAlign w:val="center"/>
          </w:tcPr>
          <w:p w14:paraId="73920067" w14:textId="77777777" w:rsidR="008E1A35" w:rsidRPr="00A17643" w:rsidRDefault="008E1A35" w:rsidP="00A24A23">
            <w:pPr>
              <w:spacing w:after="0"/>
              <w:jc w:val="left"/>
              <w:rPr>
                <w:b/>
                <w:sz w:val="20"/>
                <w:szCs w:val="20"/>
              </w:rPr>
            </w:pPr>
            <w:r w:rsidRPr="00A17643">
              <w:rPr>
                <w:b/>
                <w:sz w:val="20"/>
                <w:szCs w:val="20"/>
              </w:rPr>
              <w:t>PG 4.2.3. Tasarım-beceri atölyesi açılan okul oranı (%)</w:t>
            </w:r>
          </w:p>
        </w:tc>
        <w:tc>
          <w:tcPr>
            <w:tcW w:w="429" w:type="pct"/>
            <w:vAlign w:val="center"/>
          </w:tcPr>
          <w:p w14:paraId="432653D2" w14:textId="77777777" w:rsidR="008E1A35" w:rsidRPr="00A17643" w:rsidRDefault="008E1A35" w:rsidP="00A24A23">
            <w:pPr>
              <w:spacing w:after="0"/>
              <w:jc w:val="center"/>
              <w:rPr>
                <w:sz w:val="20"/>
                <w:szCs w:val="20"/>
              </w:rPr>
            </w:pPr>
            <w:r w:rsidRPr="00A17643">
              <w:rPr>
                <w:sz w:val="20"/>
                <w:szCs w:val="20"/>
              </w:rPr>
              <w:t>25</w:t>
            </w:r>
          </w:p>
        </w:tc>
        <w:tc>
          <w:tcPr>
            <w:tcW w:w="391" w:type="pct"/>
          </w:tcPr>
          <w:p w14:paraId="306A886A" w14:textId="745C8AD9" w:rsidR="008E1A35" w:rsidRPr="00A17643" w:rsidRDefault="008E1A35" w:rsidP="00A24A23">
            <w:pPr>
              <w:spacing w:after="0"/>
              <w:jc w:val="center"/>
              <w:rPr>
                <w:sz w:val="20"/>
                <w:szCs w:val="20"/>
              </w:rPr>
            </w:pPr>
            <w:r w:rsidRPr="008A20EF">
              <w:t>2</w:t>
            </w:r>
          </w:p>
        </w:tc>
        <w:tc>
          <w:tcPr>
            <w:tcW w:w="220" w:type="pct"/>
          </w:tcPr>
          <w:p w14:paraId="02001E48" w14:textId="1D479547" w:rsidR="008E1A35" w:rsidRPr="00A17643" w:rsidRDefault="008E1A35" w:rsidP="00A24A23">
            <w:pPr>
              <w:spacing w:after="0"/>
              <w:jc w:val="center"/>
              <w:rPr>
                <w:sz w:val="20"/>
                <w:szCs w:val="20"/>
              </w:rPr>
            </w:pPr>
            <w:r w:rsidRPr="008A20EF">
              <w:t>2</w:t>
            </w:r>
          </w:p>
        </w:tc>
        <w:tc>
          <w:tcPr>
            <w:tcW w:w="220" w:type="pct"/>
          </w:tcPr>
          <w:p w14:paraId="5996667A" w14:textId="5DD316D3" w:rsidR="008E1A35" w:rsidRPr="00A17643" w:rsidRDefault="00A92D10" w:rsidP="00A24A23">
            <w:pPr>
              <w:spacing w:after="0"/>
              <w:jc w:val="center"/>
              <w:rPr>
                <w:sz w:val="20"/>
                <w:szCs w:val="20"/>
              </w:rPr>
            </w:pPr>
            <w:r>
              <w:t>50</w:t>
            </w:r>
          </w:p>
        </w:tc>
        <w:tc>
          <w:tcPr>
            <w:tcW w:w="220" w:type="pct"/>
          </w:tcPr>
          <w:p w14:paraId="79E64A9C" w14:textId="5151E8CE" w:rsidR="008E1A35" w:rsidRPr="00A17643" w:rsidRDefault="00A92D10" w:rsidP="00A24A23">
            <w:pPr>
              <w:spacing w:after="0"/>
              <w:jc w:val="center"/>
              <w:rPr>
                <w:sz w:val="20"/>
                <w:szCs w:val="20"/>
              </w:rPr>
            </w:pPr>
            <w:r>
              <w:t>70</w:t>
            </w:r>
          </w:p>
        </w:tc>
        <w:tc>
          <w:tcPr>
            <w:tcW w:w="220" w:type="pct"/>
          </w:tcPr>
          <w:p w14:paraId="12C92FEC" w14:textId="64D81183" w:rsidR="008E1A35" w:rsidRPr="00A17643" w:rsidRDefault="00A92D10" w:rsidP="00A24A23">
            <w:pPr>
              <w:spacing w:after="0"/>
              <w:jc w:val="center"/>
              <w:rPr>
                <w:sz w:val="20"/>
                <w:szCs w:val="20"/>
              </w:rPr>
            </w:pPr>
            <w:r>
              <w:t>80</w:t>
            </w:r>
          </w:p>
        </w:tc>
        <w:tc>
          <w:tcPr>
            <w:tcW w:w="220" w:type="pct"/>
          </w:tcPr>
          <w:p w14:paraId="4B401DEA" w14:textId="0F95AFD7" w:rsidR="008E1A35" w:rsidRPr="00A17643" w:rsidRDefault="00A92D10" w:rsidP="00A24A23">
            <w:pPr>
              <w:spacing w:after="0"/>
              <w:jc w:val="center"/>
              <w:rPr>
                <w:sz w:val="20"/>
                <w:szCs w:val="20"/>
              </w:rPr>
            </w:pPr>
            <w:r>
              <w:t>100</w:t>
            </w:r>
          </w:p>
        </w:tc>
        <w:tc>
          <w:tcPr>
            <w:tcW w:w="300" w:type="pct"/>
            <w:vAlign w:val="center"/>
          </w:tcPr>
          <w:p w14:paraId="75C88826" w14:textId="77777777" w:rsidR="008E1A35" w:rsidRPr="00A17643" w:rsidRDefault="008E1A35" w:rsidP="00A24A23">
            <w:pPr>
              <w:spacing w:after="0"/>
              <w:jc w:val="center"/>
              <w:rPr>
                <w:sz w:val="20"/>
                <w:szCs w:val="20"/>
              </w:rPr>
            </w:pPr>
            <w:r w:rsidRPr="00A17643">
              <w:rPr>
                <w:sz w:val="20"/>
                <w:szCs w:val="20"/>
              </w:rPr>
              <w:t>6 Ay</w:t>
            </w:r>
          </w:p>
        </w:tc>
        <w:tc>
          <w:tcPr>
            <w:tcW w:w="300" w:type="pct"/>
            <w:vAlign w:val="center"/>
          </w:tcPr>
          <w:p w14:paraId="291C1A75" w14:textId="77777777" w:rsidR="008E1A35" w:rsidRPr="00A17643" w:rsidRDefault="008E1A35" w:rsidP="00A24A23">
            <w:pPr>
              <w:spacing w:after="0"/>
              <w:jc w:val="center"/>
              <w:rPr>
                <w:sz w:val="20"/>
                <w:szCs w:val="20"/>
              </w:rPr>
            </w:pPr>
            <w:r w:rsidRPr="00A17643">
              <w:rPr>
                <w:sz w:val="20"/>
                <w:szCs w:val="20"/>
              </w:rPr>
              <w:t>6 Ay</w:t>
            </w:r>
          </w:p>
        </w:tc>
      </w:tr>
      <w:tr w:rsidR="008E1A35" w:rsidRPr="00A17643" w14:paraId="2206BA8C" w14:textId="77777777" w:rsidTr="008E1A35">
        <w:trPr>
          <w:trHeight w:val="20"/>
          <w:jc w:val="center"/>
        </w:trPr>
        <w:tc>
          <w:tcPr>
            <w:tcW w:w="2480" w:type="pct"/>
            <w:gridSpan w:val="4"/>
            <w:shd w:val="clear" w:color="auto" w:fill="00B0F0"/>
            <w:vAlign w:val="center"/>
          </w:tcPr>
          <w:p w14:paraId="633FCDA8" w14:textId="77777777" w:rsidR="008E1A35" w:rsidRPr="00A17643" w:rsidRDefault="008E1A35" w:rsidP="00A24A23">
            <w:pPr>
              <w:spacing w:after="0"/>
              <w:jc w:val="left"/>
              <w:rPr>
                <w:b/>
                <w:sz w:val="20"/>
                <w:szCs w:val="20"/>
              </w:rPr>
            </w:pPr>
            <w:r w:rsidRPr="00A17643">
              <w:rPr>
                <w:b/>
                <w:sz w:val="20"/>
                <w:szCs w:val="20"/>
              </w:rPr>
              <w:t>PG 4.2.4. Toplumsal sorumluluk ve gönüllülük programlarına katılan öğrenci oranı (%)</w:t>
            </w:r>
          </w:p>
        </w:tc>
        <w:tc>
          <w:tcPr>
            <w:tcW w:w="429" w:type="pct"/>
            <w:vAlign w:val="center"/>
          </w:tcPr>
          <w:p w14:paraId="21C198C0" w14:textId="77777777" w:rsidR="008E1A35" w:rsidRPr="00A17643" w:rsidRDefault="008E1A35" w:rsidP="00A24A23">
            <w:pPr>
              <w:spacing w:after="0"/>
              <w:jc w:val="center"/>
              <w:rPr>
                <w:sz w:val="20"/>
                <w:szCs w:val="20"/>
              </w:rPr>
            </w:pPr>
            <w:r w:rsidRPr="00A17643">
              <w:rPr>
                <w:sz w:val="20"/>
                <w:szCs w:val="20"/>
              </w:rPr>
              <w:t>25</w:t>
            </w:r>
          </w:p>
        </w:tc>
        <w:tc>
          <w:tcPr>
            <w:tcW w:w="391" w:type="pct"/>
          </w:tcPr>
          <w:p w14:paraId="1B0DB4C0" w14:textId="6F12D21E" w:rsidR="008E1A35" w:rsidRPr="00A17643" w:rsidRDefault="008E1A35" w:rsidP="00A24A23">
            <w:pPr>
              <w:spacing w:after="0"/>
              <w:jc w:val="center"/>
              <w:rPr>
                <w:sz w:val="20"/>
                <w:szCs w:val="20"/>
              </w:rPr>
            </w:pPr>
            <w:r w:rsidRPr="008A20EF">
              <w:t>0</w:t>
            </w:r>
          </w:p>
        </w:tc>
        <w:tc>
          <w:tcPr>
            <w:tcW w:w="220" w:type="pct"/>
          </w:tcPr>
          <w:p w14:paraId="77DBE9A9" w14:textId="4013B339" w:rsidR="008E1A35" w:rsidRPr="00A17643" w:rsidRDefault="008E1A35" w:rsidP="00A24A23">
            <w:pPr>
              <w:spacing w:after="0"/>
              <w:jc w:val="center"/>
              <w:rPr>
                <w:sz w:val="20"/>
                <w:szCs w:val="20"/>
              </w:rPr>
            </w:pPr>
            <w:r w:rsidRPr="008A20EF">
              <w:t>0</w:t>
            </w:r>
          </w:p>
        </w:tc>
        <w:tc>
          <w:tcPr>
            <w:tcW w:w="220" w:type="pct"/>
          </w:tcPr>
          <w:p w14:paraId="4A9FF646" w14:textId="04BD5BA6" w:rsidR="008E1A35" w:rsidRPr="00A17643" w:rsidRDefault="00A92D10" w:rsidP="00A24A23">
            <w:pPr>
              <w:spacing w:after="0"/>
              <w:jc w:val="center"/>
              <w:rPr>
                <w:sz w:val="20"/>
                <w:szCs w:val="20"/>
              </w:rPr>
            </w:pPr>
            <w:r>
              <w:t>10</w:t>
            </w:r>
          </w:p>
        </w:tc>
        <w:tc>
          <w:tcPr>
            <w:tcW w:w="220" w:type="pct"/>
          </w:tcPr>
          <w:p w14:paraId="75B7BB43" w14:textId="77395069" w:rsidR="008E1A35" w:rsidRPr="00A17643" w:rsidRDefault="00A92D10" w:rsidP="00A24A23">
            <w:pPr>
              <w:spacing w:after="0"/>
              <w:jc w:val="center"/>
              <w:rPr>
                <w:sz w:val="20"/>
                <w:szCs w:val="20"/>
              </w:rPr>
            </w:pPr>
            <w:r>
              <w:t>20</w:t>
            </w:r>
          </w:p>
        </w:tc>
        <w:tc>
          <w:tcPr>
            <w:tcW w:w="220" w:type="pct"/>
          </w:tcPr>
          <w:p w14:paraId="2497DF65" w14:textId="2CD96D8B" w:rsidR="008E1A35" w:rsidRPr="00A17643" w:rsidRDefault="00A92D10" w:rsidP="00A24A23">
            <w:pPr>
              <w:spacing w:after="0"/>
              <w:jc w:val="center"/>
              <w:rPr>
                <w:sz w:val="20"/>
                <w:szCs w:val="20"/>
              </w:rPr>
            </w:pPr>
            <w:r>
              <w:t>30</w:t>
            </w:r>
          </w:p>
        </w:tc>
        <w:tc>
          <w:tcPr>
            <w:tcW w:w="220" w:type="pct"/>
          </w:tcPr>
          <w:p w14:paraId="7161E873" w14:textId="038D949C" w:rsidR="008E1A35" w:rsidRPr="00A17643" w:rsidRDefault="00A92D10" w:rsidP="00A24A23">
            <w:pPr>
              <w:spacing w:after="0"/>
              <w:jc w:val="center"/>
              <w:rPr>
                <w:sz w:val="20"/>
                <w:szCs w:val="20"/>
              </w:rPr>
            </w:pPr>
            <w:r>
              <w:t>40</w:t>
            </w:r>
          </w:p>
        </w:tc>
        <w:tc>
          <w:tcPr>
            <w:tcW w:w="300" w:type="pct"/>
            <w:vAlign w:val="center"/>
          </w:tcPr>
          <w:p w14:paraId="541F7DE9" w14:textId="77777777" w:rsidR="008E1A35" w:rsidRPr="00A17643" w:rsidRDefault="008E1A35" w:rsidP="00A24A23">
            <w:pPr>
              <w:spacing w:after="0"/>
              <w:jc w:val="center"/>
              <w:rPr>
                <w:sz w:val="20"/>
                <w:szCs w:val="20"/>
              </w:rPr>
            </w:pPr>
            <w:r w:rsidRPr="00A17643">
              <w:rPr>
                <w:sz w:val="20"/>
                <w:szCs w:val="20"/>
              </w:rPr>
              <w:t>6 Ay</w:t>
            </w:r>
          </w:p>
        </w:tc>
        <w:tc>
          <w:tcPr>
            <w:tcW w:w="300" w:type="pct"/>
            <w:vAlign w:val="center"/>
          </w:tcPr>
          <w:p w14:paraId="572E307B" w14:textId="77777777" w:rsidR="008E1A35" w:rsidRPr="00A17643" w:rsidRDefault="008E1A35" w:rsidP="00A24A23">
            <w:pPr>
              <w:spacing w:after="0"/>
              <w:jc w:val="center"/>
              <w:rPr>
                <w:sz w:val="20"/>
                <w:szCs w:val="20"/>
              </w:rPr>
            </w:pPr>
            <w:r w:rsidRPr="00A17643">
              <w:rPr>
                <w:sz w:val="20"/>
                <w:szCs w:val="20"/>
              </w:rPr>
              <w:t>6 Ay</w:t>
            </w:r>
          </w:p>
        </w:tc>
      </w:tr>
      <w:tr w:rsidR="00A17643" w:rsidRPr="00A17643" w14:paraId="77F5FBB0" w14:textId="77777777" w:rsidTr="00BD6BA1">
        <w:trPr>
          <w:trHeight w:val="20"/>
          <w:jc w:val="center"/>
        </w:trPr>
        <w:tc>
          <w:tcPr>
            <w:tcW w:w="2480" w:type="pct"/>
            <w:gridSpan w:val="4"/>
            <w:shd w:val="clear" w:color="auto" w:fill="00B0F0"/>
            <w:vAlign w:val="center"/>
          </w:tcPr>
          <w:p w14:paraId="772F5ADB" w14:textId="77777777" w:rsidR="00A17643" w:rsidRPr="00A17643" w:rsidRDefault="00A17643" w:rsidP="00A24A23">
            <w:pPr>
              <w:spacing w:after="0"/>
              <w:jc w:val="left"/>
              <w:rPr>
                <w:b/>
                <w:sz w:val="20"/>
                <w:szCs w:val="20"/>
              </w:rPr>
            </w:pPr>
            <w:r w:rsidRPr="00A17643">
              <w:rPr>
                <w:b/>
                <w:sz w:val="20"/>
                <w:szCs w:val="20"/>
              </w:rPr>
              <w:t>Koordinatör Birim</w:t>
            </w:r>
          </w:p>
        </w:tc>
        <w:tc>
          <w:tcPr>
            <w:tcW w:w="2520" w:type="pct"/>
            <w:gridSpan w:val="9"/>
            <w:vAlign w:val="center"/>
          </w:tcPr>
          <w:p w14:paraId="6EBD8721" w14:textId="195CFDBB" w:rsidR="00A17643" w:rsidRPr="00A17643" w:rsidRDefault="00165FEF" w:rsidP="00A24A23">
            <w:pPr>
              <w:spacing w:after="0"/>
              <w:jc w:val="left"/>
              <w:rPr>
                <w:sz w:val="20"/>
                <w:szCs w:val="20"/>
              </w:rPr>
            </w:pPr>
            <w:r>
              <w:rPr>
                <w:sz w:val="20"/>
                <w:szCs w:val="20"/>
              </w:rPr>
              <w:t>İlçe Milli Eğitimi Müdürlüğü</w:t>
            </w:r>
          </w:p>
        </w:tc>
      </w:tr>
      <w:tr w:rsidR="00A17643" w:rsidRPr="00A17643" w14:paraId="037F7B44" w14:textId="77777777" w:rsidTr="00BD6BA1">
        <w:trPr>
          <w:trHeight w:val="20"/>
          <w:jc w:val="center"/>
        </w:trPr>
        <w:tc>
          <w:tcPr>
            <w:tcW w:w="2480" w:type="pct"/>
            <w:gridSpan w:val="4"/>
            <w:shd w:val="clear" w:color="auto" w:fill="00B0F0"/>
            <w:vAlign w:val="center"/>
          </w:tcPr>
          <w:p w14:paraId="32C59523" w14:textId="77777777" w:rsidR="00A17643" w:rsidRPr="00A17643" w:rsidRDefault="00A17643" w:rsidP="00A24A23">
            <w:pPr>
              <w:spacing w:after="0"/>
              <w:jc w:val="left"/>
              <w:rPr>
                <w:b/>
                <w:sz w:val="20"/>
                <w:szCs w:val="20"/>
              </w:rPr>
            </w:pPr>
            <w:r w:rsidRPr="00A17643">
              <w:rPr>
                <w:b/>
                <w:sz w:val="20"/>
                <w:szCs w:val="20"/>
              </w:rPr>
              <w:t>İş Birliği Yapılacak Birimler</w:t>
            </w:r>
          </w:p>
        </w:tc>
        <w:tc>
          <w:tcPr>
            <w:tcW w:w="2520" w:type="pct"/>
            <w:gridSpan w:val="9"/>
            <w:vAlign w:val="center"/>
          </w:tcPr>
          <w:p w14:paraId="60F71F7A" w14:textId="03EAC0D1" w:rsidR="00A17643" w:rsidRPr="00A17643" w:rsidRDefault="00165FEF" w:rsidP="00A24A23">
            <w:pPr>
              <w:spacing w:after="0"/>
              <w:jc w:val="left"/>
              <w:rPr>
                <w:sz w:val="20"/>
                <w:szCs w:val="20"/>
              </w:rPr>
            </w:pPr>
            <w:r>
              <w:rPr>
                <w:sz w:val="20"/>
                <w:szCs w:val="20"/>
              </w:rPr>
              <w:t>İlçe Milli Eğitimi Müdürlüğü Birimleri</w:t>
            </w:r>
            <w:r w:rsidR="00A17643" w:rsidRPr="00A17643">
              <w:rPr>
                <w:sz w:val="20"/>
                <w:szCs w:val="20"/>
              </w:rPr>
              <w:t>.</w:t>
            </w:r>
          </w:p>
        </w:tc>
      </w:tr>
      <w:tr w:rsidR="00A17643" w:rsidRPr="00A17643" w14:paraId="414EB13C" w14:textId="77777777" w:rsidTr="008E1A35">
        <w:trPr>
          <w:trHeight w:val="20"/>
          <w:jc w:val="center"/>
        </w:trPr>
        <w:tc>
          <w:tcPr>
            <w:tcW w:w="707" w:type="pct"/>
            <w:gridSpan w:val="3"/>
            <w:shd w:val="clear" w:color="auto" w:fill="00B0F0"/>
            <w:vAlign w:val="center"/>
          </w:tcPr>
          <w:p w14:paraId="4CA8A16A" w14:textId="77777777" w:rsidR="00A17643" w:rsidRPr="00A17643" w:rsidRDefault="00A17643" w:rsidP="00A24A23">
            <w:pPr>
              <w:spacing w:after="0"/>
              <w:jc w:val="left"/>
              <w:rPr>
                <w:b/>
                <w:sz w:val="20"/>
                <w:szCs w:val="20"/>
              </w:rPr>
            </w:pPr>
            <w:r w:rsidRPr="00A17643">
              <w:rPr>
                <w:b/>
                <w:sz w:val="20"/>
                <w:szCs w:val="20"/>
              </w:rPr>
              <w:t>Riskler</w:t>
            </w:r>
          </w:p>
        </w:tc>
        <w:tc>
          <w:tcPr>
            <w:tcW w:w="4293" w:type="pct"/>
            <w:gridSpan w:val="10"/>
            <w:vAlign w:val="center"/>
          </w:tcPr>
          <w:p w14:paraId="7C4544CF" w14:textId="77777777" w:rsidR="00A17643" w:rsidRPr="00A17643" w:rsidRDefault="00A17643" w:rsidP="00A24A23">
            <w:pPr>
              <w:spacing w:after="0"/>
              <w:jc w:val="left"/>
              <w:rPr>
                <w:sz w:val="20"/>
                <w:szCs w:val="20"/>
              </w:rPr>
            </w:pPr>
            <w:r w:rsidRPr="00A17643">
              <w:rPr>
                <w:sz w:val="20"/>
                <w:szCs w:val="20"/>
              </w:rPr>
              <w:t>- Esnek ve modüler programların uygulanmasını mümkün kılacak derslik imkânlarının sağlanamaması,</w:t>
            </w:r>
          </w:p>
          <w:p w14:paraId="086DA939" w14:textId="77777777" w:rsidR="00A17643" w:rsidRPr="00A17643" w:rsidRDefault="00A17643" w:rsidP="00A24A23">
            <w:pPr>
              <w:spacing w:after="0"/>
              <w:jc w:val="left"/>
              <w:rPr>
                <w:sz w:val="20"/>
                <w:szCs w:val="20"/>
              </w:rPr>
            </w:pPr>
            <w:r w:rsidRPr="00A17643">
              <w:rPr>
                <w:sz w:val="20"/>
                <w:szCs w:val="20"/>
              </w:rPr>
              <w:t>- Planlanan çalışmalar neticesinde bazı öğretmenlerin istihdam fazlası duruma gelmesi</w:t>
            </w:r>
          </w:p>
          <w:p w14:paraId="72019219" w14:textId="77777777" w:rsidR="00A17643" w:rsidRPr="00A17643" w:rsidRDefault="00A17643" w:rsidP="00A24A23">
            <w:pPr>
              <w:spacing w:after="0"/>
              <w:jc w:val="left"/>
              <w:rPr>
                <w:sz w:val="20"/>
                <w:szCs w:val="20"/>
              </w:rPr>
            </w:pPr>
            <w:r w:rsidRPr="00A17643">
              <w:rPr>
                <w:sz w:val="20"/>
                <w:szCs w:val="20"/>
              </w:rPr>
              <w:t>- Okul ortamlarının beceri eğitimleri doğrultusunda düzenlenmesine yönelik maliyetin yüksek olması.</w:t>
            </w:r>
          </w:p>
        </w:tc>
      </w:tr>
      <w:tr w:rsidR="00A17643" w:rsidRPr="00A17643" w14:paraId="012DAC43" w14:textId="77777777" w:rsidTr="008E1A35">
        <w:trPr>
          <w:trHeight w:val="274"/>
          <w:jc w:val="center"/>
        </w:trPr>
        <w:tc>
          <w:tcPr>
            <w:tcW w:w="403" w:type="pct"/>
            <w:vMerge w:val="restart"/>
            <w:shd w:val="clear" w:color="auto" w:fill="00B0F0"/>
            <w:vAlign w:val="center"/>
          </w:tcPr>
          <w:p w14:paraId="02F210DC" w14:textId="77777777" w:rsidR="00A17643" w:rsidRPr="00A17643" w:rsidRDefault="00A17643" w:rsidP="00A24A23">
            <w:pPr>
              <w:spacing w:after="0"/>
              <w:jc w:val="left"/>
              <w:rPr>
                <w:b/>
                <w:sz w:val="20"/>
                <w:szCs w:val="20"/>
              </w:rPr>
            </w:pPr>
            <w:r w:rsidRPr="00A17643">
              <w:rPr>
                <w:b/>
                <w:sz w:val="20"/>
                <w:szCs w:val="20"/>
              </w:rPr>
              <w:t>Stratejiler</w:t>
            </w:r>
          </w:p>
        </w:tc>
        <w:tc>
          <w:tcPr>
            <w:tcW w:w="305" w:type="pct"/>
            <w:gridSpan w:val="2"/>
            <w:shd w:val="clear" w:color="auto" w:fill="00B0F0"/>
            <w:vAlign w:val="center"/>
          </w:tcPr>
          <w:p w14:paraId="1B7D7508" w14:textId="77777777" w:rsidR="00A17643" w:rsidRPr="00A17643" w:rsidRDefault="00A17643" w:rsidP="00A24A23">
            <w:pPr>
              <w:spacing w:after="0"/>
              <w:jc w:val="left"/>
              <w:rPr>
                <w:b/>
                <w:sz w:val="20"/>
                <w:szCs w:val="20"/>
              </w:rPr>
            </w:pPr>
            <w:r w:rsidRPr="00A17643">
              <w:rPr>
                <w:b/>
                <w:sz w:val="20"/>
                <w:szCs w:val="20"/>
              </w:rPr>
              <w:t>S 4.2.1</w:t>
            </w:r>
          </w:p>
        </w:tc>
        <w:tc>
          <w:tcPr>
            <w:tcW w:w="4293" w:type="pct"/>
            <w:gridSpan w:val="10"/>
            <w:vAlign w:val="center"/>
          </w:tcPr>
          <w:p w14:paraId="36FF74B9" w14:textId="0D8E4A77" w:rsidR="00A17643" w:rsidRPr="00A17643" w:rsidRDefault="00EE4F5F" w:rsidP="00EE4F5F">
            <w:pPr>
              <w:spacing w:after="0"/>
              <w:jc w:val="left"/>
              <w:rPr>
                <w:b/>
                <w:sz w:val="20"/>
                <w:szCs w:val="20"/>
              </w:rPr>
            </w:pPr>
            <w:r>
              <w:rPr>
                <w:b/>
                <w:sz w:val="20"/>
                <w:szCs w:val="20"/>
              </w:rPr>
              <w:t xml:space="preserve">- </w:t>
            </w:r>
            <w:r w:rsidRPr="00EE4F5F">
              <w:rPr>
                <w:b/>
                <w:sz w:val="20"/>
                <w:szCs w:val="20"/>
              </w:rPr>
              <w:t>Ortaöğretimde öğrencilerin ilgi, yetenek ve mizaçlarına uygun esnek modüler bir program ve ders çizelgesi yapısına geçilemesine ilişkin tanıtım ve bilgilendirme çalışmları yapılacaktır.</w:t>
            </w:r>
          </w:p>
        </w:tc>
      </w:tr>
      <w:tr w:rsidR="00A17643" w:rsidRPr="00A17643" w14:paraId="4A0B3A92" w14:textId="77777777" w:rsidTr="008E1A35">
        <w:trPr>
          <w:trHeight w:val="210"/>
          <w:jc w:val="center"/>
        </w:trPr>
        <w:tc>
          <w:tcPr>
            <w:tcW w:w="403" w:type="pct"/>
            <w:vMerge/>
            <w:shd w:val="clear" w:color="auto" w:fill="00B0F0"/>
            <w:vAlign w:val="center"/>
          </w:tcPr>
          <w:p w14:paraId="50362BA7" w14:textId="77777777" w:rsidR="00A17643" w:rsidRPr="00A17643" w:rsidRDefault="00A17643" w:rsidP="00A24A23">
            <w:pPr>
              <w:spacing w:after="0"/>
              <w:jc w:val="left"/>
              <w:rPr>
                <w:b/>
                <w:sz w:val="20"/>
                <w:szCs w:val="20"/>
              </w:rPr>
            </w:pPr>
          </w:p>
        </w:tc>
        <w:tc>
          <w:tcPr>
            <w:tcW w:w="305" w:type="pct"/>
            <w:gridSpan w:val="2"/>
            <w:shd w:val="clear" w:color="auto" w:fill="00B0F0"/>
            <w:vAlign w:val="center"/>
          </w:tcPr>
          <w:p w14:paraId="4935910B" w14:textId="77777777" w:rsidR="00A17643" w:rsidRPr="00A17643" w:rsidRDefault="00A17643" w:rsidP="00A24A23">
            <w:pPr>
              <w:spacing w:after="0"/>
              <w:jc w:val="left"/>
              <w:rPr>
                <w:b/>
                <w:sz w:val="20"/>
                <w:szCs w:val="20"/>
              </w:rPr>
            </w:pPr>
            <w:r w:rsidRPr="00A17643">
              <w:rPr>
                <w:b/>
                <w:sz w:val="20"/>
                <w:szCs w:val="20"/>
              </w:rPr>
              <w:t>S 4.2.2</w:t>
            </w:r>
          </w:p>
        </w:tc>
        <w:tc>
          <w:tcPr>
            <w:tcW w:w="4293" w:type="pct"/>
            <w:gridSpan w:val="10"/>
            <w:vAlign w:val="center"/>
          </w:tcPr>
          <w:p w14:paraId="270A1D1A" w14:textId="77777777" w:rsidR="00A17643" w:rsidRPr="00A17643" w:rsidRDefault="00A17643" w:rsidP="00A24A23">
            <w:pPr>
              <w:spacing w:after="0"/>
              <w:jc w:val="left"/>
              <w:rPr>
                <w:b/>
                <w:sz w:val="20"/>
                <w:szCs w:val="20"/>
              </w:rPr>
            </w:pPr>
            <w:r w:rsidRPr="00A17643">
              <w:rPr>
                <w:b/>
                <w:sz w:val="20"/>
                <w:szCs w:val="20"/>
              </w:rPr>
              <w:t>- Ortaöğretimde akademik bilginin beceriye dönüşmesi sağlanacaktır.</w:t>
            </w:r>
          </w:p>
        </w:tc>
      </w:tr>
      <w:tr w:rsidR="00A17643" w:rsidRPr="00A17643" w14:paraId="6645BCC4" w14:textId="77777777" w:rsidTr="008E1A35">
        <w:trPr>
          <w:trHeight w:val="283"/>
          <w:jc w:val="center"/>
        </w:trPr>
        <w:tc>
          <w:tcPr>
            <w:tcW w:w="403" w:type="pct"/>
            <w:vMerge/>
            <w:shd w:val="clear" w:color="auto" w:fill="00B0F0"/>
            <w:vAlign w:val="center"/>
          </w:tcPr>
          <w:p w14:paraId="2BD2E1DC" w14:textId="77777777" w:rsidR="00A17643" w:rsidRPr="00A17643" w:rsidRDefault="00A17643" w:rsidP="00A24A23">
            <w:pPr>
              <w:spacing w:after="0"/>
              <w:jc w:val="left"/>
              <w:rPr>
                <w:b/>
                <w:sz w:val="20"/>
                <w:szCs w:val="20"/>
              </w:rPr>
            </w:pPr>
          </w:p>
        </w:tc>
        <w:tc>
          <w:tcPr>
            <w:tcW w:w="305" w:type="pct"/>
            <w:gridSpan w:val="2"/>
            <w:shd w:val="clear" w:color="auto" w:fill="00B0F0"/>
            <w:vAlign w:val="center"/>
          </w:tcPr>
          <w:p w14:paraId="542F8133" w14:textId="77777777" w:rsidR="00A17643" w:rsidRPr="00A17643" w:rsidRDefault="00A17643" w:rsidP="00A24A23">
            <w:pPr>
              <w:spacing w:after="0"/>
              <w:jc w:val="left"/>
              <w:rPr>
                <w:b/>
                <w:sz w:val="20"/>
                <w:szCs w:val="20"/>
              </w:rPr>
            </w:pPr>
            <w:r w:rsidRPr="00A17643">
              <w:rPr>
                <w:b/>
                <w:sz w:val="20"/>
                <w:szCs w:val="20"/>
              </w:rPr>
              <w:t>S 4.2.3</w:t>
            </w:r>
          </w:p>
        </w:tc>
        <w:tc>
          <w:tcPr>
            <w:tcW w:w="4293" w:type="pct"/>
            <w:gridSpan w:val="10"/>
            <w:vAlign w:val="center"/>
          </w:tcPr>
          <w:p w14:paraId="3D7C57EC" w14:textId="77777777" w:rsidR="00A17643" w:rsidRPr="00A17643" w:rsidRDefault="00A17643" w:rsidP="00A24A23">
            <w:pPr>
              <w:spacing w:after="0"/>
              <w:jc w:val="left"/>
              <w:rPr>
                <w:b/>
                <w:sz w:val="20"/>
                <w:szCs w:val="20"/>
              </w:rPr>
            </w:pPr>
            <w:r w:rsidRPr="00A17643">
              <w:rPr>
                <w:b/>
                <w:sz w:val="20"/>
                <w:szCs w:val="20"/>
              </w:rPr>
              <w:t>- Okullar arası başarı farkı azaltılacaktır.</w:t>
            </w:r>
          </w:p>
        </w:tc>
      </w:tr>
      <w:tr w:rsidR="00A17643" w:rsidRPr="00A17643" w14:paraId="15770578" w14:textId="77777777" w:rsidTr="008E1A35">
        <w:trPr>
          <w:trHeight w:val="20"/>
          <w:jc w:val="center"/>
        </w:trPr>
        <w:tc>
          <w:tcPr>
            <w:tcW w:w="707" w:type="pct"/>
            <w:gridSpan w:val="3"/>
            <w:shd w:val="clear" w:color="auto" w:fill="00B0F0"/>
            <w:vAlign w:val="center"/>
          </w:tcPr>
          <w:p w14:paraId="1C67A8B6" w14:textId="77777777" w:rsidR="00A17643" w:rsidRPr="00A17643" w:rsidRDefault="00A17643" w:rsidP="00A24A23">
            <w:pPr>
              <w:spacing w:after="0"/>
              <w:jc w:val="left"/>
              <w:rPr>
                <w:b/>
                <w:sz w:val="20"/>
                <w:szCs w:val="20"/>
              </w:rPr>
            </w:pPr>
            <w:r w:rsidRPr="00A17643">
              <w:rPr>
                <w:b/>
                <w:sz w:val="20"/>
                <w:szCs w:val="20"/>
              </w:rPr>
              <w:t>Maliyet Tahmini</w:t>
            </w:r>
          </w:p>
        </w:tc>
        <w:tc>
          <w:tcPr>
            <w:tcW w:w="4293" w:type="pct"/>
            <w:gridSpan w:val="10"/>
            <w:vAlign w:val="center"/>
          </w:tcPr>
          <w:p w14:paraId="4FC00B1C" w14:textId="1B0F8EE2" w:rsidR="00A17643" w:rsidRPr="00A17643" w:rsidRDefault="008E1A35" w:rsidP="00A24A23">
            <w:pPr>
              <w:spacing w:after="0"/>
              <w:jc w:val="left"/>
              <w:rPr>
                <w:color w:val="000000"/>
                <w:sz w:val="20"/>
                <w:szCs w:val="20"/>
              </w:rPr>
            </w:pPr>
            <w:r>
              <w:rPr>
                <w:color w:val="000000"/>
                <w:sz w:val="20"/>
                <w:szCs w:val="20"/>
              </w:rPr>
              <w:t>19.800</w:t>
            </w:r>
          </w:p>
        </w:tc>
      </w:tr>
      <w:tr w:rsidR="00A17643" w:rsidRPr="00A17643" w14:paraId="7A27C372" w14:textId="77777777" w:rsidTr="008E1A35">
        <w:trPr>
          <w:trHeight w:val="20"/>
          <w:jc w:val="center"/>
        </w:trPr>
        <w:tc>
          <w:tcPr>
            <w:tcW w:w="707" w:type="pct"/>
            <w:gridSpan w:val="3"/>
            <w:shd w:val="clear" w:color="auto" w:fill="00B0F0"/>
            <w:vAlign w:val="center"/>
          </w:tcPr>
          <w:p w14:paraId="12198D56" w14:textId="77777777" w:rsidR="00A17643" w:rsidRPr="00A17643" w:rsidRDefault="00A17643" w:rsidP="00A24A23">
            <w:pPr>
              <w:spacing w:after="0"/>
              <w:jc w:val="left"/>
              <w:rPr>
                <w:b/>
                <w:sz w:val="20"/>
                <w:szCs w:val="20"/>
              </w:rPr>
            </w:pPr>
            <w:r w:rsidRPr="00A17643">
              <w:rPr>
                <w:b/>
                <w:sz w:val="20"/>
                <w:szCs w:val="20"/>
              </w:rPr>
              <w:t>Tespitler</w:t>
            </w:r>
          </w:p>
        </w:tc>
        <w:tc>
          <w:tcPr>
            <w:tcW w:w="4293" w:type="pct"/>
            <w:gridSpan w:val="10"/>
            <w:vAlign w:val="center"/>
          </w:tcPr>
          <w:p w14:paraId="794FCD51" w14:textId="77777777" w:rsidR="00A17643" w:rsidRPr="00A17643" w:rsidRDefault="00A17643" w:rsidP="00A24A23">
            <w:pPr>
              <w:spacing w:after="0"/>
              <w:jc w:val="left"/>
              <w:rPr>
                <w:sz w:val="20"/>
                <w:szCs w:val="20"/>
              </w:rPr>
            </w:pPr>
            <w:r w:rsidRPr="00A17643">
              <w:rPr>
                <w:sz w:val="20"/>
                <w:szCs w:val="20"/>
              </w:rPr>
              <w:t>- Ortaöğretim kurumlarında ders çeşidinin ve haftalık zorunlu ders saatlerinin fazla olması ve derslerin proje uygulamalarıyla desteklenememesi,</w:t>
            </w:r>
          </w:p>
          <w:p w14:paraId="05849BA8" w14:textId="77777777" w:rsidR="00A17643" w:rsidRPr="00A17643" w:rsidRDefault="00A17643" w:rsidP="00A24A23">
            <w:pPr>
              <w:spacing w:after="0"/>
              <w:jc w:val="left"/>
              <w:rPr>
                <w:sz w:val="20"/>
                <w:szCs w:val="20"/>
              </w:rPr>
            </w:pPr>
            <w:r w:rsidRPr="00A17643">
              <w:rPr>
                <w:sz w:val="20"/>
                <w:szCs w:val="20"/>
              </w:rPr>
              <w:t>- Öğrencilerin ders dışı alanlardaki yeteneklerini geliştirmelerini sağlayacak imkânların kısıtlı olması,</w:t>
            </w:r>
          </w:p>
          <w:p w14:paraId="4B543FFE" w14:textId="77777777" w:rsidR="00A17643" w:rsidRPr="00A17643" w:rsidRDefault="00A17643" w:rsidP="00A24A23">
            <w:pPr>
              <w:spacing w:after="0"/>
              <w:jc w:val="left"/>
              <w:rPr>
                <w:sz w:val="20"/>
                <w:szCs w:val="20"/>
              </w:rPr>
            </w:pPr>
            <w:r w:rsidRPr="00A17643">
              <w:rPr>
                <w:sz w:val="20"/>
                <w:szCs w:val="20"/>
              </w:rPr>
              <w:t>- İmkân ve koşulları bakımından bazı okullar dezavantajlı konumda olması.</w:t>
            </w:r>
          </w:p>
        </w:tc>
      </w:tr>
      <w:tr w:rsidR="00A17643" w:rsidRPr="00A17643" w14:paraId="7D50BE1F" w14:textId="77777777" w:rsidTr="008E1A35">
        <w:trPr>
          <w:trHeight w:val="20"/>
          <w:jc w:val="center"/>
        </w:trPr>
        <w:tc>
          <w:tcPr>
            <w:tcW w:w="707" w:type="pct"/>
            <w:gridSpan w:val="3"/>
            <w:shd w:val="clear" w:color="auto" w:fill="00B0F0"/>
            <w:vAlign w:val="center"/>
          </w:tcPr>
          <w:p w14:paraId="6281D3E3" w14:textId="77777777" w:rsidR="00A17643" w:rsidRPr="00A17643" w:rsidRDefault="00A17643" w:rsidP="00A24A23">
            <w:pPr>
              <w:spacing w:after="0"/>
              <w:jc w:val="left"/>
              <w:rPr>
                <w:b/>
                <w:sz w:val="20"/>
                <w:szCs w:val="20"/>
              </w:rPr>
            </w:pPr>
            <w:r w:rsidRPr="00A17643">
              <w:rPr>
                <w:b/>
                <w:sz w:val="20"/>
                <w:szCs w:val="20"/>
              </w:rPr>
              <w:t>İhtiyaçlar</w:t>
            </w:r>
          </w:p>
        </w:tc>
        <w:tc>
          <w:tcPr>
            <w:tcW w:w="4293" w:type="pct"/>
            <w:gridSpan w:val="10"/>
            <w:vAlign w:val="center"/>
          </w:tcPr>
          <w:p w14:paraId="29AAA5D3" w14:textId="77777777" w:rsidR="00A17643" w:rsidRPr="00A17643" w:rsidRDefault="00A17643" w:rsidP="00A24A23">
            <w:pPr>
              <w:spacing w:after="0"/>
              <w:jc w:val="left"/>
              <w:rPr>
                <w:sz w:val="20"/>
                <w:szCs w:val="20"/>
              </w:rPr>
            </w:pPr>
            <w:r w:rsidRPr="00A17643">
              <w:rPr>
                <w:sz w:val="20"/>
                <w:szCs w:val="20"/>
              </w:rPr>
              <w:t>- Ortaöğretimde ders çeşitliliği ve zorunlu ders saatleri azaltılarak beceri eğitimine yönelik imkânların oluşturulması,</w:t>
            </w:r>
          </w:p>
          <w:p w14:paraId="12A85AE2" w14:textId="77777777" w:rsidR="00A17643" w:rsidRPr="00A17643" w:rsidRDefault="00A17643" w:rsidP="00A24A23">
            <w:pPr>
              <w:spacing w:after="0"/>
              <w:jc w:val="left"/>
              <w:rPr>
                <w:sz w:val="20"/>
                <w:szCs w:val="20"/>
              </w:rPr>
            </w:pPr>
            <w:r w:rsidRPr="00A17643">
              <w:rPr>
                <w:sz w:val="20"/>
                <w:szCs w:val="20"/>
              </w:rPr>
              <w:t>- Öğrencilerin yükseköğretime okul bünyesinde hazırlanma imkânlarının sağlanması,</w:t>
            </w:r>
          </w:p>
          <w:p w14:paraId="5FB351AA" w14:textId="77777777" w:rsidR="00A17643" w:rsidRPr="00A17643" w:rsidRDefault="00A17643" w:rsidP="00A24A23">
            <w:pPr>
              <w:spacing w:after="0"/>
              <w:jc w:val="left"/>
              <w:rPr>
                <w:sz w:val="20"/>
                <w:szCs w:val="20"/>
              </w:rPr>
            </w:pPr>
            <w:r w:rsidRPr="00A17643">
              <w:rPr>
                <w:sz w:val="20"/>
                <w:szCs w:val="20"/>
              </w:rPr>
              <w:t>- Ortaöğretimde öğretmenlere yönelik beceri eğitimi konusunda hizmet içi eğitim sağlanması.</w:t>
            </w:r>
          </w:p>
        </w:tc>
      </w:tr>
    </w:tbl>
    <w:p w14:paraId="1D9AA386" w14:textId="77777777" w:rsidR="00A17643" w:rsidRPr="00A17643" w:rsidRDefault="00A17643" w:rsidP="00A17643">
      <w:pPr>
        <w:rPr>
          <w:rFonts w:cs="Times New Roman"/>
          <w:sz w:val="20"/>
          <w:szCs w:val="20"/>
        </w:rPr>
      </w:pPr>
    </w:p>
    <w:p w14:paraId="508013AF" w14:textId="77777777" w:rsidR="008200F2" w:rsidRDefault="008200F2" w:rsidP="00A17643">
      <w:pPr>
        <w:rPr>
          <w:rFonts w:eastAsia="Calibri" w:cs="Arial"/>
          <w:b/>
          <w:i/>
          <w:sz w:val="22"/>
          <w:szCs w:val="20"/>
        </w:rPr>
      </w:pPr>
    </w:p>
    <w:p w14:paraId="5C800FC4" w14:textId="06B7141C" w:rsidR="00A17643" w:rsidRPr="00737B6D" w:rsidRDefault="00A17643" w:rsidP="00737B6D">
      <w:pPr>
        <w:rPr>
          <w:b/>
          <w:bCs/>
          <w:sz w:val="28"/>
          <w:szCs w:val="28"/>
        </w:rPr>
      </w:pPr>
      <w:bookmarkStart w:id="88" w:name="_Toc532132471"/>
      <w:commentRangeStart w:id="89"/>
      <w:r w:rsidRPr="00737B6D">
        <w:rPr>
          <w:b/>
          <w:bCs/>
          <w:sz w:val="28"/>
          <w:szCs w:val="28"/>
        </w:rPr>
        <w:lastRenderedPageBreak/>
        <w:t>Hedef 4.3</w:t>
      </w:r>
      <w:r w:rsidR="00737B6D">
        <w:rPr>
          <w:b/>
          <w:bCs/>
          <w:sz w:val="28"/>
          <w:szCs w:val="28"/>
        </w:rPr>
        <w:t>:</w:t>
      </w:r>
      <w:r w:rsidRPr="00737B6D">
        <w:rPr>
          <w:b/>
          <w:bCs/>
          <w:sz w:val="28"/>
          <w:szCs w:val="28"/>
        </w:rPr>
        <w:t xml:space="preserve"> </w:t>
      </w:r>
      <w:r w:rsidR="00165FEF">
        <w:rPr>
          <w:b/>
          <w:bCs/>
          <w:sz w:val="28"/>
          <w:szCs w:val="28"/>
        </w:rPr>
        <w:t>İlçemiz ve ü</w:t>
      </w:r>
      <w:r w:rsidRPr="00737B6D">
        <w:rPr>
          <w:b/>
          <w:bCs/>
          <w:sz w:val="28"/>
          <w:szCs w:val="28"/>
        </w:rPr>
        <w:t>lkemizin entelektüel sermayesini artırmak, medeniyet ve kalkınmaya destek vermek amacıyla fen ve sosyal bilimler liseler</w:t>
      </w:r>
      <w:r w:rsidR="00165FEF">
        <w:rPr>
          <w:b/>
          <w:bCs/>
          <w:sz w:val="28"/>
          <w:szCs w:val="28"/>
        </w:rPr>
        <w:t>inin niteliği güçlendirecek projeler hayata geçirilecektir</w:t>
      </w:r>
      <w:r w:rsidRPr="00737B6D">
        <w:rPr>
          <w:b/>
          <w:bCs/>
          <w:sz w:val="28"/>
          <w:szCs w:val="28"/>
        </w:rPr>
        <w:t>.</w:t>
      </w:r>
      <w:bookmarkEnd w:id="88"/>
      <w:commentRangeEnd w:id="89"/>
      <w:r w:rsidR="0049567D">
        <w:rPr>
          <w:rStyle w:val="AklamaBavurusu"/>
          <w:rFonts w:asciiTheme="minorHAnsi" w:hAnsiTheme="minorHAnsi"/>
        </w:rPr>
        <w:commentReference w:id="89"/>
      </w:r>
    </w:p>
    <w:tbl>
      <w:tblPr>
        <w:tblStyle w:val="TabloKlavuzu"/>
        <w:tblW w:w="5000" w:type="pct"/>
        <w:jc w:val="center"/>
        <w:tblLook w:val="04A0" w:firstRow="1" w:lastRow="0" w:firstColumn="1" w:lastColumn="0" w:noHBand="0" w:noVBand="1"/>
      </w:tblPr>
      <w:tblGrid>
        <w:gridCol w:w="1147"/>
        <w:gridCol w:w="529"/>
        <w:gridCol w:w="481"/>
        <w:gridCol w:w="4175"/>
        <w:gridCol w:w="1271"/>
        <w:gridCol w:w="1112"/>
        <w:gridCol w:w="759"/>
        <w:gridCol w:w="759"/>
        <w:gridCol w:w="759"/>
        <w:gridCol w:w="762"/>
        <w:gridCol w:w="765"/>
        <w:gridCol w:w="853"/>
        <w:gridCol w:w="848"/>
      </w:tblGrid>
      <w:tr w:rsidR="00A17643" w:rsidRPr="00A17643" w14:paraId="29A33976" w14:textId="77777777" w:rsidTr="00BD6BA1">
        <w:trPr>
          <w:jc w:val="center"/>
        </w:trPr>
        <w:tc>
          <w:tcPr>
            <w:tcW w:w="589" w:type="pct"/>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37E9C153" w14:textId="77777777" w:rsidR="00A17643" w:rsidRPr="00A17643" w:rsidRDefault="00A17643" w:rsidP="00A24A23">
            <w:pPr>
              <w:spacing w:after="0"/>
              <w:jc w:val="left"/>
              <w:rPr>
                <w:b/>
                <w:sz w:val="20"/>
                <w:szCs w:val="20"/>
              </w:rPr>
            </w:pPr>
            <w:r w:rsidRPr="00A17643">
              <w:rPr>
                <w:b/>
                <w:sz w:val="20"/>
                <w:szCs w:val="20"/>
              </w:rPr>
              <w:t>Amaç 4</w:t>
            </w:r>
          </w:p>
        </w:tc>
        <w:tc>
          <w:tcPr>
            <w:tcW w:w="4411" w:type="pct"/>
            <w:gridSpan w:val="11"/>
            <w:tcBorders>
              <w:top w:val="single" w:sz="4" w:space="0" w:color="auto"/>
              <w:left w:val="single" w:sz="4" w:space="0" w:color="auto"/>
              <w:bottom w:val="single" w:sz="4" w:space="0" w:color="auto"/>
              <w:right w:val="single" w:sz="4" w:space="0" w:color="auto"/>
            </w:tcBorders>
            <w:vAlign w:val="center"/>
          </w:tcPr>
          <w:p w14:paraId="1DAA4EF1" w14:textId="77777777" w:rsidR="00A17643" w:rsidRPr="00A17643" w:rsidRDefault="00A17643" w:rsidP="00A24A23">
            <w:pPr>
              <w:spacing w:after="0"/>
              <w:jc w:val="left"/>
              <w:rPr>
                <w:sz w:val="20"/>
                <w:szCs w:val="20"/>
              </w:rPr>
            </w:pPr>
            <w:r w:rsidRPr="00A17643">
              <w:rPr>
                <w:b/>
                <w:sz w:val="20"/>
                <w:szCs w:val="20"/>
              </w:rPr>
              <w:t>Öğrencileri ilgi, yetenek ve kapasiteleri doğrultusunda hayata ve üst öğretime hazırlayan bir ortaöğretim sistemi ile toplumsal sorunlara çözüm getiren, ülkenin sosyal, kültürel ve ekonomik kalkınmasına katkı sunan öğrenciler yetiştirilecektir.</w:t>
            </w:r>
          </w:p>
        </w:tc>
      </w:tr>
      <w:tr w:rsidR="00A17643" w:rsidRPr="00A17643" w14:paraId="46F488B1" w14:textId="77777777" w:rsidTr="00BD6BA1">
        <w:trPr>
          <w:trHeight w:val="614"/>
          <w:jc w:val="center"/>
        </w:trPr>
        <w:tc>
          <w:tcPr>
            <w:tcW w:w="589" w:type="pct"/>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75E02966" w14:textId="77777777" w:rsidR="00A17643" w:rsidRPr="00A17643" w:rsidRDefault="00A17643" w:rsidP="00A24A23">
            <w:pPr>
              <w:spacing w:after="0"/>
              <w:jc w:val="left"/>
              <w:rPr>
                <w:b/>
                <w:sz w:val="20"/>
                <w:szCs w:val="20"/>
              </w:rPr>
            </w:pPr>
            <w:r w:rsidRPr="00A17643">
              <w:rPr>
                <w:b/>
                <w:sz w:val="20"/>
                <w:szCs w:val="20"/>
              </w:rPr>
              <w:t>Hedef 4.3</w:t>
            </w:r>
          </w:p>
        </w:tc>
        <w:tc>
          <w:tcPr>
            <w:tcW w:w="4411" w:type="pct"/>
            <w:gridSpan w:val="11"/>
            <w:tcBorders>
              <w:top w:val="single" w:sz="4" w:space="0" w:color="auto"/>
              <w:left w:val="single" w:sz="4" w:space="0" w:color="auto"/>
              <w:bottom w:val="single" w:sz="4" w:space="0" w:color="auto"/>
              <w:right w:val="single" w:sz="4" w:space="0" w:color="auto"/>
            </w:tcBorders>
            <w:vAlign w:val="center"/>
            <w:hideMark/>
          </w:tcPr>
          <w:p w14:paraId="33A11D79" w14:textId="56B78D19" w:rsidR="00A17643" w:rsidRPr="00A17643" w:rsidRDefault="00165FEF" w:rsidP="00165FEF">
            <w:pPr>
              <w:spacing w:after="0"/>
              <w:jc w:val="left"/>
              <w:rPr>
                <w:sz w:val="20"/>
                <w:szCs w:val="20"/>
              </w:rPr>
            </w:pPr>
            <w:r>
              <w:rPr>
                <w:b/>
                <w:sz w:val="20"/>
                <w:szCs w:val="20"/>
              </w:rPr>
              <w:t>İlçemiz ve ü</w:t>
            </w:r>
            <w:r w:rsidR="00A17643" w:rsidRPr="00A17643">
              <w:rPr>
                <w:b/>
                <w:sz w:val="20"/>
                <w:szCs w:val="20"/>
              </w:rPr>
              <w:t>lkemizin entelektüel sermayesini artırmak, medeniyet ve kalkınmaya destek vermek amacıyla fen ve sosyal bilimler liseleri</w:t>
            </w:r>
            <w:r>
              <w:rPr>
                <w:b/>
                <w:sz w:val="20"/>
                <w:szCs w:val="20"/>
              </w:rPr>
              <w:t xml:space="preserve">nin niteliği güçlendirecek projeler haya geçirilecektir. </w:t>
            </w:r>
          </w:p>
        </w:tc>
      </w:tr>
      <w:tr w:rsidR="00A17643" w:rsidRPr="00A17643" w14:paraId="144EAD7E" w14:textId="77777777" w:rsidTr="00BD6BA1">
        <w:trPr>
          <w:jc w:val="center"/>
        </w:trPr>
        <w:tc>
          <w:tcPr>
            <w:tcW w:w="2226" w:type="pct"/>
            <w:gridSpan w:val="4"/>
            <w:tcBorders>
              <w:top w:val="single" w:sz="4" w:space="0" w:color="auto"/>
              <w:left w:val="single" w:sz="4" w:space="0" w:color="auto"/>
              <w:bottom w:val="single" w:sz="4" w:space="0" w:color="auto"/>
              <w:right w:val="single" w:sz="4" w:space="0" w:color="auto"/>
            </w:tcBorders>
            <w:shd w:val="clear" w:color="auto" w:fill="00B0F0"/>
            <w:vAlign w:val="center"/>
            <w:hideMark/>
          </w:tcPr>
          <w:p w14:paraId="2E2CD10F" w14:textId="77777777" w:rsidR="00A17643" w:rsidRPr="00A17643" w:rsidRDefault="00A17643" w:rsidP="00A24A23">
            <w:pPr>
              <w:spacing w:after="0"/>
              <w:jc w:val="left"/>
              <w:rPr>
                <w:b/>
                <w:sz w:val="20"/>
                <w:szCs w:val="20"/>
              </w:rPr>
            </w:pPr>
            <w:r w:rsidRPr="00A17643">
              <w:rPr>
                <w:b/>
                <w:sz w:val="20"/>
                <w:szCs w:val="20"/>
              </w:rPr>
              <w:t>Performans Göstergeleri</w:t>
            </w:r>
          </w:p>
        </w:tc>
        <w:tc>
          <w:tcPr>
            <w:tcW w:w="447" w:type="pct"/>
            <w:tcBorders>
              <w:top w:val="single" w:sz="4" w:space="0" w:color="auto"/>
              <w:left w:val="single" w:sz="4" w:space="0" w:color="auto"/>
              <w:bottom w:val="single" w:sz="4" w:space="0" w:color="auto"/>
              <w:right w:val="single" w:sz="4" w:space="0" w:color="auto"/>
            </w:tcBorders>
            <w:shd w:val="clear" w:color="auto" w:fill="00B0F0"/>
            <w:vAlign w:val="center"/>
            <w:hideMark/>
          </w:tcPr>
          <w:p w14:paraId="085CEF5D" w14:textId="77777777" w:rsidR="00A17643" w:rsidRPr="00A17643" w:rsidRDefault="00A17643" w:rsidP="00A24A23">
            <w:pPr>
              <w:spacing w:after="0"/>
              <w:jc w:val="center"/>
              <w:rPr>
                <w:b/>
                <w:sz w:val="20"/>
                <w:szCs w:val="20"/>
              </w:rPr>
            </w:pPr>
            <w:r w:rsidRPr="00A17643">
              <w:rPr>
                <w:b/>
                <w:sz w:val="20"/>
                <w:szCs w:val="20"/>
              </w:rPr>
              <w:t>Hedefe Etkisi (%)</w:t>
            </w:r>
          </w:p>
        </w:tc>
        <w:tc>
          <w:tcPr>
            <w:tcW w:w="391" w:type="pct"/>
            <w:tcBorders>
              <w:top w:val="single" w:sz="4" w:space="0" w:color="auto"/>
              <w:left w:val="single" w:sz="4" w:space="0" w:color="auto"/>
              <w:bottom w:val="single" w:sz="4" w:space="0" w:color="auto"/>
              <w:right w:val="single" w:sz="4" w:space="0" w:color="auto"/>
            </w:tcBorders>
            <w:shd w:val="clear" w:color="auto" w:fill="00B0F0"/>
            <w:vAlign w:val="center"/>
            <w:hideMark/>
          </w:tcPr>
          <w:p w14:paraId="70577E20" w14:textId="77777777" w:rsidR="00A17643" w:rsidRPr="00A17643" w:rsidRDefault="00A17643" w:rsidP="00A24A23">
            <w:pPr>
              <w:spacing w:after="0"/>
              <w:jc w:val="center"/>
              <w:rPr>
                <w:b/>
                <w:sz w:val="20"/>
                <w:szCs w:val="20"/>
              </w:rPr>
            </w:pPr>
            <w:r w:rsidRPr="00A17643">
              <w:rPr>
                <w:b/>
                <w:sz w:val="20"/>
                <w:szCs w:val="20"/>
              </w:rPr>
              <w:t>Başlangıç Değeri</w:t>
            </w:r>
          </w:p>
        </w:tc>
        <w:tc>
          <w:tcPr>
            <w:tcW w:w="267" w:type="pct"/>
            <w:tcBorders>
              <w:top w:val="single" w:sz="4" w:space="0" w:color="auto"/>
              <w:left w:val="single" w:sz="4" w:space="0" w:color="auto"/>
              <w:bottom w:val="single" w:sz="4" w:space="0" w:color="auto"/>
              <w:right w:val="single" w:sz="4" w:space="0" w:color="auto"/>
            </w:tcBorders>
            <w:shd w:val="clear" w:color="auto" w:fill="00B0F0"/>
            <w:vAlign w:val="center"/>
            <w:hideMark/>
          </w:tcPr>
          <w:p w14:paraId="678E8C6E" w14:textId="77777777" w:rsidR="00A17643" w:rsidRPr="00A17643" w:rsidRDefault="00A17643" w:rsidP="00A24A23">
            <w:pPr>
              <w:spacing w:after="0"/>
              <w:jc w:val="center"/>
              <w:rPr>
                <w:b/>
                <w:sz w:val="20"/>
                <w:szCs w:val="20"/>
              </w:rPr>
            </w:pPr>
            <w:r w:rsidRPr="00A17643">
              <w:rPr>
                <w:b/>
                <w:sz w:val="20"/>
                <w:szCs w:val="20"/>
              </w:rPr>
              <w:t>2019</w:t>
            </w:r>
          </w:p>
        </w:tc>
        <w:tc>
          <w:tcPr>
            <w:tcW w:w="267" w:type="pct"/>
            <w:tcBorders>
              <w:top w:val="single" w:sz="4" w:space="0" w:color="auto"/>
              <w:left w:val="single" w:sz="4" w:space="0" w:color="auto"/>
              <w:bottom w:val="single" w:sz="4" w:space="0" w:color="auto"/>
              <w:right w:val="single" w:sz="4" w:space="0" w:color="auto"/>
            </w:tcBorders>
            <w:shd w:val="clear" w:color="auto" w:fill="00B0F0"/>
            <w:vAlign w:val="center"/>
            <w:hideMark/>
          </w:tcPr>
          <w:p w14:paraId="62AE4D12" w14:textId="77777777" w:rsidR="00A17643" w:rsidRPr="00A17643" w:rsidRDefault="00A17643" w:rsidP="00A24A23">
            <w:pPr>
              <w:spacing w:after="0"/>
              <w:jc w:val="center"/>
              <w:rPr>
                <w:b/>
                <w:sz w:val="20"/>
                <w:szCs w:val="20"/>
              </w:rPr>
            </w:pPr>
            <w:r w:rsidRPr="00A17643">
              <w:rPr>
                <w:b/>
                <w:sz w:val="20"/>
                <w:szCs w:val="20"/>
              </w:rPr>
              <w:t>2020</w:t>
            </w:r>
          </w:p>
        </w:tc>
        <w:tc>
          <w:tcPr>
            <w:tcW w:w="267" w:type="pct"/>
            <w:tcBorders>
              <w:top w:val="single" w:sz="4" w:space="0" w:color="auto"/>
              <w:left w:val="single" w:sz="4" w:space="0" w:color="auto"/>
              <w:bottom w:val="single" w:sz="4" w:space="0" w:color="auto"/>
              <w:right w:val="single" w:sz="4" w:space="0" w:color="auto"/>
            </w:tcBorders>
            <w:shd w:val="clear" w:color="auto" w:fill="00B0F0"/>
            <w:vAlign w:val="center"/>
            <w:hideMark/>
          </w:tcPr>
          <w:p w14:paraId="53CFA812" w14:textId="77777777" w:rsidR="00A17643" w:rsidRPr="00A17643" w:rsidRDefault="00A17643" w:rsidP="00A24A23">
            <w:pPr>
              <w:spacing w:after="0"/>
              <w:jc w:val="center"/>
              <w:rPr>
                <w:b/>
                <w:sz w:val="20"/>
                <w:szCs w:val="20"/>
              </w:rPr>
            </w:pPr>
            <w:r w:rsidRPr="00A17643">
              <w:rPr>
                <w:b/>
                <w:sz w:val="20"/>
                <w:szCs w:val="20"/>
              </w:rPr>
              <w:t>2021</w:t>
            </w:r>
          </w:p>
        </w:tc>
        <w:tc>
          <w:tcPr>
            <w:tcW w:w="268" w:type="pct"/>
            <w:tcBorders>
              <w:top w:val="single" w:sz="4" w:space="0" w:color="auto"/>
              <w:left w:val="single" w:sz="4" w:space="0" w:color="auto"/>
              <w:bottom w:val="single" w:sz="4" w:space="0" w:color="auto"/>
              <w:right w:val="single" w:sz="4" w:space="0" w:color="auto"/>
            </w:tcBorders>
            <w:shd w:val="clear" w:color="auto" w:fill="00B0F0"/>
            <w:vAlign w:val="center"/>
            <w:hideMark/>
          </w:tcPr>
          <w:p w14:paraId="606F9008" w14:textId="77777777" w:rsidR="00A17643" w:rsidRPr="00A17643" w:rsidRDefault="00A17643" w:rsidP="00A24A23">
            <w:pPr>
              <w:spacing w:after="0"/>
              <w:jc w:val="center"/>
              <w:rPr>
                <w:b/>
                <w:sz w:val="20"/>
                <w:szCs w:val="20"/>
              </w:rPr>
            </w:pPr>
            <w:r w:rsidRPr="00A17643">
              <w:rPr>
                <w:b/>
                <w:sz w:val="20"/>
                <w:szCs w:val="20"/>
              </w:rPr>
              <w:t>2022</w:t>
            </w:r>
          </w:p>
        </w:tc>
        <w:tc>
          <w:tcPr>
            <w:tcW w:w="269" w:type="pct"/>
            <w:tcBorders>
              <w:top w:val="single" w:sz="4" w:space="0" w:color="auto"/>
              <w:left w:val="single" w:sz="4" w:space="0" w:color="auto"/>
              <w:bottom w:val="single" w:sz="4" w:space="0" w:color="auto"/>
              <w:right w:val="single" w:sz="4" w:space="0" w:color="auto"/>
            </w:tcBorders>
            <w:shd w:val="clear" w:color="auto" w:fill="00B0F0"/>
            <w:vAlign w:val="center"/>
            <w:hideMark/>
          </w:tcPr>
          <w:p w14:paraId="32F5666A" w14:textId="77777777" w:rsidR="00A17643" w:rsidRPr="00A17643" w:rsidRDefault="00A17643" w:rsidP="00A24A23">
            <w:pPr>
              <w:spacing w:after="0"/>
              <w:jc w:val="center"/>
              <w:rPr>
                <w:b/>
                <w:sz w:val="20"/>
                <w:szCs w:val="20"/>
              </w:rPr>
            </w:pPr>
            <w:r w:rsidRPr="00A17643">
              <w:rPr>
                <w:b/>
                <w:sz w:val="20"/>
                <w:szCs w:val="20"/>
              </w:rPr>
              <w:t>2023</w:t>
            </w:r>
          </w:p>
        </w:tc>
        <w:tc>
          <w:tcPr>
            <w:tcW w:w="300" w:type="pct"/>
            <w:tcBorders>
              <w:top w:val="single" w:sz="4" w:space="0" w:color="auto"/>
              <w:left w:val="single" w:sz="4" w:space="0" w:color="auto"/>
              <w:bottom w:val="single" w:sz="4" w:space="0" w:color="auto"/>
              <w:right w:val="single" w:sz="4" w:space="0" w:color="auto"/>
            </w:tcBorders>
            <w:shd w:val="clear" w:color="auto" w:fill="00B0F0"/>
            <w:vAlign w:val="center"/>
            <w:hideMark/>
          </w:tcPr>
          <w:p w14:paraId="0B66AC61" w14:textId="77777777" w:rsidR="00A17643" w:rsidRPr="00A17643" w:rsidRDefault="00A17643" w:rsidP="00A24A23">
            <w:pPr>
              <w:spacing w:after="0"/>
              <w:jc w:val="center"/>
              <w:rPr>
                <w:b/>
                <w:sz w:val="20"/>
                <w:szCs w:val="20"/>
              </w:rPr>
            </w:pPr>
            <w:r w:rsidRPr="00A17643">
              <w:rPr>
                <w:b/>
                <w:sz w:val="20"/>
                <w:szCs w:val="20"/>
              </w:rPr>
              <w:t>İzleme Sıklığı</w:t>
            </w:r>
          </w:p>
        </w:tc>
        <w:tc>
          <w:tcPr>
            <w:tcW w:w="298" w:type="pct"/>
            <w:tcBorders>
              <w:top w:val="single" w:sz="4" w:space="0" w:color="auto"/>
              <w:left w:val="single" w:sz="4" w:space="0" w:color="auto"/>
              <w:bottom w:val="single" w:sz="4" w:space="0" w:color="auto"/>
              <w:right w:val="single" w:sz="4" w:space="0" w:color="auto"/>
            </w:tcBorders>
            <w:shd w:val="clear" w:color="auto" w:fill="00B0F0"/>
            <w:vAlign w:val="center"/>
            <w:hideMark/>
          </w:tcPr>
          <w:p w14:paraId="7CEFBDBB" w14:textId="77777777" w:rsidR="00A17643" w:rsidRPr="00A17643" w:rsidRDefault="00A17643" w:rsidP="00A24A23">
            <w:pPr>
              <w:spacing w:after="0"/>
              <w:jc w:val="center"/>
              <w:rPr>
                <w:b/>
                <w:sz w:val="20"/>
                <w:szCs w:val="20"/>
              </w:rPr>
            </w:pPr>
            <w:r w:rsidRPr="00A17643">
              <w:rPr>
                <w:b/>
                <w:sz w:val="20"/>
                <w:szCs w:val="20"/>
              </w:rPr>
              <w:t>Rapor Sıklığı</w:t>
            </w:r>
          </w:p>
        </w:tc>
      </w:tr>
      <w:tr w:rsidR="00935EA7" w:rsidRPr="00A17643" w14:paraId="60D334E8" w14:textId="77777777" w:rsidTr="00BD6BA1">
        <w:trPr>
          <w:jc w:val="center"/>
        </w:trPr>
        <w:tc>
          <w:tcPr>
            <w:tcW w:w="2226" w:type="pct"/>
            <w:gridSpan w:val="4"/>
            <w:tcBorders>
              <w:top w:val="single" w:sz="4" w:space="0" w:color="auto"/>
              <w:left w:val="single" w:sz="4" w:space="0" w:color="auto"/>
              <w:bottom w:val="single" w:sz="4" w:space="0" w:color="auto"/>
              <w:right w:val="single" w:sz="4" w:space="0" w:color="auto"/>
            </w:tcBorders>
            <w:shd w:val="clear" w:color="auto" w:fill="00B0F0"/>
            <w:vAlign w:val="center"/>
            <w:hideMark/>
          </w:tcPr>
          <w:p w14:paraId="3ED9801D" w14:textId="085202AB" w:rsidR="00935EA7" w:rsidRPr="00A17643" w:rsidRDefault="00935EA7" w:rsidP="00A24A23">
            <w:pPr>
              <w:spacing w:after="0"/>
              <w:jc w:val="left"/>
              <w:rPr>
                <w:b/>
                <w:sz w:val="20"/>
                <w:szCs w:val="20"/>
              </w:rPr>
            </w:pPr>
            <w:r>
              <w:rPr>
                <w:b/>
                <w:sz w:val="20"/>
                <w:szCs w:val="20"/>
              </w:rPr>
              <w:t>PG 4.3.1</w:t>
            </w:r>
            <w:r w:rsidRPr="00A17643">
              <w:rPr>
                <w:b/>
                <w:sz w:val="20"/>
                <w:szCs w:val="20"/>
              </w:rPr>
              <w:t xml:space="preserve"> Fen ve sosyal bilimler liselerinde yürütülen proje sayısı</w:t>
            </w:r>
          </w:p>
        </w:tc>
        <w:tc>
          <w:tcPr>
            <w:tcW w:w="447" w:type="pct"/>
            <w:tcBorders>
              <w:top w:val="single" w:sz="4" w:space="0" w:color="auto"/>
              <w:left w:val="single" w:sz="4" w:space="0" w:color="auto"/>
              <w:bottom w:val="single" w:sz="4" w:space="0" w:color="auto"/>
              <w:right w:val="single" w:sz="4" w:space="0" w:color="auto"/>
            </w:tcBorders>
            <w:vAlign w:val="center"/>
          </w:tcPr>
          <w:p w14:paraId="3914A962" w14:textId="77777777" w:rsidR="00935EA7" w:rsidRPr="00A17643" w:rsidRDefault="00935EA7" w:rsidP="00A24A23">
            <w:pPr>
              <w:spacing w:after="0"/>
              <w:jc w:val="center"/>
              <w:rPr>
                <w:sz w:val="20"/>
                <w:szCs w:val="20"/>
              </w:rPr>
            </w:pPr>
            <w:r w:rsidRPr="00A17643">
              <w:rPr>
                <w:sz w:val="20"/>
                <w:szCs w:val="20"/>
              </w:rPr>
              <w:t>20</w:t>
            </w:r>
          </w:p>
        </w:tc>
        <w:tc>
          <w:tcPr>
            <w:tcW w:w="391" w:type="pct"/>
            <w:tcBorders>
              <w:top w:val="single" w:sz="4" w:space="0" w:color="auto"/>
              <w:left w:val="single" w:sz="4" w:space="0" w:color="auto"/>
              <w:bottom w:val="single" w:sz="4" w:space="0" w:color="auto"/>
              <w:right w:val="single" w:sz="4" w:space="0" w:color="auto"/>
            </w:tcBorders>
            <w:vAlign w:val="center"/>
            <w:hideMark/>
          </w:tcPr>
          <w:p w14:paraId="68B2EE10" w14:textId="30AF2B89" w:rsidR="00935EA7" w:rsidRPr="00165FEF" w:rsidRDefault="00935EA7" w:rsidP="00A24A23">
            <w:pPr>
              <w:spacing w:after="0"/>
              <w:jc w:val="center"/>
              <w:rPr>
                <w:sz w:val="20"/>
                <w:szCs w:val="20"/>
                <w:highlight w:val="yellow"/>
              </w:rPr>
            </w:pPr>
            <w:r>
              <w:rPr>
                <w:color w:val="000000"/>
                <w:sz w:val="20"/>
                <w:szCs w:val="20"/>
              </w:rPr>
              <w:t>22</w:t>
            </w:r>
          </w:p>
        </w:tc>
        <w:tc>
          <w:tcPr>
            <w:tcW w:w="267" w:type="pct"/>
            <w:tcBorders>
              <w:top w:val="single" w:sz="4" w:space="0" w:color="auto"/>
              <w:left w:val="single" w:sz="4" w:space="0" w:color="auto"/>
              <w:bottom w:val="single" w:sz="4" w:space="0" w:color="auto"/>
              <w:right w:val="single" w:sz="4" w:space="0" w:color="auto"/>
            </w:tcBorders>
            <w:vAlign w:val="center"/>
            <w:hideMark/>
          </w:tcPr>
          <w:p w14:paraId="3363D75F" w14:textId="77777777" w:rsidR="00935EA7" w:rsidRPr="00A17643" w:rsidRDefault="00935EA7" w:rsidP="00A24A23">
            <w:pPr>
              <w:spacing w:after="0"/>
              <w:jc w:val="center"/>
              <w:rPr>
                <w:sz w:val="20"/>
                <w:szCs w:val="20"/>
              </w:rPr>
            </w:pPr>
            <w:r w:rsidRPr="00A17643">
              <w:rPr>
                <w:sz w:val="20"/>
                <w:szCs w:val="20"/>
              </w:rPr>
              <w:t>250</w:t>
            </w:r>
          </w:p>
        </w:tc>
        <w:tc>
          <w:tcPr>
            <w:tcW w:w="267" w:type="pct"/>
            <w:tcBorders>
              <w:top w:val="single" w:sz="4" w:space="0" w:color="auto"/>
              <w:left w:val="single" w:sz="4" w:space="0" w:color="auto"/>
              <w:bottom w:val="single" w:sz="4" w:space="0" w:color="auto"/>
              <w:right w:val="single" w:sz="4" w:space="0" w:color="auto"/>
            </w:tcBorders>
            <w:vAlign w:val="center"/>
            <w:hideMark/>
          </w:tcPr>
          <w:p w14:paraId="184A1F25" w14:textId="77777777" w:rsidR="00935EA7" w:rsidRPr="00A17643" w:rsidRDefault="00935EA7" w:rsidP="00A24A23">
            <w:pPr>
              <w:spacing w:after="0"/>
              <w:jc w:val="center"/>
              <w:rPr>
                <w:sz w:val="20"/>
                <w:szCs w:val="20"/>
              </w:rPr>
            </w:pPr>
            <w:r w:rsidRPr="00A17643">
              <w:rPr>
                <w:sz w:val="20"/>
                <w:szCs w:val="20"/>
              </w:rPr>
              <w:t>275</w:t>
            </w:r>
          </w:p>
        </w:tc>
        <w:tc>
          <w:tcPr>
            <w:tcW w:w="267" w:type="pct"/>
            <w:tcBorders>
              <w:top w:val="single" w:sz="4" w:space="0" w:color="auto"/>
              <w:left w:val="single" w:sz="4" w:space="0" w:color="auto"/>
              <w:bottom w:val="single" w:sz="4" w:space="0" w:color="auto"/>
              <w:right w:val="single" w:sz="4" w:space="0" w:color="auto"/>
            </w:tcBorders>
            <w:vAlign w:val="center"/>
            <w:hideMark/>
          </w:tcPr>
          <w:p w14:paraId="6E999ACA" w14:textId="77777777" w:rsidR="00935EA7" w:rsidRPr="00A17643" w:rsidRDefault="00935EA7" w:rsidP="00A24A23">
            <w:pPr>
              <w:spacing w:after="0"/>
              <w:jc w:val="center"/>
              <w:rPr>
                <w:sz w:val="20"/>
                <w:szCs w:val="20"/>
              </w:rPr>
            </w:pPr>
            <w:r w:rsidRPr="00A17643">
              <w:rPr>
                <w:sz w:val="20"/>
                <w:szCs w:val="20"/>
              </w:rPr>
              <w:t>300</w:t>
            </w:r>
          </w:p>
        </w:tc>
        <w:tc>
          <w:tcPr>
            <w:tcW w:w="268" w:type="pct"/>
            <w:tcBorders>
              <w:top w:val="single" w:sz="4" w:space="0" w:color="auto"/>
              <w:left w:val="single" w:sz="4" w:space="0" w:color="auto"/>
              <w:bottom w:val="single" w:sz="4" w:space="0" w:color="auto"/>
              <w:right w:val="single" w:sz="4" w:space="0" w:color="auto"/>
            </w:tcBorders>
            <w:vAlign w:val="center"/>
            <w:hideMark/>
          </w:tcPr>
          <w:p w14:paraId="15D43B1C" w14:textId="77777777" w:rsidR="00935EA7" w:rsidRPr="00A17643" w:rsidRDefault="00935EA7" w:rsidP="00A24A23">
            <w:pPr>
              <w:spacing w:after="0"/>
              <w:jc w:val="center"/>
              <w:rPr>
                <w:sz w:val="20"/>
                <w:szCs w:val="20"/>
              </w:rPr>
            </w:pPr>
            <w:r w:rsidRPr="00A17643">
              <w:rPr>
                <w:sz w:val="20"/>
                <w:szCs w:val="20"/>
              </w:rPr>
              <w:t>375</w:t>
            </w:r>
          </w:p>
        </w:tc>
        <w:tc>
          <w:tcPr>
            <w:tcW w:w="269" w:type="pct"/>
            <w:tcBorders>
              <w:top w:val="single" w:sz="4" w:space="0" w:color="auto"/>
              <w:left w:val="single" w:sz="4" w:space="0" w:color="auto"/>
              <w:bottom w:val="single" w:sz="4" w:space="0" w:color="auto"/>
              <w:right w:val="single" w:sz="4" w:space="0" w:color="auto"/>
            </w:tcBorders>
            <w:vAlign w:val="center"/>
            <w:hideMark/>
          </w:tcPr>
          <w:p w14:paraId="09EC613D" w14:textId="77777777" w:rsidR="00935EA7" w:rsidRPr="00A17643" w:rsidRDefault="00935EA7" w:rsidP="00A24A23">
            <w:pPr>
              <w:spacing w:after="0"/>
              <w:jc w:val="center"/>
              <w:rPr>
                <w:sz w:val="20"/>
                <w:szCs w:val="20"/>
              </w:rPr>
            </w:pPr>
            <w:r w:rsidRPr="00A17643">
              <w:rPr>
                <w:sz w:val="20"/>
                <w:szCs w:val="20"/>
              </w:rPr>
              <w:t>400</w:t>
            </w:r>
          </w:p>
        </w:tc>
        <w:tc>
          <w:tcPr>
            <w:tcW w:w="300" w:type="pct"/>
            <w:tcBorders>
              <w:top w:val="single" w:sz="4" w:space="0" w:color="auto"/>
              <w:left w:val="single" w:sz="4" w:space="0" w:color="auto"/>
              <w:bottom w:val="single" w:sz="4" w:space="0" w:color="auto"/>
              <w:right w:val="single" w:sz="4" w:space="0" w:color="auto"/>
            </w:tcBorders>
            <w:vAlign w:val="center"/>
            <w:hideMark/>
          </w:tcPr>
          <w:p w14:paraId="4C5B2040" w14:textId="77777777" w:rsidR="00935EA7" w:rsidRPr="00A17643" w:rsidRDefault="00935EA7" w:rsidP="00A24A23">
            <w:pPr>
              <w:spacing w:after="0"/>
              <w:jc w:val="center"/>
              <w:rPr>
                <w:sz w:val="20"/>
                <w:szCs w:val="20"/>
              </w:rPr>
            </w:pPr>
            <w:r w:rsidRPr="00A17643">
              <w:rPr>
                <w:sz w:val="20"/>
                <w:szCs w:val="20"/>
              </w:rPr>
              <w:t>6 Ay</w:t>
            </w:r>
          </w:p>
        </w:tc>
        <w:tc>
          <w:tcPr>
            <w:tcW w:w="298" w:type="pct"/>
            <w:tcBorders>
              <w:top w:val="single" w:sz="4" w:space="0" w:color="auto"/>
              <w:left w:val="single" w:sz="4" w:space="0" w:color="auto"/>
              <w:bottom w:val="single" w:sz="4" w:space="0" w:color="auto"/>
              <w:right w:val="single" w:sz="4" w:space="0" w:color="auto"/>
            </w:tcBorders>
            <w:vAlign w:val="center"/>
            <w:hideMark/>
          </w:tcPr>
          <w:p w14:paraId="5EF10ED7" w14:textId="77777777" w:rsidR="00935EA7" w:rsidRPr="00A17643" w:rsidRDefault="00935EA7" w:rsidP="00A24A23">
            <w:pPr>
              <w:spacing w:after="0"/>
              <w:jc w:val="center"/>
              <w:rPr>
                <w:sz w:val="20"/>
                <w:szCs w:val="20"/>
              </w:rPr>
            </w:pPr>
            <w:r w:rsidRPr="00A17643">
              <w:rPr>
                <w:sz w:val="20"/>
                <w:szCs w:val="20"/>
              </w:rPr>
              <w:t>6 Ay</w:t>
            </w:r>
          </w:p>
        </w:tc>
      </w:tr>
      <w:tr w:rsidR="008E1A35" w:rsidRPr="00A17643" w14:paraId="6EC2F36A" w14:textId="77777777" w:rsidTr="008E1A35">
        <w:trPr>
          <w:jc w:val="center"/>
        </w:trPr>
        <w:tc>
          <w:tcPr>
            <w:tcW w:w="2226" w:type="pct"/>
            <w:gridSpan w:val="4"/>
            <w:tcBorders>
              <w:top w:val="single" w:sz="4" w:space="0" w:color="auto"/>
              <w:left w:val="single" w:sz="4" w:space="0" w:color="auto"/>
              <w:bottom w:val="single" w:sz="4" w:space="0" w:color="auto"/>
              <w:right w:val="single" w:sz="4" w:space="0" w:color="auto"/>
            </w:tcBorders>
            <w:shd w:val="clear" w:color="auto" w:fill="00B0F0"/>
            <w:vAlign w:val="center"/>
          </w:tcPr>
          <w:p w14:paraId="21A18A37" w14:textId="3B5E8763" w:rsidR="008E1A35" w:rsidRPr="00A17643" w:rsidRDefault="008E1A35" w:rsidP="00A24A23">
            <w:pPr>
              <w:spacing w:after="0"/>
              <w:jc w:val="left"/>
              <w:rPr>
                <w:b/>
                <w:sz w:val="20"/>
                <w:szCs w:val="20"/>
              </w:rPr>
            </w:pPr>
            <w:r>
              <w:rPr>
                <w:b/>
                <w:sz w:val="20"/>
                <w:szCs w:val="20"/>
              </w:rPr>
              <w:t>PG 4.3.2</w:t>
            </w:r>
            <w:r w:rsidRPr="00A17643">
              <w:rPr>
                <w:b/>
                <w:sz w:val="20"/>
                <w:szCs w:val="20"/>
              </w:rPr>
              <w:t xml:space="preserve"> Fen ve sosyal bilimler liseleri ile üniversiteler arasında imzalanan protokol sayısı </w:t>
            </w:r>
          </w:p>
        </w:tc>
        <w:tc>
          <w:tcPr>
            <w:tcW w:w="447" w:type="pct"/>
            <w:tcBorders>
              <w:top w:val="single" w:sz="4" w:space="0" w:color="auto"/>
              <w:left w:val="single" w:sz="4" w:space="0" w:color="auto"/>
              <w:bottom w:val="single" w:sz="4" w:space="0" w:color="auto"/>
              <w:right w:val="single" w:sz="4" w:space="0" w:color="auto"/>
            </w:tcBorders>
            <w:vAlign w:val="center"/>
          </w:tcPr>
          <w:p w14:paraId="4D4022F7" w14:textId="77777777" w:rsidR="008E1A35" w:rsidRPr="00A17643" w:rsidRDefault="008E1A35" w:rsidP="00A24A23">
            <w:pPr>
              <w:spacing w:after="0"/>
              <w:jc w:val="center"/>
              <w:rPr>
                <w:sz w:val="20"/>
                <w:szCs w:val="20"/>
              </w:rPr>
            </w:pPr>
            <w:r w:rsidRPr="00A17643">
              <w:rPr>
                <w:sz w:val="20"/>
                <w:szCs w:val="20"/>
              </w:rPr>
              <w:t>20</w:t>
            </w:r>
          </w:p>
        </w:tc>
        <w:tc>
          <w:tcPr>
            <w:tcW w:w="391" w:type="pct"/>
            <w:tcBorders>
              <w:top w:val="single" w:sz="4" w:space="0" w:color="auto"/>
              <w:left w:val="single" w:sz="4" w:space="0" w:color="auto"/>
              <w:bottom w:val="single" w:sz="4" w:space="0" w:color="auto"/>
              <w:right w:val="single" w:sz="4" w:space="0" w:color="auto"/>
            </w:tcBorders>
          </w:tcPr>
          <w:p w14:paraId="308A4668" w14:textId="7BB7B465" w:rsidR="008E1A35" w:rsidRPr="00165FEF" w:rsidRDefault="008E1A35" w:rsidP="00A24A23">
            <w:pPr>
              <w:spacing w:after="0"/>
              <w:jc w:val="center"/>
              <w:rPr>
                <w:sz w:val="20"/>
                <w:szCs w:val="20"/>
                <w:highlight w:val="yellow"/>
              </w:rPr>
            </w:pPr>
            <w:r w:rsidRPr="0098249F">
              <w:t>22</w:t>
            </w:r>
          </w:p>
        </w:tc>
        <w:tc>
          <w:tcPr>
            <w:tcW w:w="267" w:type="pct"/>
            <w:tcBorders>
              <w:top w:val="single" w:sz="4" w:space="0" w:color="auto"/>
              <w:left w:val="single" w:sz="4" w:space="0" w:color="auto"/>
              <w:bottom w:val="single" w:sz="4" w:space="0" w:color="auto"/>
              <w:right w:val="single" w:sz="4" w:space="0" w:color="auto"/>
            </w:tcBorders>
          </w:tcPr>
          <w:p w14:paraId="43BBD41B" w14:textId="51907895" w:rsidR="008E1A35" w:rsidRPr="00A17643" w:rsidRDefault="008E1A35" w:rsidP="00A24A23">
            <w:pPr>
              <w:spacing w:after="0"/>
              <w:jc w:val="center"/>
              <w:rPr>
                <w:sz w:val="20"/>
                <w:szCs w:val="20"/>
              </w:rPr>
            </w:pPr>
            <w:r w:rsidRPr="0098249F">
              <w:t>25</w:t>
            </w:r>
          </w:p>
        </w:tc>
        <w:tc>
          <w:tcPr>
            <w:tcW w:w="267" w:type="pct"/>
            <w:tcBorders>
              <w:top w:val="single" w:sz="4" w:space="0" w:color="auto"/>
              <w:left w:val="single" w:sz="4" w:space="0" w:color="auto"/>
              <w:bottom w:val="single" w:sz="4" w:space="0" w:color="auto"/>
              <w:right w:val="single" w:sz="4" w:space="0" w:color="auto"/>
            </w:tcBorders>
          </w:tcPr>
          <w:p w14:paraId="17C4DEDC" w14:textId="2E6EC991" w:rsidR="008E1A35" w:rsidRPr="00A17643" w:rsidRDefault="008E1A35" w:rsidP="00A24A23">
            <w:pPr>
              <w:spacing w:after="0"/>
              <w:jc w:val="center"/>
              <w:rPr>
                <w:sz w:val="20"/>
                <w:szCs w:val="20"/>
              </w:rPr>
            </w:pPr>
            <w:r w:rsidRPr="0098249F">
              <w:t>27</w:t>
            </w:r>
          </w:p>
        </w:tc>
        <w:tc>
          <w:tcPr>
            <w:tcW w:w="267" w:type="pct"/>
            <w:tcBorders>
              <w:top w:val="single" w:sz="4" w:space="0" w:color="auto"/>
              <w:left w:val="single" w:sz="4" w:space="0" w:color="auto"/>
              <w:bottom w:val="single" w:sz="4" w:space="0" w:color="auto"/>
              <w:right w:val="single" w:sz="4" w:space="0" w:color="auto"/>
            </w:tcBorders>
          </w:tcPr>
          <w:p w14:paraId="76A66999" w14:textId="6B37868E" w:rsidR="008E1A35" w:rsidRPr="00A17643" w:rsidRDefault="008E1A35" w:rsidP="00A24A23">
            <w:pPr>
              <w:spacing w:after="0"/>
              <w:jc w:val="center"/>
              <w:rPr>
                <w:sz w:val="20"/>
                <w:szCs w:val="20"/>
              </w:rPr>
            </w:pPr>
            <w:r w:rsidRPr="0098249F">
              <w:t>30</w:t>
            </w:r>
          </w:p>
        </w:tc>
        <w:tc>
          <w:tcPr>
            <w:tcW w:w="268" w:type="pct"/>
            <w:tcBorders>
              <w:top w:val="single" w:sz="4" w:space="0" w:color="auto"/>
              <w:left w:val="single" w:sz="4" w:space="0" w:color="auto"/>
              <w:bottom w:val="single" w:sz="4" w:space="0" w:color="auto"/>
              <w:right w:val="single" w:sz="4" w:space="0" w:color="auto"/>
            </w:tcBorders>
          </w:tcPr>
          <w:p w14:paraId="692DFDF4" w14:textId="4C31EF58" w:rsidR="008E1A35" w:rsidRPr="00A17643" w:rsidRDefault="008E1A35" w:rsidP="00A24A23">
            <w:pPr>
              <w:spacing w:after="0"/>
              <w:jc w:val="center"/>
              <w:rPr>
                <w:sz w:val="20"/>
                <w:szCs w:val="20"/>
              </w:rPr>
            </w:pPr>
            <w:r w:rsidRPr="0098249F">
              <w:t>32</w:t>
            </w:r>
          </w:p>
        </w:tc>
        <w:tc>
          <w:tcPr>
            <w:tcW w:w="269" w:type="pct"/>
            <w:tcBorders>
              <w:top w:val="single" w:sz="4" w:space="0" w:color="auto"/>
              <w:left w:val="single" w:sz="4" w:space="0" w:color="auto"/>
              <w:bottom w:val="single" w:sz="4" w:space="0" w:color="auto"/>
              <w:right w:val="single" w:sz="4" w:space="0" w:color="auto"/>
            </w:tcBorders>
          </w:tcPr>
          <w:p w14:paraId="24745EB9" w14:textId="32B7E341" w:rsidR="008E1A35" w:rsidRPr="00A17643" w:rsidRDefault="008E1A35" w:rsidP="00A24A23">
            <w:pPr>
              <w:spacing w:after="0"/>
              <w:jc w:val="center"/>
              <w:rPr>
                <w:sz w:val="20"/>
                <w:szCs w:val="20"/>
              </w:rPr>
            </w:pPr>
            <w:r w:rsidRPr="0098249F">
              <w:t>400</w:t>
            </w:r>
          </w:p>
        </w:tc>
        <w:tc>
          <w:tcPr>
            <w:tcW w:w="300" w:type="pct"/>
            <w:tcBorders>
              <w:top w:val="single" w:sz="4" w:space="0" w:color="auto"/>
              <w:left w:val="single" w:sz="4" w:space="0" w:color="auto"/>
              <w:bottom w:val="single" w:sz="4" w:space="0" w:color="auto"/>
              <w:right w:val="single" w:sz="4" w:space="0" w:color="auto"/>
            </w:tcBorders>
            <w:vAlign w:val="center"/>
          </w:tcPr>
          <w:p w14:paraId="1F6293F5" w14:textId="77777777" w:rsidR="008E1A35" w:rsidRPr="00A17643" w:rsidRDefault="008E1A35" w:rsidP="00A24A23">
            <w:pPr>
              <w:spacing w:after="0"/>
              <w:jc w:val="center"/>
              <w:rPr>
                <w:sz w:val="20"/>
                <w:szCs w:val="20"/>
              </w:rPr>
            </w:pPr>
            <w:r w:rsidRPr="00A17643">
              <w:rPr>
                <w:sz w:val="20"/>
                <w:szCs w:val="20"/>
              </w:rPr>
              <w:t>6 Ay</w:t>
            </w:r>
          </w:p>
        </w:tc>
        <w:tc>
          <w:tcPr>
            <w:tcW w:w="298" w:type="pct"/>
            <w:tcBorders>
              <w:top w:val="single" w:sz="4" w:space="0" w:color="auto"/>
              <w:left w:val="single" w:sz="4" w:space="0" w:color="auto"/>
              <w:bottom w:val="single" w:sz="4" w:space="0" w:color="auto"/>
              <w:right w:val="single" w:sz="4" w:space="0" w:color="auto"/>
            </w:tcBorders>
            <w:vAlign w:val="center"/>
          </w:tcPr>
          <w:p w14:paraId="23D2F30D" w14:textId="77777777" w:rsidR="008E1A35" w:rsidRPr="00A17643" w:rsidRDefault="008E1A35" w:rsidP="00A24A23">
            <w:pPr>
              <w:spacing w:after="0"/>
              <w:jc w:val="center"/>
              <w:rPr>
                <w:sz w:val="20"/>
                <w:szCs w:val="20"/>
              </w:rPr>
            </w:pPr>
            <w:r w:rsidRPr="00A17643">
              <w:rPr>
                <w:sz w:val="20"/>
                <w:szCs w:val="20"/>
              </w:rPr>
              <w:t>6 Ay</w:t>
            </w:r>
          </w:p>
        </w:tc>
      </w:tr>
      <w:tr w:rsidR="008E1A35" w:rsidRPr="00A17643" w14:paraId="37DD086C" w14:textId="77777777" w:rsidTr="008E1A35">
        <w:trPr>
          <w:jc w:val="center"/>
        </w:trPr>
        <w:tc>
          <w:tcPr>
            <w:tcW w:w="2226" w:type="pct"/>
            <w:gridSpan w:val="4"/>
            <w:tcBorders>
              <w:top w:val="single" w:sz="4" w:space="0" w:color="auto"/>
              <w:left w:val="single" w:sz="4" w:space="0" w:color="auto"/>
              <w:bottom w:val="single" w:sz="4" w:space="0" w:color="auto"/>
              <w:right w:val="single" w:sz="4" w:space="0" w:color="auto"/>
            </w:tcBorders>
            <w:shd w:val="clear" w:color="auto" w:fill="00B0F0"/>
            <w:vAlign w:val="center"/>
          </w:tcPr>
          <w:p w14:paraId="48012477" w14:textId="62245B70" w:rsidR="008E1A35" w:rsidRPr="00A17643" w:rsidRDefault="008E1A35" w:rsidP="00A24A23">
            <w:pPr>
              <w:spacing w:after="0"/>
              <w:jc w:val="left"/>
              <w:rPr>
                <w:b/>
                <w:sz w:val="20"/>
                <w:szCs w:val="20"/>
              </w:rPr>
            </w:pPr>
            <w:r>
              <w:rPr>
                <w:b/>
                <w:sz w:val="20"/>
                <w:szCs w:val="20"/>
              </w:rPr>
              <w:t>PG 4.3.3</w:t>
            </w:r>
            <w:r w:rsidRPr="00A17643">
              <w:rPr>
                <w:b/>
                <w:sz w:val="20"/>
                <w:szCs w:val="20"/>
              </w:rPr>
              <w:t xml:space="preserve"> Fen ve sosyal bilimler liselerinde ders ve proje etkinliklerine katılan öğretim üyesi sayısı</w:t>
            </w:r>
          </w:p>
        </w:tc>
        <w:tc>
          <w:tcPr>
            <w:tcW w:w="447" w:type="pct"/>
            <w:tcBorders>
              <w:top w:val="single" w:sz="4" w:space="0" w:color="auto"/>
              <w:left w:val="single" w:sz="4" w:space="0" w:color="auto"/>
              <w:bottom w:val="single" w:sz="4" w:space="0" w:color="auto"/>
              <w:right w:val="single" w:sz="4" w:space="0" w:color="auto"/>
            </w:tcBorders>
            <w:vAlign w:val="center"/>
          </w:tcPr>
          <w:p w14:paraId="6EE0C5EA" w14:textId="77777777" w:rsidR="008E1A35" w:rsidRPr="00A17643" w:rsidRDefault="008E1A35" w:rsidP="00A24A23">
            <w:pPr>
              <w:spacing w:after="0"/>
              <w:jc w:val="center"/>
              <w:rPr>
                <w:sz w:val="20"/>
                <w:szCs w:val="20"/>
              </w:rPr>
            </w:pPr>
            <w:r w:rsidRPr="00A17643">
              <w:rPr>
                <w:sz w:val="20"/>
                <w:szCs w:val="20"/>
              </w:rPr>
              <w:t>20</w:t>
            </w:r>
          </w:p>
        </w:tc>
        <w:tc>
          <w:tcPr>
            <w:tcW w:w="391" w:type="pct"/>
            <w:tcBorders>
              <w:top w:val="single" w:sz="4" w:space="0" w:color="auto"/>
              <w:left w:val="single" w:sz="4" w:space="0" w:color="auto"/>
              <w:bottom w:val="single" w:sz="4" w:space="0" w:color="auto"/>
              <w:right w:val="single" w:sz="4" w:space="0" w:color="auto"/>
            </w:tcBorders>
          </w:tcPr>
          <w:p w14:paraId="4015964C" w14:textId="5395F7C0" w:rsidR="008E1A35" w:rsidRPr="00165FEF" w:rsidRDefault="008E1A35" w:rsidP="00A24A23">
            <w:pPr>
              <w:spacing w:after="0"/>
              <w:jc w:val="center"/>
              <w:rPr>
                <w:sz w:val="20"/>
                <w:szCs w:val="20"/>
                <w:highlight w:val="yellow"/>
              </w:rPr>
            </w:pPr>
            <w:r w:rsidRPr="0098249F">
              <w:t>1</w:t>
            </w:r>
          </w:p>
        </w:tc>
        <w:tc>
          <w:tcPr>
            <w:tcW w:w="267" w:type="pct"/>
            <w:tcBorders>
              <w:top w:val="single" w:sz="4" w:space="0" w:color="auto"/>
              <w:left w:val="single" w:sz="4" w:space="0" w:color="auto"/>
              <w:bottom w:val="single" w:sz="4" w:space="0" w:color="auto"/>
              <w:right w:val="single" w:sz="4" w:space="0" w:color="auto"/>
            </w:tcBorders>
          </w:tcPr>
          <w:p w14:paraId="1733B7DB" w14:textId="3B4E5100" w:rsidR="008E1A35" w:rsidRPr="00A17643" w:rsidRDefault="008E1A35" w:rsidP="00A24A23">
            <w:pPr>
              <w:spacing w:after="0"/>
              <w:jc w:val="center"/>
              <w:rPr>
                <w:sz w:val="20"/>
                <w:szCs w:val="20"/>
              </w:rPr>
            </w:pPr>
            <w:r w:rsidRPr="0098249F">
              <w:t>1</w:t>
            </w:r>
          </w:p>
        </w:tc>
        <w:tc>
          <w:tcPr>
            <w:tcW w:w="267" w:type="pct"/>
            <w:tcBorders>
              <w:top w:val="single" w:sz="4" w:space="0" w:color="auto"/>
              <w:left w:val="single" w:sz="4" w:space="0" w:color="auto"/>
              <w:bottom w:val="single" w:sz="4" w:space="0" w:color="auto"/>
              <w:right w:val="single" w:sz="4" w:space="0" w:color="auto"/>
            </w:tcBorders>
          </w:tcPr>
          <w:p w14:paraId="362102A8" w14:textId="46863515" w:rsidR="008E1A35" w:rsidRPr="00A17643" w:rsidRDefault="008E1A35" w:rsidP="00A24A23">
            <w:pPr>
              <w:spacing w:after="0"/>
              <w:jc w:val="center"/>
              <w:rPr>
                <w:sz w:val="20"/>
                <w:szCs w:val="20"/>
              </w:rPr>
            </w:pPr>
            <w:r w:rsidRPr="0098249F">
              <w:t>1</w:t>
            </w:r>
          </w:p>
        </w:tc>
        <w:tc>
          <w:tcPr>
            <w:tcW w:w="267" w:type="pct"/>
            <w:tcBorders>
              <w:top w:val="single" w:sz="4" w:space="0" w:color="auto"/>
              <w:left w:val="single" w:sz="4" w:space="0" w:color="auto"/>
              <w:bottom w:val="single" w:sz="4" w:space="0" w:color="auto"/>
              <w:right w:val="single" w:sz="4" w:space="0" w:color="auto"/>
            </w:tcBorders>
          </w:tcPr>
          <w:p w14:paraId="2B6FC66B" w14:textId="25AF366E" w:rsidR="008E1A35" w:rsidRPr="00A17643" w:rsidRDefault="008E1A35" w:rsidP="00A24A23">
            <w:pPr>
              <w:spacing w:after="0"/>
              <w:jc w:val="center"/>
              <w:rPr>
                <w:sz w:val="20"/>
                <w:szCs w:val="20"/>
              </w:rPr>
            </w:pPr>
            <w:r w:rsidRPr="0098249F">
              <w:t>2</w:t>
            </w:r>
          </w:p>
        </w:tc>
        <w:tc>
          <w:tcPr>
            <w:tcW w:w="268" w:type="pct"/>
            <w:tcBorders>
              <w:top w:val="single" w:sz="4" w:space="0" w:color="auto"/>
              <w:left w:val="single" w:sz="4" w:space="0" w:color="auto"/>
              <w:bottom w:val="single" w:sz="4" w:space="0" w:color="auto"/>
              <w:right w:val="single" w:sz="4" w:space="0" w:color="auto"/>
            </w:tcBorders>
          </w:tcPr>
          <w:p w14:paraId="7A1BB31C" w14:textId="4DC7DE98" w:rsidR="008E1A35" w:rsidRPr="00A17643" w:rsidRDefault="008E1A35" w:rsidP="00A24A23">
            <w:pPr>
              <w:spacing w:after="0"/>
              <w:jc w:val="center"/>
              <w:rPr>
                <w:sz w:val="20"/>
                <w:szCs w:val="20"/>
              </w:rPr>
            </w:pPr>
            <w:r w:rsidRPr="0098249F">
              <w:t>2</w:t>
            </w:r>
          </w:p>
        </w:tc>
        <w:tc>
          <w:tcPr>
            <w:tcW w:w="269" w:type="pct"/>
            <w:tcBorders>
              <w:top w:val="single" w:sz="4" w:space="0" w:color="auto"/>
              <w:left w:val="single" w:sz="4" w:space="0" w:color="auto"/>
              <w:bottom w:val="single" w:sz="4" w:space="0" w:color="auto"/>
              <w:right w:val="single" w:sz="4" w:space="0" w:color="auto"/>
            </w:tcBorders>
          </w:tcPr>
          <w:p w14:paraId="13B33AE0" w14:textId="07B355BF" w:rsidR="008E1A35" w:rsidRPr="00A17643" w:rsidRDefault="008E1A35" w:rsidP="00A24A23">
            <w:pPr>
              <w:spacing w:after="0"/>
              <w:jc w:val="center"/>
              <w:rPr>
                <w:sz w:val="20"/>
                <w:szCs w:val="20"/>
              </w:rPr>
            </w:pPr>
            <w:r w:rsidRPr="0098249F">
              <w:t>2</w:t>
            </w:r>
          </w:p>
        </w:tc>
        <w:tc>
          <w:tcPr>
            <w:tcW w:w="300" w:type="pct"/>
            <w:tcBorders>
              <w:top w:val="single" w:sz="4" w:space="0" w:color="auto"/>
              <w:left w:val="single" w:sz="4" w:space="0" w:color="auto"/>
              <w:bottom w:val="single" w:sz="4" w:space="0" w:color="auto"/>
              <w:right w:val="single" w:sz="4" w:space="0" w:color="auto"/>
            </w:tcBorders>
            <w:vAlign w:val="center"/>
          </w:tcPr>
          <w:p w14:paraId="5DE66709" w14:textId="77777777" w:rsidR="008E1A35" w:rsidRPr="00A17643" w:rsidRDefault="008E1A35" w:rsidP="00A24A23">
            <w:pPr>
              <w:spacing w:after="0"/>
              <w:jc w:val="center"/>
              <w:rPr>
                <w:sz w:val="20"/>
                <w:szCs w:val="20"/>
              </w:rPr>
            </w:pPr>
            <w:r w:rsidRPr="00A17643">
              <w:rPr>
                <w:sz w:val="20"/>
                <w:szCs w:val="20"/>
              </w:rPr>
              <w:t>6 Ay</w:t>
            </w:r>
          </w:p>
        </w:tc>
        <w:tc>
          <w:tcPr>
            <w:tcW w:w="298" w:type="pct"/>
            <w:tcBorders>
              <w:top w:val="single" w:sz="4" w:space="0" w:color="auto"/>
              <w:left w:val="single" w:sz="4" w:space="0" w:color="auto"/>
              <w:bottom w:val="single" w:sz="4" w:space="0" w:color="auto"/>
              <w:right w:val="single" w:sz="4" w:space="0" w:color="auto"/>
            </w:tcBorders>
            <w:vAlign w:val="center"/>
          </w:tcPr>
          <w:p w14:paraId="6B0B9EEE" w14:textId="77777777" w:rsidR="008E1A35" w:rsidRPr="00A17643" w:rsidRDefault="008E1A35" w:rsidP="00A24A23">
            <w:pPr>
              <w:spacing w:after="0"/>
              <w:jc w:val="center"/>
              <w:rPr>
                <w:sz w:val="20"/>
                <w:szCs w:val="20"/>
              </w:rPr>
            </w:pPr>
            <w:r w:rsidRPr="00A17643">
              <w:rPr>
                <w:sz w:val="20"/>
                <w:szCs w:val="20"/>
              </w:rPr>
              <w:t>6 Ay</w:t>
            </w:r>
          </w:p>
        </w:tc>
      </w:tr>
      <w:tr w:rsidR="008E1A35" w:rsidRPr="00A17643" w14:paraId="185FF5F6" w14:textId="77777777" w:rsidTr="008E1A35">
        <w:trPr>
          <w:jc w:val="center"/>
        </w:trPr>
        <w:tc>
          <w:tcPr>
            <w:tcW w:w="2226" w:type="pct"/>
            <w:gridSpan w:val="4"/>
            <w:tcBorders>
              <w:top w:val="single" w:sz="4" w:space="0" w:color="auto"/>
              <w:left w:val="single" w:sz="4" w:space="0" w:color="auto"/>
              <w:bottom w:val="single" w:sz="4" w:space="0" w:color="auto"/>
              <w:right w:val="single" w:sz="4" w:space="0" w:color="auto"/>
            </w:tcBorders>
            <w:shd w:val="clear" w:color="auto" w:fill="00B0F0"/>
            <w:vAlign w:val="center"/>
          </w:tcPr>
          <w:p w14:paraId="3598E9BB" w14:textId="29DE6959" w:rsidR="008E1A35" w:rsidRPr="00A17643" w:rsidRDefault="008E1A35" w:rsidP="00165FEF">
            <w:pPr>
              <w:spacing w:after="0"/>
              <w:jc w:val="left"/>
              <w:rPr>
                <w:b/>
                <w:sz w:val="20"/>
                <w:szCs w:val="20"/>
              </w:rPr>
            </w:pPr>
            <w:r w:rsidRPr="00A17643">
              <w:rPr>
                <w:b/>
                <w:sz w:val="20"/>
                <w:szCs w:val="20"/>
              </w:rPr>
              <w:t>PG 4.3.</w:t>
            </w:r>
            <w:r>
              <w:rPr>
                <w:b/>
                <w:sz w:val="20"/>
                <w:szCs w:val="20"/>
              </w:rPr>
              <w:t>4</w:t>
            </w:r>
            <w:r w:rsidRPr="00A17643">
              <w:rPr>
                <w:b/>
                <w:sz w:val="20"/>
                <w:szCs w:val="20"/>
              </w:rPr>
              <w:t xml:space="preserve"> Yükseköğretim kurumlarınca düzenlenen bilimsel etkinliklere katılan fen ve sosyal bilimler lisesi öğrenci oranı (%)</w:t>
            </w:r>
          </w:p>
        </w:tc>
        <w:tc>
          <w:tcPr>
            <w:tcW w:w="447" w:type="pct"/>
            <w:tcBorders>
              <w:top w:val="single" w:sz="4" w:space="0" w:color="auto"/>
              <w:left w:val="single" w:sz="4" w:space="0" w:color="auto"/>
              <w:bottom w:val="single" w:sz="4" w:space="0" w:color="auto"/>
              <w:right w:val="single" w:sz="4" w:space="0" w:color="auto"/>
            </w:tcBorders>
            <w:vAlign w:val="center"/>
          </w:tcPr>
          <w:p w14:paraId="464B8440" w14:textId="77777777" w:rsidR="008E1A35" w:rsidRPr="00A17643" w:rsidRDefault="008E1A35" w:rsidP="00A24A23">
            <w:pPr>
              <w:spacing w:after="0"/>
              <w:jc w:val="center"/>
              <w:rPr>
                <w:sz w:val="20"/>
                <w:szCs w:val="20"/>
              </w:rPr>
            </w:pPr>
            <w:r w:rsidRPr="00A17643">
              <w:rPr>
                <w:sz w:val="20"/>
                <w:szCs w:val="20"/>
              </w:rPr>
              <w:t>20</w:t>
            </w:r>
          </w:p>
        </w:tc>
        <w:tc>
          <w:tcPr>
            <w:tcW w:w="391" w:type="pct"/>
            <w:tcBorders>
              <w:top w:val="single" w:sz="4" w:space="0" w:color="auto"/>
              <w:left w:val="single" w:sz="4" w:space="0" w:color="auto"/>
              <w:bottom w:val="single" w:sz="4" w:space="0" w:color="auto"/>
              <w:right w:val="single" w:sz="4" w:space="0" w:color="auto"/>
            </w:tcBorders>
          </w:tcPr>
          <w:p w14:paraId="5A1D5281" w14:textId="05ED42C7" w:rsidR="008E1A35" w:rsidRPr="00A17643" w:rsidRDefault="008E1A35" w:rsidP="00A24A23">
            <w:pPr>
              <w:spacing w:after="0"/>
              <w:jc w:val="center"/>
              <w:rPr>
                <w:sz w:val="20"/>
                <w:szCs w:val="20"/>
              </w:rPr>
            </w:pPr>
            <w:r w:rsidRPr="0098249F">
              <w:t>0</w:t>
            </w:r>
          </w:p>
        </w:tc>
        <w:tc>
          <w:tcPr>
            <w:tcW w:w="267" w:type="pct"/>
            <w:tcBorders>
              <w:top w:val="single" w:sz="4" w:space="0" w:color="auto"/>
              <w:left w:val="single" w:sz="4" w:space="0" w:color="auto"/>
              <w:bottom w:val="single" w:sz="4" w:space="0" w:color="auto"/>
              <w:right w:val="single" w:sz="4" w:space="0" w:color="auto"/>
            </w:tcBorders>
          </w:tcPr>
          <w:p w14:paraId="31F3151A" w14:textId="7A277D38" w:rsidR="008E1A35" w:rsidRPr="00A17643" w:rsidRDefault="008E1A35" w:rsidP="00A24A23">
            <w:pPr>
              <w:spacing w:after="0"/>
              <w:jc w:val="center"/>
              <w:rPr>
                <w:sz w:val="20"/>
                <w:szCs w:val="20"/>
              </w:rPr>
            </w:pPr>
            <w:r w:rsidRPr="0098249F">
              <w:t>0</w:t>
            </w:r>
          </w:p>
        </w:tc>
        <w:tc>
          <w:tcPr>
            <w:tcW w:w="267" w:type="pct"/>
            <w:tcBorders>
              <w:top w:val="single" w:sz="4" w:space="0" w:color="auto"/>
              <w:left w:val="single" w:sz="4" w:space="0" w:color="auto"/>
              <w:bottom w:val="single" w:sz="4" w:space="0" w:color="auto"/>
              <w:right w:val="single" w:sz="4" w:space="0" w:color="auto"/>
            </w:tcBorders>
          </w:tcPr>
          <w:p w14:paraId="557D520C" w14:textId="57FBBEA2" w:rsidR="008E1A35" w:rsidRPr="00A17643" w:rsidRDefault="008E1A35" w:rsidP="00A24A23">
            <w:pPr>
              <w:spacing w:after="0"/>
              <w:jc w:val="center"/>
              <w:rPr>
                <w:sz w:val="20"/>
                <w:szCs w:val="20"/>
              </w:rPr>
            </w:pPr>
            <w:r w:rsidRPr="0098249F">
              <w:t>5</w:t>
            </w:r>
          </w:p>
        </w:tc>
        <w:tc>
          <w:tcPr>
            <w:tcW w:w="267" w:type="pct"/>
            <w:tcBorders>
              <w:top w:val="single" w:sz="4" w:space="0" w:color="auto"/>
              <w:left w:val="single" w:sz="4" w:space="0" w:color="auto"/>
              <w:bottom w:val="single" w:sz="4" w:space="0" w:color="auto"/>
              <w:right w:val="single" w:sz="4" w:space="0" w:color="auto"/>
            </w:tcBorders>
          </w:tcPr>
          <w:p w14:paraId="43C17AC3" w14:textId="6FCD3F44" w:rsidR="008E1A35" w:rsidRPr="00A17643" w:rsidRDefault="008E1A35" w:rsidP="00A24A23">
            <w:pPr>
              <w:spacing w:after="0"/>
              <w:jc w:val="center"/>
              <w:rPr>
                <w:sz w:val="20"/>
                <w:szCs w:val="20"/>
              </w:rPr>
            </w:pPr>
            <w:r w:rsidRPr="0098249F">
              <w:t>10</w:t>
            </w:r>
          </w:p>
        </w:tc>
        <w:tc>
          <w:tcPr>
            <w:tcW w:w="268" w:type="pct"/>
            <w:tcBorders>
              <w:top w:val="single" w:sz="4" w:space="0" w:color="auto"/>
              <w:left w:val="single" w:sz="4" w:space="0" w:color="auto"/>
              <w:bottom w:val="single" w:sz="4" w:space="0" w:color="auto"/>
              <w:right w:val="single" w:sz="4" w:space="0" w:color="auto"/>
            </w:tcBorders>
          </w:tcPr>
          <w:p w14:paraId="708F73F6" w14:textId="3000FB8E" w:rsidR="008E1A35" w:rsidRPr="00A17643" w:rsidRDefault="008E1A35" w:rsidP="00A24A23">
            <w:pPr>
              <w:spacing w:after="0"/>
              <w:jc w:val="center"/>
              <w:rPr>
                <w:sz w:val="20"/>
                <w:szCs w:val="20"/>
              </w:rPr>
            </w:pPr>
            <w:r w:rsidRPr="0098249F">
              <w:t>15</w:t>
            </w:r>
          </w:p>
        </w:tc>
        <w:tc>
          <w:tcPr>
            <w:tcW w:w="269" w:type="pct"/>
            <w:tcBorders>
              <w:top w:val="single" w:sz="4" w:space="0" w:color="auto"/>
              <w:left w:val="single" w:sz="4" w:space="0" w:color="auto"/>
              <w:bottom w:val="single" w:sz="4" w:space="0" w:color="auto"/>
              <w:right w:val="single" w:sz="4" w:space="0" w:color="auto"/>
            </w:tcBorders>
          </w:tcPr>
          <w:p w14:paraId="4A609E80" w14:textId="30BF4723" w:rsidR="008E1A35" w:rsidRPr="00A17643" w:rsidRDefault="008E1A35" w:rsidP="00A24A23">
            <w:pPr>
              <w:spacing w:after="0"/>
              <w:jc w:val="center"/>
              <w:rPr>
                <w:sz w:val="20"/>
                <w:szCs w:val="20"/>
              </w:rPr>
            </w:pPr>
            <w:r w:rsidRPr="0098249F">
              <w:t>20</w:t>
            </w:r>
          </w:p>
        </w:tc>
        <w:tc>
          <w:tcPr>
            <w:tcW w:w="300" w:type="pct"/>
            <w:tcBorders>
              <w:top w:val="single" w:sz="4" w:space="0" w:color="auto"/>
              <w:left w:val="single" w:sz="4" w:space="0" w:color="auto"/>
              <w:bottom w:val="single" w:sz="4" w:space="0" w:color="auto"/>
              <w:right w:val="single" w:sz="4" w:space="0" w:color="auto"/>
            </w:tcBorders>
            <w:vAlign w:val="center"/>
          </w:tcPr>
          <w:p w14:paraId="77AD7155" w14:textId="77777777" w:rsidR="008E1A35" w:rsidRPr="00A17643" w:rsidRDefault="008E1A35" w:rsidP="00A24A23">
            <w:pPr>
              <w:spacing w:after="0"/>
              <w:jc w:val="center"/>
              <w:rPr>
                <w:sz w:val="20"/>
                <w:szCs w:val="20"/>
              </w:rPr>
            </w:pPr>
            <w:r w:rsidRPr="00A17643">
              <w:rPr>
                <w:sz w:val="20"/>
                <w:szCs w:val="20"/>
              </w:rPr>
              <w:t>6 Ay</w:t>
            </w:r>
          </w:p>
        </w:tc>
        <w:tc>
          <w:tcPr>
            <w:tcW w:w="298" w:type="pct"/>
            <w:tcBorders>
              <w:top w:val="single" w:sz="4" w:space="0" w:color="auto"/>
              <w:left w:val="single" w:sz="4" w:space="0" w:color="auto"/>
              <w:bottom w:val="single" w:sz="4" w:space="0" w:color="auto"/>
              <w:right w:val="single" w:sz="4" w:space="0" w:color="auto"/>
            </w:tcBorders>
            <w:vAlign w:val="center"/>
          </w:tcPr>
          <w:p w14:paraId="53E1CC1A" w14:textId="77777777" w:rsidR="008E1A35" w:rsidRPr="00A17643" w:rsidRDefault="008E1A35" w:rsidP="00A24A23">
            <w:pPr>
              <w:spacing w:after="0"/>
              <w:jc w:val="center"/>
              <w:rPr>
                <w:sz w:val="20"/>
                <w:szCs w:val="20"/>
              </w:rPr>
            </w:pPr>
            <w:r w:rsidRPr="00A17643">
              <w:rPr>
                <w:sz w:val="20"/>
                <w:szCs w:val="20"/>
              </w:rPr>
              <w:t>6 Ay</w:t>
            </w:r>
          </w:p>
        </w:tc>
      </w:tr>
      <w:tr w:rsidR="00A17643" w:rsidRPr="00A17643" w14:paraId="72A81435" w14:textId="77777777" w:rsidTr="00BD6BA1">
        <w:trPr>
          <w:jc w:val="center"/>
        </w:trPr>
        <w:tc>
          <w:tcPr>
            <w:tcW w:w="2226" w:type="pct"/>
            <w:gridSpan w:val="4"/>
            <w:tcBorders>
              <w:top w:val="single" w:sz="4" w:space="0" w:color="auto"/>
              <w:left w:val="single" w:sz="4" w:space="0" w:color="auto"/>
              <w:bottom w:val="single" w:sz="4" w:space="0" w:color="auto"/>
              <w:right w:val="single" w:sz="4" w:space="0" w:color="auto"/>
            </w:tcBorders>
            <w:shd w:val="clear" w:color="auto" w:fill="00B0F0"/>
            <w:vAlign w:val="center"/>
            <w:hideMark/>
          </w:tcPr>
          <w:p w14:paraId="346BA327" w14:textId="77777777" w:rsidR="00A17643" w:rsidRPr="00A17643" w:rsidRDefault="00A17643" w:rsidP="00A24A23">
            <w:pPr>
              <w:spacing w:after="0"/>
              <w:jc w:val="left"/>
              <w:rPr>
                <w:b/>
                <w:sz w:val="20"/>
                <w:szCs w:val="20"/>
              </w:rPr>
            </w:pPr>
            <w:r w:rsidRPr="00A17643">
              <w:rPr>
                <w:b/>
                <w:sz w:val="20"/>
                <w:szCs w:val="20"/>
              </w:rPr>
              <w:t>Koordinatör Birim</w:t>
            </w:r>
          </w:p>
        </w:tc>
        <w:tc>
          <w:tcPr>
            <w:tcW w:w="2774" w:type="pct"/>
            <w:gridSpan w:val="9"/>
            <w:tcBorders>
              <w:top w:val="single" w:sz="4" w:space="0" w:color="auto"/>
              <w:left w:val="single" w:sz="4" w:space="0" w:color="auto"/>
              <w:bottom w:val="single" w:sz="4" w:space="0" w:color="auto"/>
              <w:right w:val="single" w:sz="4" w:space="0" w:color="auto"/>
            </w:tcBorders>
            <w:vAlign w:val="center"/>
            <w:hideMark/>
          </w:tcPr>
          <w:p w14:paraId="205EDF45" w14:textId="3FC85712" w:rsidR="00A17643" w:rsidRPr="00A17643" w:rsidRDefault="00165FEF" w:rsidP="00A24A23">
            <w:pPr>
              <w:spacing w:after="0"/>
              <w:jc w:val="left"/>
              <w:rPr>
                <w:sz w:val="20"/>
                <w:szCs w:val="20"/>
              </w:rPr>
            </w:pPr>
            <w:r>
              <w:rPr>
                <w:sz w:val="20"/>
                <w:szCs w:val="20"/>
              </w:rPr>
              <w:t>İlçe Milli Eğitim Müdürlüğü</w:t>
            </w:r>
          </w:p>
        </w:tc>
      </w:tr>
      <w:tr w:rsidR="00A17643" w:rsidRPr="00A17643" w14:paraId="3125D93C" w14:textId="77777777" w:rsidTr="00BD6BA1">
        <w:trPr>
          <w:trHeight w:val="208"/>
          <w:jc w:val="center"/>
        </w:trPr>
        <w:tc>
          <w:tcPr>
            <w:tcW w:w="2226" w:type="pct"/>
            <w:gridSpan w:val="4"/>
            <w:tcBorders>
              <w:top w:val="single" w:sz="4" w:space="0" w:color="auto"/>
              <w:left w:val="single" w:sz="4" w:space="0" w:color="auto"/>
              <w:bottom w:val="single" w:sz="4" w:space="0" w:color="auto"/>
              <w:right w:val="single" w:sz="4" w:space="0" w:color="auto"/>
            </w:tcBorders>
            <w:shd w:val="clear" w:color="auto" w:fill="00B0F0"/>
            <w:vAlign w:val="center"/>
            <w:hideMark/>
          </w:tcPr>
          <w:p w14:paraId="351C33A9" w14:textId="77777777" w:rsidR="00A17643" w:rsidRPr="00A17643" w:rsidRDefault="00A17643" w:rsidP="00A24A23">
            <w:pPr>
              <w:spacing w:after="0"/>
              <w:jc w:val="left"/>
              <w:rPr>
                <w:b/>
                <w:sz w:val="20"/>
                <w:szCs w:val="20"/>
              </w:rPr>
            </w:pPr>
            <w:r w:rsidRPr="00A17643">
              <w:rPr>
                <w:b/>
                <w:sz w:val="20"/>
                <w:szCs w:val="20"/>
              </w:rPr>
              <w:t>İş Birliği Yapılacak Birimler</w:t>
            </w:r>
          </w:p>
        </w:tc>
        <w:tc>
          <w:tcPr>
            <w:tcW w:w="2774" w:type="pct"/>
            <w:gridSpan w:val="9"/>
            <w:tcBorders>
              <w:top w:val="single" w:sz="4" w:space="0" w:color="auto"/>
              <w:left w:val="single" w:sz="4" w:space="0" w:color="auto"/>
              <w:bottom w:val="single" w:sz="4" w:space="0" w:color="auto"/>
              <w:right w:val="single" w:sz="4" w:space="0" w:color="auto"/>
            </w:tcBorders>
            <w:vAlign w:val="center"/>
            <w:hideMark/>
          </w:tcPr>
          <w:p w14:paraId="15F69E5B" w14:textId="1E4C0687" w:rsidR="00A17643" w:rsidRPr="00A17643" w:rsidRDefault="00165FEF" w:rsidP="00FD6D2E">
            <w:pPr>
              <w:spacing w:after="0"/>
              <w:jc w:val="left"/>
              <w:rPr>
                <w:sz w:val="20"/>
                <w:szCs w:val="20"/>
              </w:rPr>
            </w:pPr>
            <w:r>
              <w:rPr>
                <w:sz w:val="20"/>
                <w:szCs w:val="20"/>
              </w:rPr>
              <w:t>İlçe Milli Eğitimi Müdürlüğü Birimleri</w:t>
            </w:r>
          </w:p>
        </w:tc>
      </w:tr>
      <w:tr w:rsidR="00A17643" w:rsidRPr="00A17643" w14:paraId="092AA132" w14:textId="77777777" w:rsidTr="00BD6BA1">
        <w:trPr>
          <w:jc w:val="center"/>
        </w:trPr>
        <w:tc>
          <w:tcPr>
            <w:tcW w:w="758" w:type="pct"/>
            <w:gridSpan w:val="3"/>
            <w:tcBorders>
              <w:top w:val="single" w:sz="4" w:space="0" w:color="auto"/>
              <w:left w:val="single" w:sz="4" w:space="0" w:color="auto"/>
              <w:bottom w:val="single" w:sz="4" w:space="0" w:color="auto"/>
              <w:right w:val="single" w:sz="4" w:space="0" w:color="auto"/>
            </w:tcBorders>
            <w:shd w:val="clear" w:color="auto" w:fill="00B0F0"/>
            <w:vAlign w:val="center"/>
            <w:hideMark/>
          </w:tcPr>
          <w:p w14:paraId="140B93EA" w14:textId="77777777" w:rsidR="00A17643" w:rsidRPr="00A17643" w:rsidRDefault="00A17643" w:rsidP="00A24A23">
            <w:pPr>
              <w:spacing w:after="0"/>
              <w:jc w:val="left"/>
              <w:rPr>
                <w:b/>
                <w:sz w:val="20"/>
                <w:szCs w:val="20"/>
              </w:rPr>
            </w:pPr>
            <w:r w:rsidRPr="00A17643">
              <w:rPr>
                <w:b/>
                <w:sz w:val="20"/>
                <w:szCs w:val="20"/>
              </w:rPr>
              <w:t>Riskler</w:t>
            </w:r>
          </w:p>
        </w:tc>
        <w:tc>
          <w:tcPr>
            <w:tcW w:w="4242" w:type="pct"/>
            <w:gridSpan w:val="10"/>
            <w:tcBorders>
              <w:top w:val="single" w:sz="4" w:space="0" w:color="auto"/>
              <w:left w:val="single" w:sz="4" w:space="0" w:color="auto"/>
              <w:bottom w:val="single" w:sz="4" w:space="0" w:color="auto"/>
              <w:right w:val="single" w:sz="4" w:space="0" w:color="auto"/>
            </w:tcBorders>
            <w:vAlign w:val="center"/>
            <w:hideMark/>
          </w:tcPr>
          <w:p w14:paraId="1B362591" w14:textId="77777777" w:rsidR="00A17643" w:rsidRPr="00A17643" w:rsidRDefault="00A17643" w:rsidP="00A24A23">
            <w:pPr>
              <w:spacing w:after="0"/>
              <w:jc w:val="left"/>
              <w:rPr>
                <w:sz w:val="20"/>
                <w:szCs w:val="20"/>
              </w:rPr>
            </w:pPr>
            <w:r w:rsidRPr="00A17643">
              <w:rPr>
                <w:sz w:val="20"/>
                <w:szCs w:val="20"/>
              </w:rPr>
              <w:t>- Fen ve sosyal bilimler liseleri sayı ve kontenjanlarının artması,</w:t>
            </w:r>
          </w:p>
          <w:p w14:paraId="074BEFF0" w14:textId="77777777" w:rsidR="00A17643" w:rsidRPr="00A17643" w:rsidRDefault="00A17643" w:rsidP="00A24A23">
            <w:pPr>
              <w:spacing w:after="0"/>
              <w:jc w:val="left"/>
              <w:rPr>
                <w:sz w:val="20"/>
                <w:szCs w:val="20"/>
              </w:rPr>
            </w:pPr>
            <w:r w:rsidRPr="00A17643">
              <w:rPr>
                <w:sz w:val="20"/>
                <w:szCs w:val="20"/>
              </w:rPr>
              <w:t>- Fen ve sosyal bilimler liselerinde öğrenim gören öğrencilerin ailelerinin yükseköğretime çok fazla değer atfetmesi,</w:t>
            </w:r>
          </w:p>
          <w:p w14:paraId="07408FE0" w14:textId="77777777" w:rsidR="00A17643" w:rsidRPr="00A17643" w:rsidRDefault="00A17643" w:rsidP="00A24A23">
            <w:pPr>
              <w:spacing w:after="0"/>
              <w:jc w:val="left"/>
              <w:rPr>
                <w:sz w:val="20"/>
                <w:szCs w:val="20"/>
              </w:rPr>
            </w:pPr>
            <w:r w:rsidRPr="00A17643">
              <w:rPr>
                <w:sz w:val="20"/>
                <w:szCs w:val="20"/>
              </w:rPr>
              <w:t>- Fen liselerinin temel bilimlere yönelik kuruluş amacından uzaklaşması,</w:t>
            </w:r>
          </w:p>
          <w:p w14:paraId="52DC3501" w14:textId="77777777" w:rsidR="00A17643" w:rsidRPr="00A17643" w:rsidRDefault="00A17643" w:rsidP="00A24A23">
            <w:pPr>
              <w:spacing w:after="0"/>
              <w:jc w:val="left"/>
              <w:rPr>
                <w:sz w:val="20"/>
                <w:szCs w:val="20"/>
              </w:rPr>
            </w:pPr>
            <w:r w:rsidRPr="00A17643">
              <w:rPr>
                <w:sz w:val="20"/>
                <w:szCs w:val="20"/>
              </w:rPr>
              <w:t>- Her üniversitenin eşit düzeyde araştırma olanaklarına sahip olmaması,</w:t>
            </w:r>
          </w:p>
          <w:p w14:paraId="64EA3CC8" w14:textId="77777777" w:rsidR="00A17643" w:rsidRPr="00A17643" w:rsidRDefault="00A17643" w:rsidP="00A24A23">
            <w:pPr>
              <w:spacing w:after="0"/>
              <w:jc w:val="left"/>
              <w:rPr>
                <w:sz w:val="20"/>
                <w:szCs w:val="20"/>
              </w:rPr>
            </w:pPr>
            <w:r w:rsidRPr="00A17643">
              <w:rPr>
                <w:sz w:val="20"/>
                <w:szCs w:val="20"/>
              </w:rPr>
              <w:t>- Fen ve sosyal bilimler liselerindeki öğrencilerin üniversite yerleşkelerine ulaşım imkânlarının sınırlılığı.</w:t>
            </w:r>
          </w:p>
        </w:tc>
      </w:tr>
      <w:tr w:rsidR="00A17643" w:rsidRPr="00A17643" w14:paraId="27E316AB" w14:textId="77777777" w:rsidTr="00BD6BA1">
        <w:trPr>
          <w:trHeight w:val="218"/>
          <w:jc w:val="center"/>
        </w:trPr>
        <w:tc>
          <w:tcPr>
            <w:tcW w:w="403" w:type="pct"/>
            <w:vMerge w:val="restart"/>
            <w:tcBorders>
              <w:top w:val="single" w:sz="4" w:space="0" w:color="auto"/>
              <w:left w:val="single" w:sz="4" w:space="0" w:color="auto"/>
              <w:right w:val="single" w:sz="4" w:space="0" w:color="auto"/>
            </w:tcBorders>
            <w:shd w:val="clear" w:color="auto" w:fill="00B0F0"/>
            <w:vAlign w:val="center"/>
            <w:hideMark/>
          </w:tcPr>
          <w:p w14:paraId="4376BB27" w14:textId="77777777" w:rsidR="00A17643" w:rsidRPr="00A17643" w:rsidRDefault="00A17643" w:rsidP="00A24A23">
            <w:pPr>
              <w:spacing w:after="0"/>
              <w:jc w:val="left"/>
              <w:rPr>
                <w:b/>
                <w:sz w:val="20"/>
                <w:szCs w:val="20"/>
              </w:rPr>
            </w:pPr>
            <w:r w:rsidRPr="00A17643">
              <w:rPr>
                <w:b/>
                <w:sz w:val="20"/>
                <w:szCs w:val="20"/>
              </w:rPr>
              <w:t>Stratejiler</w:t>
            </w:r>
          </w:p>
        </w:tc>
        <w:tc>
          <w:tcPr>
            <w:tcW w:w="355" w:type="pct"/>
            <w:gridSpan w:val="2"/>
            <w:tcBorders>
              <w:top w:val="single" w:sz="4" w:space="0" w:color="auto"/>
              <w:left w:val="single" w:sz="4" w:space="0" w:color="auto"/>
              <w:bottom w:val="single" w:sz="4" w:space="0" w:color="auto"/>
              <w:right w:val="single" w:sz="4" w:space="0" w:color="auto"/>
            </w:tcBorders>
            <w:shd w:val="clear" w:color="auto" w:fill="00B0F0"/>
            <w:vAlign w:val="center"/>
          </w:tcPr>
          <w:p w14:paraId="3CF6A5A7" w14:textId="77777777" w:rsidR="00A17643" w:rsidRPr="00A17643" w:rsidRDefault="00A17643" w:rsidP="00A24A23">
            <w:pPr>
              <w:spacing w:after="0"/>
              <w:jc w:val="left"/>
              <w:rPr>
                <w:b/>
                <w:sz w:val="20"/>
                <w:szCs w:val="20"/>
              </w:rPr>
            </w:pPr>
            <w:r w:rsidRPr="00A17643">
              <w:rPr>
                <w:b/>
                <w:sz w:val="20"/>
                <w:szCs w:val="20"/>
              </w:rPr>
              <w:t>S 4.3.1</w:t>
            </w:r>
          </w:p>
        </w:tc>
        <w:tc>
          <w:tcPr>
            <w:tcW w:w="4242" w:type="pct"/>
            <w:gridSpan w:val="10"/>
            <w:tcBorders>
              <w:top w:val="single" w:sz="4" w:space="0" w:color="auto"/>
              <w:left w:val="single" w:sz="4" w:space="0" w:color="auto"/>
              <w:bottom w:val="single" w:sz="4" w:space="0" w:color="auto"/>
              <w:right w:val="single" w:sz="4" w:space="0" w:color="auto"/>
            </w:tcBorders>
            <w:vAlign w:val="center"/>
            <w:hideMark/>
          </w:tcPr>
          <w:p w14:paraId="5D3DD361" w14:textId="65A33205" w:rsidR="00A17643" w:rsidRPr="00A17643" w:rsidRDefault="00A17643" w:rsidP="00165FEF">
            <w:pPr>
              <w:spacing w:after="0"/>
              <w:jc w:val="left"/>
              <w:rPr>
                <w:b/>
                <w:sz w:val="20"/>
                <w:szCs w:val="20"/>
              </w:rPr>
            </w:pPr>
            <w:r w:rsidRPr="00A17643">
              <w:rPr>
                <w:b/>
                <w:sz w:val="20"/>
                <w:szCs w:val="20"/>
              </w:rPr>
              <w:t>- Fen liselerindeki öğretimin niteliği iyileştirilecektir.</w:t>
            </w:r>
          </w:p>
        </w:tc>
      </w:tr>
      <w:tr w:rsidR="00A17643" w:rsidRPr="00A17643" w14:paraId="0FCAEB05" w14:textId="77777777" w:rsidTr="00BD6BA1">
        <w:trPr>
          <w:trHeight w:val="283"/>
          <w:jc w:val="center"/>
        </w:trPr>
        <w:tc>
          <w:tcPr>
            <w:tcW w:w="403" w:type="pct"/>
            <w:vMerge/>
            <w:tcBorders>
              <w:left w:val="single" w:sz="4" w:space="0" w:color="auto"/>
              <w:bottom w:val="single" w:sz="4" w:space="0" w:color="auto"/>
              <w:right w:val="single" w:sz="4" w:space="0" w:color="auto"/>
            </w:tcBorders>
            <w:shd w:val="clear" w:color="auto" w:fill="00B0F0"/>
            <w:vAlign w:val="center"/>
          </w:tcPr>
          <w:p w14:paraId="4DE95D36" w14:textId="77777777" w:rsidR="00A17643" w:rsidRPr="00A17643" w:rsidRDefault="00A17643" w:rsidP="00A24A23">
            <w:pPr>
              <w:spacing w:after="0"/>
              <w:jc w:val="left"/>
              <w:rPr>
                <w:b/>
                <w:sz w:val="20"/>
                <w:szCs w:val="20"/>
              </w:rPr>
            </w:pPr>
          </w:p>
        </w:tc>
        <w:tc>
          <w:tcPr>
            <w:tcW w:w="355" w:type="pct"/>
            <w:gridSpan w:val="2"/>
            <w:tcBorders>
              <w:top w:val="single" w:sz="4" w:space="0" w:color="auto"/>
              <w:left w:val="single" w:sz="4" w:space="0" w:color="auto"/>
              <w:bottom w:val="single" w:sz="4" w:space="0" w:color="auto"/>
              <w:right w:val="single" w:sz="4" w:space="0" w:color="auto"/>
            </w:tcBorders>
            <w:shd w:val="clear" w:color="auto" w:fill="00B0F0"/>
            <w:vAlign w:val="center"/>
          </w:tcPr>
          <w:p w14:paraId="0CA9B836" w14:textId="77777777" w:rsidR="00A17643" w:rsidRPr="00A17643" w:rsidRDefault="00A17643" w:rsidP="00A24A23">
            <w:pPr>
              <w:spacing w:after="0"/>
              <w:jc w:val="left"/>
              <w:rPr>
                <w:b/>
                <w:sz w:val="20"/>
                <w:szCs w:val="20"/>
              </w:rPr>
            </w:pPr>
            <w:r w:rsidRPr="00A17643">
              <w:rPr>
                <w:b/>
                <w:sz w:val="20"/>
                <w:szCs w:val="20"/>
              </w:rPr>
              <w:t>S 4.3.2</w:t>
            </w:r>
          </w:p>
        </w:tc>
        <w:tc>
          <w:tcPr>
            <w:tcW w:w="4242" w:type="pct"/>
            <w:gridSpan w:val="10"/>
            <w:tcBorders>
              <w:top w:val="single" w:sz="4" w:space="0" w:color="auto"/>
              <w:left w:val="single" w:sz="4" w:space="0" w:color="auto"/>
              <w:bottom w:val="single" w:sz="4" w:space="0" w:color="auto"/>
              <w:right w:val="single" w:sz="4" w:space="0" w:color="auto"/>
            </w:tcBorders>
            <w:vAlign w:val="center"/>
          </w:tcPr>
          <w:p w14:paraId="660CB00E" w14:textId="40C2E6DF" w:rsidR="00A17643" w:rsidRPr="00A17643" w:rsidRDefault="00A17643" w:rsidP="00165FEF">
            <w:pPr>
              <w:spacing w:after="0"/>
              <w:jc w:val="left"/>
              <w:rPr>
                <w:b/>
                <w:sz w:val="20"/>
                <w:szCs w:val="20"/>
              </w:rPr>
            </w:pPr>
            <w:r w:rsidRPr="00A17643">
              <w:rPr>
                <w:b/>
                <w:sz w:val="20"/>
                <w:szCs w:val="20"/>
              </w:rPr>
              <w:t>- Fen liselerinin yükseköğretim kurumlarıyla iş birlikleri artırılacaktır.</w:t>
            </w:r>
          </w:p>
        </w:tc>
      </w:tr>
      <w:tr w:rsidR="00A17643" w:rsidRPr="00A17643" w14:paraId="2FF5A834" w14:textId="77777777" w:rsidTr="00BD6BA1">
        <w:trPr>
          <w:jc w:val="center"/>
        </w:trPr>
        <w:tc>
          <w:tcPr>
            <w:tcW w:w="758" w:type="pct"/>
            <w:gridSpan w:val="3"/>
            <w:tcBorders>
              <w:top w:val="single" w:sz="4" w:space="0" w:color="auto"/>
              <w:left w:val="single" w:sz="4" w:space="0" w:color="auto"/>
              <w:bottom w:val="single" w:sz="4" w:space="0" w:color="auto"/>
              <w:right w:val="single" w:sz="4" w:space="0" w:color="auto"/>
            </w:tcBorders>
            <w:shd w:val="clear" w:color="auto" w:fill="00B0F0"/>
            <w:vAlign w:val="center"/>
            <w:hideMark/>
          </w:tcPr>
          <w:p w14:paraId="76A6E1CD" w14:textId="77777777" w:rsidR="00A17643" w:rsidRPr="00A17643" w:rsidRDefault="00A17643" w:rsidP="00A24A23">
            <w:pPr>
              <w:spacing w:after="0"/>
              <w:jc w:val="left"/>
              <w:rPr>
                <w:b/>
                <w:sz w:val="20"/>
                <w:szCs w:val="20"/>
              </w:rPr>
            </w:pPr>
            <w:r w:rsidRPr="00A17643">
              <w:rPr>
                <w:b/>
                <w:sz w:val="20"/>
                <w:szCs w:val="20"/>
              </w:rPr>
              <w:t>Maliyet Tahmini</w:t>
            </w:r>
          </w:p>
        </w:tc>
        <w:tc>
          <w:tcPr>
            <w:tcW w:w="4242" w:type="pct"/>
            <w:gridSpan w:val="10"/>
            <w:tcBorders>
              <w:top w:val="single" w:sz="4" w:space="0" w:color="auto"/>
              <w:left w:val="single" w:sz="4" w:space="0" w:color="auto"/>
              <w:bottom w:val="single" w:sz="4" w:space="0" w:color="auto"/>
              <w:right w:val="single" w:sz="4" w:space="0" w:color="auto"/>
            </w:tcBorders>
            <w:vAlign w:val="center"/>
          </w:tcPr>
          <w:p w14:paraId="7B315E25" w14:textId="593DA90A" w:rsidR="00A17643" w:rsidRPr="00A17643" w:rsidRDefault="008E1A35" w:rsidP="00A24A23">
            <w:pPr>
              <w:spacing w:after="0"/>
              <w:jc w:val="left"/>
              <w:rPr>
                <w:color w:val="000000"/>
                <w:sz w:val="20"/>
                <w:szCs w:val="20"/>
              </w:rPr>
            </w:pPr>
            <w:r>
              <w:rPr>
                <w:color w:val="000000"/>
                <w:sz w:val="20"/>
                <w:szCs w:val="20"/>
              </w:rPr>
              <w:t>6.840</w:t>
            </w:r>
          </w:p>
        </w:tc>
      </w:tr>
      <w:tr w:rsidR="00A17643" w:rsidRPr="00A17643" w14:paraId="63C74EC8" w14:textId="77777777" w:rsidTr="00BD6BA1">
        <w:trPr>
          <w:jc w:val="center"/>
        </w:trPr>
        <w:tc>
          <w:tcPr>
            <w:tcW w:w="758" w:type="pct"/>
            <w:gridSpan w:val="3"/>
            <w:tcBorders>
              <w:top w:val="single" w:sz="4" w:space="0" w:color="auto"/>
              <w:left w:val="single" w:sz="4" w:space="0" w:color="auto"/>
              <w:bottom w:val="single" w:sz="4" w:space="0" w:color="auto"/>
              <w:right w:val="single" w:sz="4" w:space="0" w:color="auto"/>
            </w:tcBorders>
            <w:shd w:val="clear" w:color="auto" w:fill="00B0F0"/>
            <w:vAlign w:val="center"/>
            <w:hideMark/>
          </w:tcPr>
          <w:p w14:paraId="7E42A8FB" w14:textId="77777777" w:rsidR="00A17643" w:rsidRPr="00A17643" w:rsidRDefault="00A17643" w:rsidP="00A24A23">
            <w:pPr>
              <w:spacing w:after="0"/>
              <w:jc w:val="left"/>
              <w:rPr>
                <w:b/>
                <w:sz w:val="20"/>
                <w:szCs w:val="20"/>
              </w:rPr>
            </w:pPr>
            <w:r w:rsidRPr="00A17643">
              <w:rPr>
                <w:b/>
                <w:sz w:val="20"/>
                <w:szCs w:val="20"/>
              </w:rPr>
              <w:t>Tespitler</w:t>
            </w:r>
          </w:p>
        </w:tc>
        <w:tc>
          <w:tcPr>
            <w:tcW w:w="4242" w:type="pct"/>
            <w:gridSpan w:val="10"/>
            <w:tcBorders>
              <w:top w:val="single" w:sz="4" w:space="0" w:color="auto"/>
              <w:left w:val="single" w:sz="4" w:space="0" w:color="auto"/>
              <w:bottom w:val="single" w:sz="4" w:space="0" w:color="auto"/>
              <w:right w:val="single" w:sz="4" w:space="0" w:color="auto"/>
            </w:tcBorders>
            <w:vAlign w:val="center"/>
            <w:hideMark/>
          </w:tcPr>
          <w:p w14:paraId="5E599A12" w14:textId="77777777" w:rsidR="00A17643" w:rsidRPr="00A17643" w:rsidRDefault="00A17643" w:rsidP="00A24A23">
            <w:pPr>
              <w:spacing w:after="0"/>
              <w:jc w:val="left"/>
              <w:rPr>
                <w:sz w:val="20"/>
                <w:szCs w:val="20"/>
              </w:rPr>
            </w:pPr>
            <w:r w:rsidRPr="00A17643">
              <w:rPr>
                <w:sz w:val="20"/>
                <w:szCs w:val="20"/>
              </w:rPr>
              <w:t>- Fen liselerinin üniversiteler ve teknokentlerde Ar-Ge faaliyetleri sürdüren teknoloji firmaları ile iş birliklerinin yetersiz olması,</w:t>
            </w:r>
          </w:p>
          <w:p w14:paraId="2E788C2B" w14:textId="101FD8EC" w:rsidR="00A17643" w:rsidRPr="00A17643" w:rsidRDefault="00A17643" w:rsidP="00A24A23">
            <w:pPr>
              <w:spacing w:after="0"/>
              <w:jc w:val="left"/>
              <w:rPr>
                <w:sz w:val="20"/>
                <w:szCs w:val="20"/>
              </w:rPr>
            </w:pPr>
            <w:r w:rsidRPr="00A17643">
              <w:rPr>
                <w:sz w:val="20"/>
                <w:szCs w:val="20"/>
              </w:rPr>
              <w:t>- Fen liselerinin haftalık ders dağılımlarının, bu okullardaki öğrencilerin çok yönlü gelişimini destekleyecek projelerle ilgilenmesine imkân vermemesi,</w:t>
            </w:r>
          </w:p>
          <w:p w14:paraId="61A6091D" w14:textId="30D19C65" w:rsidR="00A17643" w:rsidRPr="00A17643" w:rsidRDefault="00A17643" w:rsidP="00A24A23">
            <w:pPr>
              <w:spacing w:after="0"/>
              <w:jc w:val="left"/>
              <w:rPr>
                <w:sz w:val="20"/>
                <w:szCs w:val="20"/>
              </w:rPr>
            </w:pPr>
            <w:r w:rsidRPr="00A17643">
              <w:rPr>
                <w:sz w:val="20"/>
                <w:szCs w:val="20"/>
              </w:rPr>
              <w:t>- Fen liseleri öğretmen ve yöneticilerinin bu okulların amaçlarına uygun kıstaslar çerçevesinde seçilmemesi,</w:t>
            </w:r>
          </w:p>
          <w:p w14:paraId="39B87FEB" w14:textId="74698D2E" w:rsidR="00A17643" w:rsidRPr="00A17643" w:rsidRDefault="00A17643" w:rsidP="00A24A23">
            <w:pPr>
              <w:spacing w:after="0"/>
              <w:contextualSpacing/>
              <w:jc w:val="left"/>
              <w:rPr>
                <w:sz w:val="20"/>
                <w:szCs w:val="20"/>
              </w:rPr>
            </w:pPr>
            <w:r w:rsidRPr="00A17643">
              <w:rPr>
                <w:sz w:val="20"/>
                <w:szCs w:val="20"/>
              </w:rPr>
              <w:t>- Üniversitelerce düzenlenen bilimsel etkinliklere fen liseleri öğrencilerinin yeterince katılım sağlamaması,</w:t>
            </w:r>
          </w:p>
          <w:p w14:paraId="761020CD" w14:textId="105A0A49" w:rsidR="00A17643" w:rsidRPr="00A17643" w:rsidRDefault="00A17643" w:rsidP="00165FEF">
            <w:pPr>
              <w:spacing w:after="0"/>
              <w:jc w:val="left"/>
              <w:rPr>
                <w:sz w:val="20"/>
                <w:szCs w:val="20"/>
              </w:rPr>
            </w:pPr>
            <w:r w:rsidRPr="00A17643">
              <w:rPr>
                <w:sz w:val="20"/>
                <w:szCs w:val="20"/>
              </w:rPr>
              <w:t>- Fen liselerinin yükseköğretim kuruluşlarıyla iş birliğinin istenen seviyede olmaması.</w:t>
            </w:r>
          </w:p>
        </w:tc>
      </w:tr>
      <w:tr w:rsidR="00A17643" w:rsidRPr="00A17643" w14:paraId="2889CFCF" w14:textId="77777777" w:rsidTr="00BD6BA1">
        <w:trPr>
          <w:jc w:val="center"/>
        </w:trPr>
        <w:tc>
          <w:tcPr>
            <w:tcW w:w="758" w:type="pct"/>
            <w:gridSpan w:val="3"/>
            <w:tcBorders>
              <w:top w:val="single" w:sz="4" w:space="0" w:color="auto"/>
              <w:left w:val="single" w:sz="4" w:space="0" w:color="auto"/>
              <w:bottom w:val="single" w:sz="4" w:space="0" w:color="auto"/>
              <w:right w:val="single" w:sz="4" w:space="0" w:color="auto"/>
            </w:tcBorders>
            <w:shd w:val="clear" w:color="auto" w:fill="00B0F0"/>
            <w:vAlign w:val="center"/>
            <w:hideMark/>
          </w:tcPr>
          <w:p w14:paraId="702647AA" w14:textId="77777777" w:rsidR="00A17643" w:rsidRPr="00A17643" w:rsidRDefault="00A17643" w:rsidP="00A24A23">
            <w:pPr>
              <w:spacing w:after="0"/>
              <w:jc w:val="left"/>
              <w:rPr>
                <w:b/>
                <w:sz w:val="20"/>
                <w:szCs w:val="20"/>
              </w:rPr>
            </w:pPr>
            <w:r w:rsidRPr="00A17643">
              <w:rPr>
                <w:b/>
                <w:sz w:val="20"/>
                <w:szCs w:val="20"/>
              </w:rPr>
              <w:t>İhtiyaçlar</w:t>
            </w:r>
          </w:p>
        </w:tc>
        <w:tc>
          <w:tcPr>
            <w:tcW w:w="4242" w:type="pct"/>
            <w:gridSpan w:val="10"/>
            <w:tcBorders>
              <w:top w:val="single" w:sz="4" w:space="0" w:color="auto"/>
              <w:left w:val="single" w:sz="4" w:space="0" w:color="auto"/>
              <w:bottom w:val="single" w:sz="4" w:space="0" w:color="auto"/>
              <w:right w:val="single" w:sz="4" w:space="0" w:color="auto"/>
            </w:tcBorders>
            <w:vAlign w:val="center"/>
            <w:hideMark/>
          </w:tcPr>
          <w:p w14:paraId="07982C03" w14:textId="77777777" w:rsidR="00A17643" w:rsidRPr="00A17643" w:rsidRDefault="00A17643" w:rsidP="00A24A23">
            <w:pPr>
              <w:spacing w:after="0"/>
              <w:jc w:val="left"/>
              <w:rPr>
                <w:sz w:val="20"/>
                <w:szCs w:val="20"/>
              </w:rPr>
            </w:pPr>
            <w:r w:rsidRPr="00A17643">
              <w:rPr>
                <w:sz w:val="20"/>
                <w:szCs w:val="20"/>
              </w:rPr>
              <w:t>- Fen liseleri ve teknoloji firmaları arasında iş birliklerinin artırılması,</w:t>
            </w:r>
          </w:p>
          <w:p w14:paraId="73DD2E40" w14:textId="69494DA3" w:rsidR="00A17643" w:rsidRPr="00A17643" w:rsidRDefault="00A17643" w:rsidP="00A24A23">
            <w:pPr>
              <w:spacing w:after="0"/>
              <w:jc w:val="left"/>
              <w:rPr>
                <w:sz w:val="20"/>
                <w:szCs w:val="20"/>
              </w:rPr>
            </w:pPr>
            <w:r w:rsidRPr="00A17643">
              <w:rPr>
                <w:sz w:val="20"/>
                <w:szCs w:val="20"/>
              </w:rPr>
              <w:t>- Fen liselerine öğretmen ve yönetici seçiminde kıstasların geliştirilmesi,</w:t>
            </w:r>
          </w:p>
          <w:p w14:paraId="631144D0" w14:textId="3D58F5F0" w:rsidR="00A17643" w:rsidRPr="00A17643" w:rsidRDefault="00A17643" w:rsidP="00165FEF">
            <w:pPr>
              <w:spacing w:after="0"/>
              <w:contextualSpacing/>
              <w:jc w:val="left"/>
              <w:rPr>
                <w:sz w:val="20"/>
                <w:szCs w:val="20"/>
              </w:rPr>
            </w:pPr>
            <w:r w:rsidRPr="00A17643">
              <w:rPr>
                <w:sz w:val="20"/>
                <w:szCs w:val="20"/>
              </w:rPr>
              <w:t>- Fen liseleri ile üniversiteler arasında iş birliklerinin artırılması.</w:t>
            </w:r>
          </w:p>
        </w:tc>
      </w:tr>
    </w:tbl>
    <w:p w14:paraId="49F5EF6C" w14:textId="77777777" w:rsidR="00A17643" w:rsidRPr="00A17643" w:rsidRDefault="00A17643" w:rsidP="00A17643">
      <w:pPr>
        <w:rPr>
          <w:b/>
          <w:sz w:val="20"/>
          <w:szCs w:val="20"/>
        </w:rPr>
      </w:pPr>
    </w:p>
    <w:p w14:paraId="7AEED70D" w14:textId="77777777" w:rsidR="00A17643" w:rsidRPr="00A17643" w:rsidRDefault="00A17643" w:rsidP="00A17643">
      <w:pPr>
        <w:rPr>
          <w:b/>
          <w:sz w:val="20"/>
          <w:szCs w:val="20"/>
        </w:rPr>
      </w:pPr>
    </w:p>
    <w:p w14:paraId="37BCFF3D" w14:textId="77777777" w:rsidR="00A17643" w:rsidRPr="0049567D" w:rsidRDefault="00A17643" w:rsidP="0049567D">
      <w:pPr>
        <w:rPr>
          <w:b/>
          <w:bCs/>
          <w:sz w:val="28"/>
          <w:szCs w:val="28"/>
        </w:rPr>
      </w:pPr>
      <w:bookmarkStart w:id="90" w:name="_Toc532132472"/>
      <w:commentRangeStart w:id="91"/>
      <w:r w:rsidRPr="0049567D">
        <w:rPr>
          <w:b/>
          <w:bCs/>
          <w:sz w:val="28"/>
          <w:szCs w:val="28"/>
        </w:rPr>
        <w:t>Hedef 4.4</w:t>
      </w:r>
      <w:r w:rsidR="0049567D">
        <w:rPr>
          <w:b/>
          <w:bCs/>
          <w:sz w:val="28"/>
          <w:szCs w:val="28"/>
        </w:rPr>
        <w:t>:</w:t>
      </w:r>
      <w:r w:rsidRPr="0049567D">
        <w:rPr>
          <w:b/>
          <w:bCs/>
          <w:sz w:val="28"/>
          <w:szCs w:val="28"/>
        </w:rPr>
        <w:t xml:space="preserve"> Örgün eğitim içinde imam hatip okullarının niteliği artırılacaktır.</w:t>
      </w:r>
      <w:bookmarkEnd w:id="90"/>
      <w:commentRangeEnd w:id="91"/>
      <w:r w:rsidR="0049567D">
        <w:rPr>
          <w:rStyle w:val="AklamaBavurusu"/>
          <w:rFonts w:asciiTheme="minorHAnsi" w:hAnsiTheme="minorHAnsi"/>
        </w:rPr>
        <w:commentReference w:id="91"/>
      </w:r>
    </w:p>
    <w:tbl>
      <w:tblPr>
        <w:tblStyle w:val="TabloKlavuzu"/>
        <w:tblW w:w="4873" w:type="pct"/>
        <w:jc w:val="center"/>
        <w:tblLook w:val="04A0" w:firstRow="1" w:lastRow="0" w:firstColumn="1" w:lastColumn="0" w:noHBand="0" w:noVBand="1"/>
      </w:tblPr>
      <w:tblGrid>
        <w:gridCol w:w="1147"/>
        <w:gridCol w:w="441"/>
        <w:gridCol w:w="565"/>
        <w:gridCol w:w="2265"/>
        <w:gridCol w:w="2082"/>
        <w:gridCol w:w="1148"/>
        <w:gridCol w:w="1111"/>
        <w:gridCol w:w="679"/>
        <w:gridCol w:w="679"/>
        <w:gridCol w:w="679"/>
        <w:gridCol w:w="679"/>
        <w:gridCol w:w="685"/>
        <w:gridCol w:w="854"/>
        <w:gridCol w:w="845"/>
      </w:tblGrid>
      <w:tr w:rsidR="00A17643" w:rsidRPr="00A17643" w14:paraId="1DEFAB61" w14:textId="77777777" w:rsidTr="00BD6BA1">
        <w:trPr>
          <w:trHeight w:val="20"/>
          <w:jc w:val="center"/>
        </w:trPr>
        <w:tc>
          <w:tcPr>
            <w:tcW w:w="573" w:type="pct"/>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6898A831" w14:textId="77777777" w:rsidR="00A17643" w:rsidRPr="00A17643" w:rsidRDefault="00A17643" w:rsidP="00A24A23">
            <w:pPr>
              <w:spacing w:after="0"/>
              <w:jc w:val="left"/>
              <w:rPr>
                <w:b/>
                <w:sz w:val="20"/>
                <w:szCs w:val="20"/>
              </w:rPr>
            </w:pPr>
            <w:r w:rsidRPr="00A17643">
              <w:rPr>
                <w:b/>
                <w:sz w:val="20"/>
                <w:szCs w:val="20"/>
              </w:rPr>
              <w:t>Amaç 4</w:t>
            </w:r>
          </w:p>
        </w:tc>
        <w:tc>
          <w:tcPr>
            <w:tcW w:w="4427" w:type="pct"/>
            <w:gridSpan w:val="12"/>
            <w:tcBorders>
              <w:top w:val="single" w:sz="4" w:space="0" w:color="auto"/>
              <w:left w:val="single" w:sz="4" w:space="0" w:color="auto"/>
              <w:bottom w:val="single" w:sz="4" w:space="0" w:color="auto"/>
              <w:right w:val="single" w:sz="4" w:space="0" w:color="auto"/>
            </w:tcBorders>
            <w:vAlign w:val="center"/>
          </w:tcPr>
          <w:p w14:paraId="43794242" w14:textId="77777777" w:rsidR="00A17643" w:rsidRPr="00A17643" w:rsidRDefault="00A17643" w:rsidP="00A24A23">
            <w:pPr>
              <w:spacing w:after="0"/>
              <w:jc w:val="left"/>
              <w:rPr>
                <w:sz w:val="20"/>
                <w:szCs w:val="20"/>
              </w:rPr>
            </w:pPr>
            <w:r w:rsidRPr="00A17643">
              <w:rPr>
                <w:b/>
                <w:sz w:val="20"/>
                <w:szCs w:val="20"/>
              </w:rPr>
              <w:t>Öğrencileri ilgi, yetenek ve kapasiteleri doğrultusunda hayata ve üst öğretime hazırlayan bir ortaöğretim sistemi ile toplumsal sorunlara çözüm getiren, ülkenin sosyal, kültürel ve ekonomik kalkınmasına katkı sunan öğrenciler yetiştirilecektir.</w:t>
            </w:r>
          </w:p>
        </w:tc>
      </w:tr>
      <w:tr w:rsidR="00A17643" w:rsidRPr="00A17643" w14:paraId="5D3E1906" w14:textId="77777777" w:rsidTr="00BD6BA1">
        <w:trPr>
          <w:trHeight w:val="20"/>
          <w:jc w:val="center"/>
        </w:trPr>
        <w:tc>
          <w:tcPr>
            <w:tcW w:w="573" w:type="pct"/>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0E8E7412" w14:textId="77777777" w:rsidR="00A17643" w:rsidRPr="00A17643" w:rsidRDefault="00A17643" w:rsidP="00A24A23">
            <w:pPr>
              <w:spacing w:after="0"/>
              <w:jc w:val="left"/>
              <w:rPr>
                <w:b/>
                <w:sz w:val="20"/>
                <w:szCs w:val="20"/>
              </w:rPr>
            </w:pPr>
            <w:r w:rsidRPr="00A17643">
              <w:rPr>
                <w:b/>
                <w:sz w:val="20"/>
                <w:szCs w:val="20"/>
              </w:rPr>
              <w:t>Hedef 4.4</w:t>
            </w:r>
          </w:p>
        </w:tc>
        <w:tc>
          <w:tcPr>
            <w:tcW w:w="4427" w:type="pct"/>
            <w:gridSpan w:val="12"/>
            <w:tcBorders>
              <w:top w:val="single" w:sz="4" w:space="0" w:color="auto"/>
              <w:left w:val="single" w:sz="4" w:space="0" w:color="auto"/>
              <w:bottom w:val="single" w:sz="4" w:space="0" w:color="auto"/>
              <w:right w:val="single" w:sz="4" w:space="0" w:color="auto"/>
            </w:tcBorders>
            <w:vAlign w:val="center"/>
            <w:hideMark/>
          </w:tcPr>
          <w:p w14:paraId="0A078320" w14:textId="77777777" w:rsidR="00A17643" w:rsidRPr="00A17643" w:rsidRDefault="00A17643" w:rsidP="00A24A23">
            <w:pPr>
              <w:spacing w:after="0"/>
              <w:jc w:val="left"/>
              <w:rPr>
                <w:b/>
                <w:sz w:val="20"/>
                <w:szCs w:val="20"/>
              </w:rPr>
            </w:pPr>
            <w:r w:rsidRPr="00A17643">
              <w:rPr>
                <w:b/>
                <w:sz w:val="20"/>
                <w:szCs w:val="20"/>
              </w:rPr>
              <w:t>Örgün eğitim içinde imam hatip okullarının niteliği artırılacaktır.</w:t>
            </w:r>
          </w:p>
        </w:tc>
      </w:tr>
      <w:tr w:rsidR="00A17643" w:rsidRPr="00A17643" w14:paraId="629570A0" w14:textId="77777777" w:rsidTr="008E1A35">
        <w:trPr>
          <w:trHeight w:val="20"/>
          <w:jc w:val="center"/>
        </w:trPr>
        <w:tc>
          <w:tcPr>
            <w:tcW w:w="2345" w:type="pct"/>
            <w:gridSpan w:val="5"/>
            <w:tcBorders>
              <w:top w:val="single" w:sz="4" w:space="0" w:color="auto"/>
              <w:left w:val="single" w:sz="4" w:space="0" w:color="auto"/>
              <w:bottom w:val="single" w:sz="4" w:space="0" w:color="auto"/>
              <w:right w:val="single" w:sz="4" w:space="0" w:color="auto"/>
            </w:tcBorders>
            <w:shd w:val="clear" w:color="auto" w:fill="00B0F0"/>
            <w:vAlign w:val="center"/>
            <w:hideMark/>
          </w:tcPr>
          <w:p w14:paraId="3252D013" w14:textId="77777777" w:rsidR="00A17643" w:rsidRPr="00A17643" w:rsidRDefault="00A17643" w:rsidP="00A24A23">
            <w:pPr>
              <w:spacing w:after="0"/>
              <w:jc w:val="left"/>
              <w:rPr>
                <w:b/>
                <w:sz w:val="20"/>
                <w:szCs w:val="20"/>
              </w:rPr>
            </w:pPr>
            <w:r w:rsidRPr="00A17643">
              <w:rPr>
                <w:b/>
                <w:sz w:val="20"/>
                <w:szCs w:val="20"/>
              </w:rPr>
              <w:t>Performans Göstergeleri</w:t>
            </w:r>
          </w:p>
        </w:tc>
        <w:tc>
          <w:tcPr>
            <w:tcW w:w="414" w:type="pct"/>
            <w:tcBorders>
              <w:top w:val="single" w:sz="4" w:space="0" w:color="auto"/>
              <w:left w:val="single" w:sz="4" w:space="0" w:color="auto"/>
              <w:bottom w:val="single" w:sz="4" w:space="0" w:color="auto"/>
              <w:right w:val="single" w:sz="4" w:space="0" w:color="auto"/>
            </w:tcBorders>
            <w:shd w:val="clear" w:color="auto" w:fill="00B0F0"/>
            <w:vAlign w:val="center"/>
            <w:hideMark/>
          </w:tcPr>
          <w:p w14:paraId="2E053B06" w14:textId="77777777" w:rsidR="00A17643" w:rsidRPr="00A17643" w:rsidRDefault="00A17643" w:rsidP="00A24A23">
            <w:pPr>
              <w:spacing w:after="0"/>
              <w:jc w:val="center"/>
              <w:rPr>
                <w:b/>
                <w:sz w:val="20"/>
                <w:szCs w:val="20"/>
              </w:rPr>
            </w:pPr>
            <w:r w:rsidRPr="00A17643">
              <w:rPr>
                <w:b/>
                <w:sz w:val="20"/>
                <w:szCs w:val="20"/>
              </w:rPr>
              <w:t>Hedefe Etkisi (%)</w:t>
            </w:r>
          </w:p>
        </w:tc>
        <w:tc>
          <w:tcPr>
            <w:tcW w:w="401" w:type="pct"/>
            <w:tcBorders>
              <w:top w:val="single" w:sz="4" w:space="0" w:color="auto"/>
              <w:left w:val="single" w:sz="4" w:space="0" w:color="auto"/>
              <w:bottom w:val="single" w:sz="4" w:space="0" w:color="auto"/>
              <w:right w:val="single" w:sz="4" w:space="0" w:color="auto"/>
            </w:tcBorders>
            <w:shd w:val="clear" w:color="auto" w:fill="00B0F0"/>
            <w:vAlign w:val="center"/>
            <w:hideMark/>
          </w:tcPr>
          <w:p w14:paraId="19B63205" w14:textId="77777777" w:rsidR="00A17643" w:rsidRPr="00A17643" w:rsidRDefault="00A17643" w:rsidP="00A24A23">
            <w:pPr>
              <w:spacing w:after="0"/>
              <w:jc w:val="center"/>
              <w:rPr>
                <w:b/>
                <w:sz w:val="20"/>
                <w:szCs w:val="20"/>
              </w:rPr>
            </w:pPr>
            <w:r w:rsidRPr="00A17643">
              <w:rPr>
                <w:b/>
                <w:sz w:val="20"/>
                <w:szCs w:val="20"/>
              </w:rPr>
              <w:t>Başlangıç Değeri</w:t>
            </w:r>
          </w:p>
        </w:tc>
        <w:tc>
          <w:tcPr>
            <w:tcW w:w="245" w:type="pct"/>
            <w:tcBorders>
              <w:top w:val="single" w:sz="4" w:space="0" w:color="auto"/>
              <w:left w:val="single" w:sz="4" w:space="0" w:color="auto"/>
              <w:bottom w:val="single" w:sz="4" w:space="0" w:color="auto"/>
              <w:right w:val="single" w:sz="4" w:space="0" w:color="auto"/>
            </w:tcBorders>
            <w:shd w:val="clear" w:color="auto" w:fill="00B0F0"/>
            <w:vAlign w:val="center"/>
            <w:hideMark/>
          </w:tcPr>
          <w:p w14:paraId="7DA99F50" w14:textId="77777777" w:rsidR="00A17643" w:rsidRPr="00A17643" w:rsidRDefault="00A17643" w:rsidP="00A24A23">
            <w:pPr>
              <w:spacing w:after="0"/>
              <w:jc w:val="center"/>
              <w:rPr>
                <w:b/>
                <w:sz w:val="20"/>
                <w:szCs w:val="20"/>
              </w:rPr>
            </w:pPr>
            <w:r w:rsidRPr="00A17643">
              <w:rPr>
                <w:b/>
                <w:sz w:val="20"/>
                <w:szCs w:val="20"/>
              </w:rPr>
              <w:t>2019</w:t>
            </w:r>
          </w:p>
        </w:tc>
        <w:tc>
          <w:tcPr>
            <w:tcW w:w="245" w:type="pct"/>
            <w:tcBorders>
              <w:top w:val="single" w:sz="4" w:space="0" w:color="auto"/>
              <w:left w:val="single" w:sz="4" w:space="0" w:color="auto"/>
              <w:bottom w:val="single" w:sz="4" w:space="0" w:color="auto"/>
              <w:right w:val="single" w:sz="4" w:space="0" w:color="auto"/>
            </w:tcBorders>
            <w:shd w:val="clear" w:color="auto" w:fill="00B0F0"/>
            <w:vAlign w:val="center"/>
            <w:hideMark/>
          </w:tcPr>
          <w:p w14:paraId="6F51B46C" w14:textId="77777777" w:rsidR="00A17643" w:rsidRPr="00A17643" w:rsidRDefault="00A17643" w:rsidP="00A24A23">
            <w:pPr>
              <w:spacing w:after="0"/>
              <w:jc w:val="center"/>
              <w:rPr>
                <w:b/>
                <w:sz w:val="20"/>
                <w:szCs w:val="20"/>
              </w:rPr>
            </w:pPr>
            <w:r w:rsidRPr="00A17643">
              <w:rPr>
                <w:b/>
                <w:sz w:val="20"/>
                <w:szCs w:val="20"/>
              </w:rPr>
              <w:t>2020</w:t>
            </w:r>
          </w:p>
        </w:tc>
        <w:tc>
          <w:tcPr>
            <w:tcW w:w="245" w:type="pct"/>
            <w:tcBorders>
              <w:top w:val="single" w:sz="4" w:space="0" w:color="auto"/>
              <w:left w:val="single" w:sz="4" w:space="0" w:color="auto"/>
              <w:bottom w:val="single" w:sz="4" w:space="0" w:color="auto"/>
              <w:right w:val="single" w:sz="4" w:space="0" w:color="auto"/>
            </w:tcBorders>
            <w:shd w:val="clear" w:color="auto" w:fill="00B0F0"/>
            <w:vAlign w:val="center"/>
            <w:hideMark/>
          </w:tcPr>
          <w:p w14:paraId="2C8396E3" w14:textId="77777777" w:rsidR="00A17643" w:rsidRPr="00A17643" w:rsidRDefault="00A17643" w:rsidP="00A24A23">
            <w:pPr>
              <w:spacing w:after="0"/>
              <w:jc w:val="center"/>
              <w:rPr>
                <w:b/>
                <w:sz w:val="20"/>
                <w:szCs w:val="20"/>
              </w:rPr>
            </w:pPr>
            <w:r w:rsidRPr="00A17643">
              <w:rPr>
                <w:b/>
                <w:sz w:val="20"/>
                <w:szCs w:val="20"/>
              </w:rPr>
              <w:t>2021</w:t>
            </w:r>
          </w:p>
        </w:tc>
        <w:tc>
          <w:tcPr>
            <w:tcW w:w="245" w:type="pct"/>
            <w:tcBorders>
              <w:top w:val="single" w:sz="4" w:space="0" w:color="auto"/>
              <w:left w:val="single" w:sz="4" w:space="0" w:color="auto"/>
              <w:bottom w:val="single" w:sz="4" w:space="0" w:color="auto"/>
              <w:right w:val="single" w:sz="4" w:space="0" w:color="auto"/>
            </w:tcBorders>
            <w:shd w:val="clear" w:color="auto" w:fill="00B0F0"/>
            <w:vAlign w:val="center"/>
            <w:hideMark/>
          </w:tcPr>
          <w:p w14:paraId="4F403B7C" w14:textId="77777777" w:rsidR="00A17643" w:rsidRPr="00A17643" w:rsidRDefault="00A17643" w:rsidP="00A24A23">
            <w:pPr>
              <w:spacing w:after="0"/>
              <w:jc w:val="center"/>
              <w:rPr>
                <w:b/>
                <w:sz w:val="20"/>
                <w:szCs w:val="20"/>
              </w:rPr>
            </w:pPr>
            <w:r w:rsidRPr="00A17643">
              <w:rPr>
                <w:b/>
                <w:sz w:val="20"/>
                <w:szCs w:val="20"/>
              </w:rPr>
              <w:t>2022</w:t>
            </w:r>
          </w:p>
        </w:tc>
        <w:tc>
          <w:tcPr>
            <w:tcW w:w="247" w:type="pct"/>
            <w:tcBorders>
              <w:top w:val="single" w:sz="4" w:space="0" w:color="auto"/>
              <w:left w:val="single" w:sz="4" w:space="0" w:color="auto"/>
              <w:bottom w:val="single" w:sz="4" w:space="0" w:color="auto"/>
              <w:right w:val="single" w:sz="4" w:space="0" w:color="auto"/>
            </w:tcBorders>
            <w:shd w:val="clear" w:color="auto" w:fill="00B0F0"/>
            <w:vAlign w:val="center"/>
            <w:hideMark/>
          </w:tcPr>
          <w:p w14:paraId="6E36E6A6" w14:textId="77777777" w:rsidR="00A17643" w:rsidRPr="00A17643" w:rsidRDefault="00A17643" w:rsidP="00A24A23">
            <w:pPr>
              <w:spacing w:after="0"/>
              <w:jc w:val="center"/>
              <w:rPr>
                <w:b/>
                <w:sz w:val="20"/>
                <w:szCs w:val="20"/>
              </w:rPr>
            </w:pPr>
            <w:r w:rsidRPr="00A17643">
              <w:rPr>
                <w:b/>
                <w:sz w:val="20"/>
                <w:szCs w:val="20"/>
              </w:rPr>
              <w:t>2023</w:t>
            </w:r>
          </w:p>
        </w:tc>
        <w:tc>
          <w:tcPr>
            <w:tcW w:w="308" w:type="pct"/>
            <w:tcBorders>
              <w:top w:val="single" w:sz="4" w:space="0" w:color="auto"/>
              <w:left w:val="single" w:sz="4" w:space="0" w:color="auto"/>
              <w:bottom w:val="single" w:sz="4" w:space="0" w:color="auto"/>
              <w:right w:val="single" w:sz="4" w:space="0" w:color="auto"/>
            </w:tcBorders>
            <w:shd w:val="clear" w:color="auto" w:fill="00B0F0"/>
            <w:vAlign w:val="center"/>
            <w:hideMark/>
          </w:tcPr>
          <w:p w14:paraId="4B3B7001" w14:textId="77777777" w:rsidR="00A17643" w:rsidRPr="00A17643" w:rsidRDefault="00A17643" w:rsidP="00A24A23">
            <w:pPr>
              <w:spacing w:after="0"/>
              <w:jc w:val="center"/>
              <w:rPr>
                <w:b/>
                <w:sz w:val="20"/>
                <w:szCs w:val="20"/>
              </w:rPr>
            </w:pPr>
            <w:r w:rsidRPr="00A17643">
              <w:rPr>
                <w:b/>
                <w:sz w:val="20"/>
                <w:szCs w:val="20"/>
              </w:rPr>
              <w:t>İzleme Sıklığı</w:t>
            </w:r>
          </w:p>
        </w:tc>
        <w:tc>
          <w:tcPr>
            <w:tcW w:w="305" w:type="pct"/>
            <w:tcBorders>
              <w:top w:val="single" w:sz="4" w:space="0" w:color="auto"/>
              <w:left w:val="single" w:sz="4" w:space="0" w:color="auto"/>
              <w:bottom w:val="single" w:sz="4" w:space="0" w:color="auto"/>
              <w:right w:val="single" w:sz="4" w:space="0" w:color="auto"/>
            </w:tcBorders>
            <w:shd w:val="clear" w:color="auto" w:fill="00B0F0"/>
            <w:vAlign w:val="center"/>
            <w:hideMark/>
          </w:tcPr>
          <w:p w14:paraId="4244C063" w14:textId="77777777" w:rsidR="00A17643" w:rsidRPr="00A17643" w:rsidRDefault="00A17643" w:rsidP="00A24A23">
            <w:pPr>
              <w:spacing w:after="0"/>
              <w:jc w:val="center"/>
              <w:rPr>
                <w:b/>
                <w:sz w:val="20"/>
                <w:szCs w:val="20"/>
              </w:rPr>
            </w:pPr>
            <w:r w:rsidRPr="00A17643">
              <w:rPr>
                <w:b/>
                <w:sz w:val="20"/>
                <w:szCs w:val="20"/>
              </w:rPr>
              <w:t>Rapor Sıklığı</w:t>
            </w:r>
          </w:p>
        </w:tc>
      </w:tr>
      <w:tr w:rsidR="008E1A35" w:rsidRPr="00A17643" w14:paraId="444E24EC" w14:textId="77777777" w:rsidTr="008E1A35">
        <w:trPr>
          <w:trHeight w:val="20"/>
          <w:jc w:val="center"/>
        </w:trPr>
        <w:tc>
          <w:tcPr>
            <w:tcW w:w="2345" w:type="pct"/>
            <w:gridSpan w:val="5"/>
            <w:tcBorders>
              <w:top w:val="single" w:sz="4" w:space="0" w:color="auto"/>
              <w:left w:val="single" w:sz="4" w:space="0" w:color="auto"/>
              <w:bottom w:val="single" w:sz="4" w:space="0" w:color="auto"/>
              <w:right w:val="single" w:sz="4" w:space="0" w:color="auto"/>
            </w:tcBorders>
            <w:shd w:val="clear" w:color="auto" w:fill="00B0F0"/>
            <w:vAlign w:val="center"/>
            <w:hideMark/>
          </w:tcPr>
          <w:p w14:paraId="1A0EA216" w14:textId="77777777" w:rsidR="008E1A35" w:rsidRPr="00A17643" w:rsidRDefault="008E1A35" w:rsidP="00A24A23">
            <w:pPr>
              <w:spacing w:after="0"/>
              <w:jc w:val="left"/>
              <w:rPr>
                <w:b/>
                <w:sz w:val="20"/>
                <w:szCs w:val="20"/>
              </w:rPr>
            </w:pPr>
            <w:r w:rsidRPr="00A17643">
              <w:rPr>
                <w:b/>
                <w:sz w:val="20"/>
                <w:szCs w:val="20"/>
              </w:rPr>
              <w:t>PG 4.4.1. İmam hatip okullarında yaz okullarına katılan öğrenci sayısı</w:t>
            </w:r>
          </w:p>
        </w:tc>
        <w:tc>
          <w:tcPr>
            <w:tcW w:w="414" w:type="pct"/>
            <w:tcBorders>
              <w:top w:val="single" w:sz="4" w:space="0" w:color="auto"/>
              <w:left w:val="single" w:sz="4" w:space="0" w:color="auto"/>
              <w:bottom w:val="single" w:sz="4" w:space="0" w:color="auto"/>
              <w:right w:val="single" w:sz="4" w:space="0" w:color="auto"/>
            </w:tcBorders>
            <w:vAlign w:val="center"/>
            <w:hideMark/>
          </w:tcPr>
          <w:p w14:paraId="3E6CF86A" w14:textId="26C58E9D" w:rsidR="008E1A35" w:rsidRPr="00A17643" w:rsidRDefault="008E1A35" w:rsidP="008E1A35">
            <w:pPr>
              <w:spacing w:after="0"/>
              <w:jc w:val="center"/>
              <w:rPr>
                <w:sz w:val="20"/>
                <w:szCs w:val="20"/>
              </w:rPr>
            </w:pPr>
            <w:r>
              <w:rPr>
                <w:sz w:val="20"/>
                <w:szCs w:val="20"/>
              </w:rPr>
              <w:t>35</w:t>
            </w:r>
          </w:p>
        </w:tc>
        <w:tc>
          <w:tcPr>
            <w:tcW w:w="401" w:type="pct"/>
            <w:tcBorders>
              <w:top w:val="single" w:sz="4" w:space="0" w:color="auto"/>
              <w:left w:val="single" w:sz="4" w:space="0" w:color="auto"/>
              <w:bottom w:val="single" w:sz="4" w:space="0" w:color="auto"/>
              <w:right w:val="single" w:sz="4" w:space="0" w:color="auto"/>
            </w:tcBorders>
            <w:vAlign w:val="center"/>
          </w:tcPr>
          <w:p w14:paraId="7582CCDA" w14:textId="1A9FDFB2" w:rsidR="008E1A35" w:rsidRPr="00A17643" w:rsidRDefault="008E1A35" w:rsidP="00A24A23">
            <w:pPr>
              <w:spacing w:after="0"/>
              <w:jc w:val="center"/>
              <w:rPr>
                <w:sz w:val="20"/>
                <w:szCs w:val="20"/>
              </w:rPr>
            </w:pPr>
            <w:r w:rsidRPr="00A92D10">
              <w:rPr>
                <w:sz w:val="20"/>
                <w:szCs w:val="20"/>
              </w:rPr>
              <w:t>0</w:t>
            </w:r>
          </w:p>
        </w:tc>
        <w:tc>
          <w:tcPr>
            <w:tcW w:w="245" w:type="pct"/>
            <w:tcBorders>
              <w:top w:val="single" w:sz="4" w:space="0" w:color="auto"/>
              <w:left w:val="single" w:sz="4" w:space="0" w:color="auto"/>
              <w:bottom w:val="single" w:sz="4" w:space="0" w:color="auto"/>
              <w:right w:val="single" w:sz="4" w:space="0" w:color="auto"/>
            </w:tcBorders>
            <w:vAlign w:val="center"/>
          </w:tcPr>
          <w:p w14:paraId="35F9B8F0" w14:textId="02556099" w:rsidR="008E1A35" w:rsidRPr="00A17643" w:rsidRDefault="008E1A35" w:rsidP="00A24A23">
            <w:pPr>
              <w:spacing w:after="0"/>
              <w:jc w:val="center"/>
              <w:rPr>
                <w:sz w:val="20"/>
                <w:szCs w:val="20"/>
              </w:rPr>
            </w:pPr>
            <w:r w:rsidRPr="00A92D10">
              <w:rPr>
                <w:sz w:val="20"/>
                <w:szCs w:val="20"/>
              </w:rPr>
              <w:t>0</w:t>
            </w:r>
          </w:p>
        </w:tc>
        <w:tc>
          <w:tcPr>
            <w:tcW w:w="245" w:type="pct"/>
            <w:tcBorders>
              <w:top w:val="single" w:sz="4" w:space="0" w:color="auto"/>
              <w:left w:val="single" w:sz="4" w:space="0" w:color="auto"/>
              <w:bottom w:val="single" w:sz="4" w:space="0" w:color="auto"/>
              <w:right w:val="single" w:sz="4" w:space="0" w:color="auto"/>
            </w:tcBorders>
            <w:vAlign w:val="center"/>
          </w:tcPr>
          <w:p w14:paraId="48389ED6" w14:textId="20677226" w:rsidR="008E1A35" w:rsidRPr="00A17643" w:rsidRDefault="008E1A35" w:rsidP="00A24A23">
            <w:pPr>
              <w:spacing w:after="0"/>
              <w:jc w:val="center"/>
              <w:rPr>
                <w:sz w:val="20"/>
                <w:szCs w:val="20"/>
              </w:rPr>
            </w:pPr>
            <w:r w:rsidRPr="00A92D10">
              <w:rPr>
                <w:sz w:val="20"/>
                <w:szCs w:val="20"/>
              </w:rPr>
              <w:t>50</w:t>
            </w:r>
          </w:p>
        </w:tc>
        <w:tc>
          <w:tcPr>
            <w:tcW w:w="245" w:type="pct"/>
            <w:tcBorders>
              <w:top w:val="single" w:sz="4" w:space="0" w:color="auto"/>
              <w:left w:val="single" w:sz="4" w:space="0" w:color="auto"/>
              <w:bottom w:val="single" w:sz="4" w:space="0" w:color="auto"/>
              <w:right w:val="single" w:sz="4" w:space="0" w:color="auto"/>
            </w:tcBorders>
            <w:vAlign w:val="center"/>
          </w:tcPr>
          <w:p w14:paraId="3F3254CE" w14:textId="3B92E7DC" w:rsidR="008E1A35" w:rsidRPr="00A17643" w:rsidRDefault="008E1A35" w:rsidP="00A24A23">
            <w:pPr>
              <w:spacing w:after="0"/>
              <w:jc w:val="center"/>
              <w:rPr>
                <w:sz w:val="20"/>
                <w:szCs w:val="20"/>
              </w:rPr>
            </w:pPr>
            <w:r w:rsidRPr="00A92D10">
              <w:rPr>
                <w:sz w:val="20"/>
                <w:szCs w:val="20"/>
              </w:rPr>
              <w:t>60</w:t>
            </w:r>
          </w:p>
        </w:tc>
        <w:tc>
          <w:tcPr>
            <w:tcW w:w="245" w:type="pct"/>
            <w:tcBorders>
              <w:top w:val="single" w:sz="4" w:space="0" w:color="auto"/>
              <w:left w:val="single" w:sz="4" w:space="0" w:color="auto"/>
              <w:bottom w:val="single" w:sz="4" w:space="0" w:color="auto"/>
              <w:right w:val="single" w:sz="4" w:space="0" w:color="auto"/>
            </w:tcBorders>
            <w:vAlign w:val="center"/>
          </w:tcPr>
          <w:p w14:paraId="08EC2D3E" w14:textId="0DD5BB6A" w:rsidR="008E1A35" w:rsidRPr="00A17643" w:rsidRDefault="008E1A35" w:rsidP="00A24A23">
            <w:pPr>
              <w:spacing w:after="0"/>
              <w:jc w:val="center"/>
              <w:rPr>
                <w:sz w:val="20"/>
                <w:szCs w:val="20"/>
              </w:rPr>
            </w:pPr>
            <w:r w:rsidRPr="00A92D10">
              <w:rPr>
                <w:sz w:val="20"/>
                <w:szCs w:val="20"/>
              </w:rPr>
              <w:t>70</w:t>
            </w:r>
          </w:p>
        </w:tc>
        <w:tc>
          <w:tcPr>
            <w:tcW w:w="247" w:type="pct"/>
            <w:tcBorders>
              <w:top w:val="single" w:sz="4" w:space="0" w:color="auto"/>
              <w:left w:val="single" w:sz="4" w:space="0" w:color="auto"/>
              <w:bottom w:val="single" w:sz="4" w:space="0" w:color="auto"/>
              <w:right w:val="single" w:sz="4" w:space="0" w:color="auto"/>
            </w:tcBorders>
            <w:vAlign w:val="center"/>
          </w:tcPr>
          <w:p w14:paraId="67906529" w14:textId="5B8398D7" w:rsidR="008E1A35" w:rsidRPr="00A17643" w:rsidRDefault="008E1A35" w:rsidP="00A24A23">
            <w:pPr>
              <w:spacing w:after="0"/>
              <w:jc w:val="center"/>
              <w:rPr>
                <w:sz w:val="20"/>
                <w:szCs w:val="20"/>
              </w:rPr>
            </w:pPr>
            <w:r w:rsidRPr="00A92D10">
              <w:rPr>
                <w:sz w:val="20"/>
                <w:szCs w:val="20"/>
              </w:rPr>
              <w:t>80</w:t>
            </w:r>
          </w:p>
        </w:tc>
        <w:tc>
          <w:tcPr>
            <w:tcW w:w="308" w:type="pct"/>
            <w:tcBorders>
              <w:top w:val="single" w:sz="4" w:space="0" w:color="auto"/>
              <w:left w:val="single" w:sz="4" w:space="0" w:color="auto"/>
              <w:bottom w:val="single" w:sz="4" w:space="0" w:color="auto"/>
              <w:right w:val="single" w:sz="4" w:space="0" w:color="auto"/>
            </w:tcBorders>
            <w:vAlign w:val="center"/>
            <w:hideMark/>
          </w:tcPr>
          <w:p w14:paraId="2985B43B" w14:textId="77777777" w:rsidR="008E1A35" w:rsidRPr="00A17643" w:rsidRDefault="008E1A35" w:rsidP="00A24A23">
            <w:pPr>
              <w:spacing w:after="0"/>
              <w:jc w:val="center"/>
              <w:rPr>
                <w:sz w:val="20"/>
                <w:szCs w:val="20"/>
              </w:rPr>
            </w:pPr>
            <w:r w:rsidRPr="00A17643">
              <w:rPr>
                <w:sz w:val="20"/>
                <w:szCs w:val="20"/>
              </w:rPr>
              <w:t>6 Ay</w:t>
            </w:r>
          </w:p>
        </w:tc>
        <w:tc>
          <w:tcPr>
            <w:tcW w:w="305" w:type="pct"/>
            <w:tcBorders>
              <w:top w:val="single" w:sz="4" w:space="0" w:color="auto"/>
              <w:left w:val="single" w:sz="4" w:space="0" w:color="auto"/>
              <w:bottom w:val="single" w:sz="4" w:space="0" w:color="auto"/>
              <w:right w:val="single" w:sz="4" w:space="0" w:color="auto"/>
            </w:tcBorders>
            <w:vAlign w:val="center"/>
            <w:hideMark/>
          </w:tcPr>
          <w:p w14:paraId="09600936" w14:textId="77777777" w:rsidR="008E1A35" w:rsidRPr="00A17643" w:rsidRDefault="008E1A35" w:rsidP="00A24A23">
            <w:pPr>
              <w:spacing w:after="0"/>
              <w:jc w:val="center"/>
              <w:rPr>
                <w:sz w:val="20"/>
                <w:szCs w:val="20"/>
              </w:rPr>
            </w:pPr>
            <w:r w:rsidRPr="00A17643">
              <w:rPr>
                <w:sz w:val="20"/>
                <w:szCs w:val="20"/>
              </w:rPr>
              <w:t>6 Ay</w:t>
            </w:r>
          </w:p>
        </w:tc>
      </w:tr>
      <w:tr w:rsidR="008E1A35" w:rsidRPr="00A17643" w14:paraId="326117CE" w14:textId="77777777" w:rsidTr="008E1A35">
        <w:trPr>
          <w:trHeight w:val="20"/>
          <w:jc w:val="center"/>
        </w:trPr>
        <w:tc>
          <w:tcPr>
            <w:tcW w:w="1594" w:type="pct"/>
            <w:gridSpan w:val="4"/>
            <w:vMerge w:val="restart"/>
            <w:tcBorders>
              <w:top w:val="single" w:sz="4" w:space="0" w:color="auto"/>
              <w:left w:val="single" w:sz="4" w:space="0" w:color="auto"/>
              <w:bottom w:val="single" w:sz="4" w:space="0" w:color="auto"/>
              <w:right w:val="single" w:sz="4" w:space="0" w:color="auto"/>
            </w:tcBorders>
            <w:shd w:val="clear" w:color="auto" w:fill="00B0F0"/>
            <w:vAlign w:val="center"/>
            <w:hideMark/>
          </w:tcPr>
          <w:p w14:paraId="04EB5671" w14:textId="77777777" w:rsidR="008E1A35" w:rsidRPr="00A17643" w:rsidRDefault="008E1A35" w:rsidP="00A24A23">
            <w:pPr>
              <w:spacing w:after="0"/>
              <w:jc w:val="left"/>
              <w:rPr>
                <w:b/>
                <w:sz w:val="20"/>
                <w:szCs w:val="20"/>
              </w:rPr>
            </w:pPr>
            <w:r w:rsidRPr="00A17643">
              <w:rPr>
                <w:b/>
                <w:sz w:val="20"/>
                <w:szCs w:val="20"/>
              </w:rPr>
              <w:t>PG 4.4.2. Yabancı dil dersi yılsonu puanı ortalaması</w:t>
            </w:r>
          </w:p>
        </w:tc>
        <w:tc>
          <w:tcPr>
            <w:tcW w:w="751" w:type="pct"/>
            <w:tcBorders>
              <w:top w:val="single" w:sz="4" w:space="0" w:color="auto"/>
              <w:left w:val="single" w:sz="4" w:space="0" w:color="auto"/>
              <w:bottom w:val="single" w:sz="4" w:space="0" w:color="auto"/>
              <w:right w:val="single" w:sz="4" w:space="0" w:color="auto"/>
            </w:tcBorders>
            <w:shd w:val="clear" w:color="auto" w:fill="00B0F0"/>
            <w:vAlign w:val="center"/>
            <w:hideMark/>
          </w:tcPr>
          <w:p w14:paraId="535FE552" w14:textId="77777777" w:rsidR="008E1A35" w:rsidRPr="00A17643" w:rsidRDefault="008E1A35" w:rsidP="00A24A23">
            <w:pPr>
              <w:spacing w:after="0"/>
              <w:jc w:val="left"/>
              <w:rPr>
                <w:b/>
                <w:sz w:val="20"/>
                <w:szCs w:val="20"/>
              </w:rPr>
            </w:pPr>
            <w:r>
              <w:rPr>
                <w:b/>
                <w:sz w:val="20"/>
                <w:szCs w:val="20"/>
              </w:rPr>
              <w:t>PG 4.4.2</w:t>
            </w:r>
            <w:r w:rsidRPr="00A17643">
              <w:rPr>
                <w:b/>
                <w:sz w:val="20"/>
                <w:szCs w:val="20"/>
              </w:rPr>
              <w:t>.1 Ortaokul</w:t>
            </w:r>
          </w:p>
        </w:tc>
        <w:tc>
          <w:tcPr>
            <w:tcW w:w="414" w:type="pct"/>
            <w:vMerge w:val="restart"/>
            <w:tcBorders>
              <w:top w:val="single" w:sz="4" w:space="0" w:color="auto"/>
              <w:left w:val="single" w:sz="4" w:space="0" w:color="auto"/>
              <w:bottom w:val="single" w:sz="4" w:space="0" w:color="auto"/>
              <w:right w:val="single" w:sz="4" w:space="0" w:color="auto"/>
            </w:tcBorders>
            <w:vAlign w:val="center"/>
            <w:hideMark/>
          </w:tcPr>
          <w:p w14:paraId="20ED6471" w14:textId="173F2797" w:rsidR="008E1A35" w:rsidRPr="00A17643" w:rsidRDefault="008E1A35" w:rsidP="00A24A23">
            <w:pPr>
              <w:spacing w:after="0"/>
              <w:jc w:val="center"/>
              <w:rPr>
                <w:sz w:val="20"/>
                <w:szCs w:val="20"/>
              </w:rPr>
            </w:pPr>
            <w:r>
              <w:rPr>
                <w:sz w:val="20"/>
                <w:szCs w:val="20"/>
              </w:rPr>
              <w:t>35</w:t>
            </w:r>
          </w:p>
        </w:tc>
        <w:tc>
          <w:tcPr>
            <w:tcW w:w="401" w:type="pct"/>
            <w:tcBorders>
              <w:top w:val="single" w:sz="4" w:space="0" w:color="auto"/>
              <w:left w:val="single" w:sz="4" w:space="0" w:color="auto"/>
              <w:bottom w:val="single" w:sz="4" w:space="0" w:color="auto"/>
              <w:right w:val="single" w:sz="4" w:space="0" w:color="auto"/>
            </w:tcBorders>
          </w:tcPr>
          <w:p w14:paraId="4E32FADF" w14:textId="11D1A120" w:rsidR="008E1A35" w:rsidRPr="00A17643" w:rsidRDefault="008E1A35" w:rsidP="00A24A23">
            <w:pPr>
              <w:spacing w:after="0"/>
              <w:jc w:val="center"/>
              <w:rPr>
                <w:sz w:val="20"/>
                <w:szCs w:val="20"/>
              </w:rPr>
            </w:pPr>
            <w:r w:rsidRPr="00A92D10">
              <w:rPr>
                <w:sz w:val="20"/>
                <w:szCs w:val="20"/>
              </w:rPr>
              <w:t>88,1</w:t>
            </w:r>
          </w:p>
        </w:tc>
        <w:tc>
          <w:tcPr>
            <w:tcW w:w="245" w:type="pct"/>
            <w:tcBorders>
              <w:top w:val="single" w:sz="4" w:space="0" w:color="auto"/>
              <w:left w:val="single" w:sz="4" w:space="0" w:color="auto"/>
              <w:bottom w:val="single" w:sz="4" w:space="0" w:color="auto"/>
              <w:right w:val="single" w:sz="4" w:space="0" w:color="auto"/>
            </w:tcBorders>
          </w:tcPr>
          <w:p w14:paraId="14CF2338" w14:textId="321EF44F" w:rsidR="008E1A35" w:rsidRPr="00A17643" w:rsidRDefault="008E1A35" w:rsidP="00A24A23">
            <w:pPr>
              <w:spacing w:after="0"/>
              <w:jc w:val="center"/>
              <w:rPr>
                <w:sz w:val="20"/>
                <w:szCs w:val="20"/>
              </w:rPr>
            </w:pPr>
            <w:r w:rsidRPr="00A92D10">
              <w:rPr>
                <w:sz w:val="20"/>
                <w:szCs w:val="20"/>
              </w:rPr>
              <w:t>89</w:t>
            </w:r>
          </w:p>
        </w:tc>
        <w:tc>
          <w:tcPr>
            <w:tcW w:w="245" w:type="pct"/>
            <w:tcBorders>
              <w:top w:val="single" w:sz="4" w:space="0" w:color="auto"/>
              <w:left w:val="single" w:sz="4" w:space="0" w:color="auto"/>
              <w:bottom w:val="single" w:sz="4" w:space="0" w:color="auto"/>
              <w:right w:val="single" w:sz="4" w:space="0" w:color="auto"/>
            </w:tcBorders>
          </w:tcPr>
          <w:p w14:paraId="6986C587" w14:textId="688F5091" w:rsidR="008E1A35" w:rsidRPr="00A17643" w:rsidRDefault="008E1A35" w:rsidP="00A24A23">
            <w:pPr>
              <w:spacing w:after="0"/>
              <w:jc w:val="center"/>
              <w:rPr>
                <w:sz w:val="20"/>
                <w:szCs w:val="20"/>
              </w:rPr>
            </w:pPr>
            <w:r w:rsidRPr="00A92D10">
              <w:rPr>
                <w:sz w:val="20"/>
                <w:szCs w:val="20"/>
              </w:rPr>
              <w:t>90</w:t>
            </w:r>
          </w:p>
        </w:tc>
        <w:tc>
          <w:tcPr>
            <w:tcW w:w="245" w:type="pct"/>
            <w:tcBorders>
              <w:top w:val="single" w:sz="4" w:space="0" w:color="auto"/>
              <w:left w:val="single" w:sz="4" w:space="0" w:color="auto"/>
              <w:bottom w:val="single" w:sz="4" w:space="0" w:color="auto"/>
              <w:right w:val="single" w:sz="4" w:space="0" w:color="auto"/>
            </w:tcBorders>
          </w:tcPr>
          <w:p w14:paraId="7254AFFF" w14:textId="5D12AAA8" w:rsidR="008E1A35" w:rsidRPr="00A17643" w:rsidRDefault="008E1A35" w:rsidP="00A24A23">
            <w:pPr>
              <w:spacing w:after="0"/>
              <w:jc w:val="center"/>
              <w:rPr>
                <w:sz w:val="20"/>
                <w:szCs w:val="20"/>
              </w:rPr>
            </w:pPr>
            <w:r w:rsidRPr="00A92D10">
              <w:rPr>
                <w:sz w:val="20"/>
                <w:szCs w:val="20"/>
              </w:rPr>
              <w:t>91</w:t>
            </w:r>
          </w:p>
        </w:tc>
        <w:tc>
          <w:tcPr>
            <w:tcW w:w="245" w:type="pct"/>
            <w:tcBorders>
              <w:top w:val="single" w:sz="4" w:space="0" w:color="auto"/>
              <w:left w:val="single" w:sz="4" w:space="0" w:color="auto"/>
              <w:bottom w:val="single" w:sz="4" w:space="0" w:color="auto"/>
              <w:right w:val="single" w:sz="4" w:space="0" w:color="auto"/>
            </w:tcBorders>
          </w:tcPr>
          <w:p w14:paraId="35F0AF51" w14:textId="3029E306" w:rsidR="008E1A35" w:rsidRPr="00A17643" w:rsidRDefault="008E1A35" w:rsidP="00A24A23">
            <w:pPr>
              <w:spacing w:after="0"/>
              <w:jc w:val="center"/>
              <w:rPr>
                <w:sz w:val="20"/>
                <w:szCs w:val="20"/>
              </w:rPr>
            </w:pPr>
            <w:r w:rsidRPr="00A92D10">
              <w:rPr>
                <w:sz w:val="20"/>
                <w:szCs w:val="20"/>
              </w:rPr>
              <w:t>91</w:t>
            </w:r>
          </w:p>
        </w:tc>
        <w:tc>
          <w:tcPr>
            <w:tcW w:w="247" w:type="pct"/>
            <w:tcBorders>
              <w:top w:val="single" w:sz="4" w:space="0" w:color="auto"/>
              <w:left w:val="single" w:sz="4" w:space="0" w:color="auto"/>
              <w:bottom w:val="single" w:sz="4" w:space="0" w:color="auto"/>
              <w:right w:val="single" w:sz="4" w:space="0" w:color="auto"/>
            </w:tcBorders>
          </w:tcPr>
          <w:p w14:paraId="6D827CA2" w14:textId="51F7178C" w:rsidR="008E1A35" w:rsidRPr="00A17643" w:rsidRDefault="008E1A35" w:rsidP="00A24A23">
            <w:pPr>
              <w:spacing w:after="0"/>
              <w:jc w:val="center"/>
              <w:rPr>
                <w:sz w:val="20"/>
                <w:szCs w:val="20"/>
              </w:rPr>
            </w:pPr>
            <w:r w:rsidRPr="00A92D10">
              <w:rPr>
                <w:sz w:val="20"/>
                <w:szCs w:val="20"/>
              </w:rPr>
              <w:t>91</w:t>
            </w:r>
          </w:p>
        </w:tc>
        <w:tc>
          <w:tcPr>
            <w:tcW w:w="308" w:type="pct"/>
            <w:vMerge w:val="restart"/>
            <w:tcBorders>
              <w:top w:val="single" w:sz="4" w:space="0" w:color="auto"/>
              <w:left w:val="single" w:sz="4" w:space="0" w:color="auto"/>
              <w:bottom w:val="single" w:sz="4" w:space="0" w:color="auto"/>
              <w:right w:val="single" w:sz="4" w:space="0" w:color="auto"/>
            </w:tcBorders>
            <w:vAlign w:val="center"/>
            <w:hideMark/>
          </w:tcPr>
          <w:p w14:paraId="41F43442" w14:textId="77777777" w:rsidR="008E1A35" w:rsidRPr="00A17643" w:rsidRDefault="008E1A35" w:rsidP="00A24A23">
            <w:pPr>
              <w:spacing w:after="0"/>
              <w:jc w:val="center"/>
              <w:rPr>
                <w:sz w:val="20"/>
                <w:szCs w:val="20"/>
              </w:rPr>
            </w:pPr>
            <w:r w:rsidRPr="00A17643">
              <w:rPr>
                <w:sz w:val="20"/>
                <w:szCs w:val="20"/>
              </w:rPr>
              <w:t>6 Ay</w:t>
            </w:r>
          </w:p>
        </w:tc>
        <w:tc>
          <w:tcPr>
            <w:tcW w:w="305" w:type="pct"/>
            <w:vMerge w:val="restart"/>
            <w:tcBorders>
              <w:top w:val="single" w:sz="4" w:space="0" w:color="auto"/>
              <w:left w:val="single" w:sz="4" w:space="0" w:color="auto"/>
              <w:bottom w:val="single" w:sz="4" w:space="0" w:color="auto"/>
              <w:right w:val="single" w:sz="4" w:space="0" w:color="auto"/>
            </w:tcBorders>
            <w:vAlign w:val="center"/>
            <w:hideMark/>
          </w:tcPr>
          <w:p w14:paraId="5085A6E9" w14:textId="77777777" w:rsidR="008E1A35" w:rsidRPr="00A17643" w:rsidRDefault="008E1A35" w:rsidP="00A24A23">
            <w:pPr>
              <w:spacing w:after="0"/>
              <w:jc w:val="center"/>
              <w:rPr>
                <w:sz w:val="20"/>
                <w:szCs w:val="20"/>
              </w:rPr>
            </w:pPr>
            <w:r w:rsidRPr="00A17643">
              <w:rPr>
                <w:sz w:val="20"/>
                <w:szCs w:val="20"/>
              </w:rPr>
              <w:t>6 Ay</w:t>
            </w:r>
          </w:p>
        </w:tc>
      </w:tr>
      <w:tr w:rsidR="008E1A35" w:rsidRPr="00A17643" w14:paraId="3D73BCF5" w14:textId="77777777" w:rsidTr="008E1A35">
        <w:trPr>
          <w:trHeight w:val="20"/>
          <w:jc w:val="center"/>
        </w:trPr>
        <w:tc>
          <w:tcPr>
            <w:tcW w:w="1594" w:type="pct"/>
            <w:gridSpan w:val="4"/>
            <w:vMerge/>
            <w:tcBorders>
              <w:top w:val="single" w:sz="4" w:space="0" w:color="auto"/>
              <w:left w:val="single" w:sz="4" w:space="0" w:color="auto"/>
              <w:bottom w:val="single" w:sz="4" w:space="0" w:color="auto"/>
              <w:right w:val="single" w:sz="4" w:space="0" w:color="auto"/>
            </w:tcBorders>
            <w:vAlign w:val="center"/>
            <w:hideMark/>
          </w:tcPr>
          <w:p w14:paraId="51DB0789" w14:textId="77777777" w:rsidR="008E1A35" w:rsidRPr="00A17643" w:rsidRDefault="008E1A35" w:rsidP="00A24A23">
            <w:pPr>
              <w:spacing w:after="0"/>
              <w:jc w:val="left"/>
              <w:rPr>
                <w:b/>
                <w:sz w:val="20"/>
                <w:szCs w:val="20"/>
              </w:rPr>
            </w:pPr>
          </w:p>
        </w:tc>
        <w:tc>
          <w:tcPr>
            <w:tcW w:w="751" w:type="pct"/>
            <w:tcBorders>
              <w:top w:val="single" w:sz="4" w:space="0" w:color="auto"/>
              <w:left w:val="single" w:sz="4" w:space="0" w:color="auto"/>
              <w:bottom w:val="single" w:sz="4" w:space="0" w:color="auto"/>
              <w:right w:val="single" w:sz="4" w:space="0" w:color="auto"/>
            </w:tcBorders>
            <w:shd w:val="clear" w:color="auto" w:fill="00B0F0"/>
            <w:vAlign w:val="center"/>
            <w:hideMark/>
          </w:tcPr>
          <w:p w14:paraId="5ABCFA78" w14:textId="77777777" w:rsidR="008E1A35" w:rsidRPr="00A17643" w:rsidRDefault="008E1A35" w:rsidP="00A24A23">
            <w:pPr>
              <w:spacing w:after="0"/>
              <w:jc w:val="left"/>
              <w:rPr>
                <w:b/>
                <w:sz w:val="20"/>
                <w:szCs w:val="20"/>
              </w:rPr>
            </w:pPr>
            <w:r>
              <w:rPr>
                <w:b/>
                <w:sz w:val="20"/>
                <w:szCs w:val="20"/>
              </w:rPr>
              <w:t xml:space="preserve">PG 4.4.2.2 </w:t>
            </w:r>
            <w:r w:rsidRPr="00A17643">
              <w:rPr>
                <w:b/>
                <w:sz w:val="20"/>
                <w:szCs w:val="20"/>
              </w:rPr>
              <w:t>Ortaöğretim</w:t>
            </w:r>
          </w:p>
        </w:tc>
        <w:tc>
          <w:tcPr>
            <w:tcW w:w="414" w:type="pct"/>
            <w:vMerge/>
            <w:tcBorders>
              <w:top w:val="single" w:sz="4" w:space="0" w:color="auto"/>
              <w:left w:val="single" w:sz="4" w:space="0" w:color="auto"/>
              <w:bottom w:val="single" w:sz="4" w:space="0" w:color="auto"/>
              <w:right w:val="single" w:sz="4" w:space="0" w:color="auto"/>
            </w:tcBorders>
            <w:vAlign w:val="center"/>
            <w:hideMark/>
          </w:tcPr>
          <w:p w14:paraId="1EE1B66C" w14:textId="77777777" w:rsidR="008E1A35" w:rsidRPr="00A17643" w:rsidRDefault="008E1A35" w:rsidP="00A24A23">
            <w:pPr>
              <w:spacing w:after="0"/>
              <w:jc w:val="center"/>
              <w:rPr>
                <w:sz w:val="20"/>
                <w:szCs w:val="20"/>
              </w:rPr>
            </w:pPr>
          </w:p>
        </w:tc>
        <w:tc>
          <w:tcPr>
            <w:tcW w:w="401" w:type="pct"/>
            <w:tcBorders>
              <w:top w:val="single" w:sz="4" w:space="0" w:color="auto"/>
              <w:left w:val="single" w:sz="4" w:space="0" w:color="auto"/>
              <w:bottom w:val="single" w:sz="4" w:space="0" w:color="auto"/>
              <w:right w:val="single" w:sz="4" w:space="0" w:color="auto"/>
            </w:tcBorders>
          </w:tcPr>
          <w:p w14:paraId="54200521" w14:textId="0F4F42CF" w:rsidR="008E1A35" w:rsidRPr="00A17643" w:rsidRDefault="008E1A35" w:rsidP="00A24A23">
            <w:pPr>
              <w:spacing w:after="0"/>
              <w:jc w:val="center"/>
              <w:rPr>
                <w:sz w:val="20"/>
                <w:szCs w:val="20"/>
              </w:rPr>
            </w:pPr>
            <w:r w:rsidRPr="00A92D10">
              <w:rPr>
                <w:sz w:val="20"/>
                <w:szCs w:val="20"/>
              </w:rPr>
              <w:t>70</w:t>
            </w:r>
          </w:p>
        </w:tc>
        <w:tc>
          <w:tcPr>
            <w:tcW w:w="245" w:type="pct"/>
            <w:tcBorders>
              <w:top w:val="single" w:sz="4" w:space="0" w:color="auto"/>
              <w:left w:val="single" w:sz="4" w:space="0" w:color="auto"/>
              <w:bottom w:val="single" w:sz="4" w:space="0" w:color="auto"/>
              <w:right w:val="single" w:sz="4" w:space="0" w:color="auto"/>
            </w:tcBorders>
          </w:tcPr>
          <w:p w14:paraId="6B71B028" w14:textId="6EC2B6B8" w:rsidR="008E1A35" w:rsidRPr="00A17643" w:rsidRDefault="008E1A35" w:rsidP="00A24A23">
            <w:pPr>
              <w:spacing w:after="0"/>
              <w:jc w:val="center"/>
              <w:rPr>
                <w:sz w:val="20"/>
                <w:szCs w:val="20"/>
              </w:rPr>
            </w:pPr>
            <w:r w:rsidRPr="00A92D10">
              <w:rPr>
                <w:sz w:val="20"/>
                <w:szCs w:val="20"/>
              </w:rPr>
              <w:t>70</w:t>
            </w:r>
          </w:p>
        </w:tc>
        <w:tc>
          <w:tcPr>
            <w:tcW w:w="245" w:type="pct"/>
            <w:tcBorders>
              <w:top w:val="single" w:sz="4" w:space="0" w:color="auto"/>
              <w:left w:val="single" w:sz="4" w:space="0" w:color="auto"/>
              <w:bottom w:val="single" w:sz="4" w:space="0" w:color="auto"/>
              <w:right w:val="single" w:sz="4" w:space="0" w:color="auto"/>
            </w:tcBorders>
          </w:tcPr>
          <w:p w14:paraId="037FE153" w14:textId="3EE8A189" w:rsidR="008E1A35" w:rsidRPr="00A17643" w:rsidRDefault="008E1A35" w:rsidP="00A24A23">
            <w:pPr>
              <w:spacing w:after="0"/>
              <w:jc w:val="center"/>
              <w:rPr>
                <w:sz w:val="20"/>
                <w:szCs w:val="20"/>
              </w:rPr>
            </w:pPr>
            <w:r w:rsidRPr="00A92D10">
              <w:rPr>
                <w:sz w:val="20"/>
                <w:szCs w:val="20"/>
              </w:rPr>
              <w:t>71</w:t>
            </w:r>
          </w:p>
        </w:tc>
        <w:tc>
          <w:tcPr>
            <w:tcW w:w="245" w:type="pct"/>
            <w:tcBorders>
              <w:top w:val="single" w:sz="4" w:space="0" w:color="auto"/>
              <w:left w:val="single" w:sz="4" w:space="0" w:color="auto"/>
              <w:bottom w:val="single" w:sz="4" w:space="0" w:color="auto"/>
              <w:right w:val="single" w:sz="4" w:space="0" w:color="auto"/>
            </w:tcBorders>
          </w:tcPr>
          <w:p w14:paraId="5BF3EB1E" w14:textId="7D89E5CC" w:rsidR="008E1A35" w:rsidRPr="00A17643" w:rsidRDefault="008E1A35" w:rsidP="00A24A23">
            <w:pPr>
              <w:spacing w:after="0"/>
              <w:jc w:val="center"/>
              <w:rPr>
                <w:sz w:val="20"/>
                <w:szCs w:val="20"/>
              </w:rPr>
            </w:pPr>
            <w:r w:rsidRPr="00A92D10">
              <w:rPr>
                <w:sz w:val="20"/>
                <w:szCs w:val="20"/>
              </w:rPr>
              <w:t>72</w:t>
            </w:r>
          </w:p>
        </w:tc>
        <w:tc>
          <w:tcPr>
            <w:tcW w:w="245" w:type="pct"/>
            <w:tcBorders>
              <w:top w:val="single" w:sz="4" w:space="0" w:color="auto"/>
              <w:left w:val="single" w:sz="4" w:space="0" w:color="auto"/>
              <w:bottom w:val="single" w:sz="4" w:space="0" w:color="auto"/>
              <w:right w:val="single" w:sz="4" w:space="0" w:color="auto"/>
            </w:tcBorders>
          </w:tcPr>
          <w:p w14:paraId="378FC00E" w14:textId="2E41CBEE" w:rsidR="008E1A35" w:rsidRPr="00A17643" w:rsidRDefault="008E1A35" w:rsidP="00A24A23">
            <w:pPr>
              <w:spacing w:after="0"/>
              <w:jc w:val="center"/>
              <w:rPr>
                <w:sz w:val="20"/>
                <w:szCs w:val="20"/>
              </w:rPr>
            </w:pPr>
            <w:r w:rsidRPr="00A92D10">
              <w:rPr>
                <w:sz w:val="20"/>
                <w:szCs w:val="20"/>
              </w:rPr>
              <w:t>73</w:t>
            </w:r>
          </w:p>
        </w:tc>
        <w:tc>
          <w:tcPr>
            <w:tcW w:w="247" w:type="pct"/>
            <w:tcBorders>
              <w:top w:val="single" w:sz="4" w:space="0" w:color="auto"/>
              <w:left w:val="single" w:sz="4" w:space="0" w:color="auto"/>
              <w:bottom w:val="single" w:sz="4" w:space="0" w:color="auto"/>
              <w:right w:val="single" w:sz="4" w:space="0" w:color="auto"/>
            </w:tcBorders>
          </w:tcPr>
          <w:p w14:paraId="20C7B0FB" w14:textId="2D393703" w:rsidR="008E1A35" w:rsidRPr="00A17643" w:rsidRDefault="008E1A35" w:rsidP="00A24A23">
            <w:pPr>
              <w:spacing w:after="0"/>
              <w:jc w:val="center"/>
              <w:rPr>
                <w:sz w:val="20"/>
                <w:szCs w:val="20"/>
              </w:rPr>
            </w:pPr>
            <w:r w:rsidRPr="00A92D10">
              <w:rPr>
                <w:sz w:val="20"/>
                <w:szCs w:val="20"/>
              </w:rPr>
              <w:t>74</w:t>
            </w:r>
          </w:p>
        </w:tc>
        <w:tc>
          <w:tcPr>
            <w:tcW w:w="308" w:type="pct"/>
            <w:vMerge/>
            <w:tcBorders>
              <w:top w:val="single" w:sz="4" w:space="0" w:color="auto"/>
              <w:left w:val="single" w:sz="4" w:space="0" w:color="auto"/>
              <w:bottom w:val="single" w:sz="4" w:space="0" w:color="auto"/>
              <w:right w:val="single" w:sz="4" w:space="0" w:color="auto"/>
            </w:tcBorders>
            <w:vAlign w:val="center"/>
            <w:hideMark/>
          </w:tcPr>
          <w:p w14:paraId="27DD4322" w14:textId="77777777" w:rsidR="008E1A35" w:rsidRPr="00A17643" w:rsidRDefault="008E1A35" w:rsidP="00A24A23">
            <w:pPr>
              <w:spacing w:after="0"/>
              <w:jc w:val="center"/>
              <w:rPr>
                <w:sz w:val="20"/>
                <w:szCs w:val="20"/>
              </w:rPr>
            </w:pPr>
          </w:p>
        </w:tc>
        <w:tc>
          <w:tcPr>
            <w:tcW w:w="305" w:type="pct"/>
            <w:vMerge/>
            <w:tcBorders>
              <w:top w:val="single" w:sz="4" w:space="0" w:color="auto"/>
              <w:left w:val="single" w:sz="4" w:space="0" w:color="auto"/>
              <w:bottom w:val="single" w:sz="4" w:space="0" w:color="auto"/>
              <w:right w:val="single" w:sz="4" w:space="0" w:color="auto"/>
            </w:tcBorders>
            <w:vAlign w:val="center"/>
            <w:hideMark/>
          </w:tcPr>
          <w:p w14:paraId="6E6540CC" w14:textId="77777777" w:rsidR="008E1A35" w:rsidRPr="00A17643" w:rsidRDefault="008E1A35" w:rsidP="00A24A23">
            <w:pPr>
              <w:spacing w:after="0"/>
              <w:jc w:val="center"/>
              <w:rPr>
                <w:sz w:val="20"/>
                <w:szCs w:val="20"/>
              </w:rPr>
            </w:pPr>
          </w:p>
        </w:tc>
      </w:tr>
      <w:tr w:rsidR="008E1A35" w:rsidRPr="00A17643" w14:paraId="0E7D33FA" w14:textId="77777777" w:rsidTr="008E1A35">
        <w:trPr>
          <w:trHeight w:val="20"/>
          <w:jc w:val="center"/>
        </w:trPr>
        <w:tc>
          <w:tcPr>
            <w:tcW w:w="2345" w:type="pct"/>
            <w:gridSpan w:val="5"/>
            <w:tcBorders>
              <w:top w:val="single" w:sz="4" w:space="0" w:color="auto"/>
              <w:left w:val="single" w:sz="4" w:space="0" w:color="auto"/>
              <w:bottom w:val="single" w:sz="4" w:space="0" w:color="auto"/>
              <w:right w:val="single" w:sz="4" w:space="0" w:color="auto"/>
            </w:tcBorders>
            <w:shd w:val="clear" w:color="auto" w:fill="00B0F0"/>
            <w:vAlign w:val="center"/>
          </w:tcPr>
          <w:p w14:paraId="1C24DDBF" w14:textId="77777777" w:rsidR="008E1A35" w:rsidRPr="00A17643" w:rsidRDefault="008E1A35" w:rsidP="00A24A23">
            <w:pPr>
              <w:spacing w:after="0"/>
              <w:jc w:val="left"/>
              <w:rPr>
                <w:b/>
                <w:sz w:val="20"/>
                <w:szCs w:val="20"/>
              </w:rPr>
            </w:pPr>
            <w:r w:rsidRPr="00A17643">
              <w:rPr>
                <w:b/>
                <w:sz w:val="20"/>
                <w:szCs w:val="20"/>
              </w:rPr>
              <w:t>PG 4.4.3. Yükseköğretim kurumları tarafından düzenlenen etkinliklere katılan öğrenci sayısı</w:t>
            </w:r>
          </w:p>
        </w:tc>
        <w:tc>
          <w:tcPr>
            <w:tcW w:w="414" w:type="pct"/>
            <w:tcBorders>
              <w:top w:val="single" w:sz="4" w:space="0" w:color="auto"/>
              <w:left w:val="single" w:sz="4" w:space="0" w:color="auto"/>
              <w:bottom w:val="single" w:sz="4" w:space="0" w:color="auto"/>
              <w:right w:val="single" w:sz="4" w:space="0" w:color="auto"/>
            </w:tcBorders>
            <w:vAlign w:val="center"/>
          </w:tcPr>
          <w:p w14:paraId="4D5B9A97" w14:textId="2EC7B18D" w:rsidR="008E1A35" w:rsidRPr="00A17643" w:rsidRDefault="008E1A35" w:rsidP="00A24A23">
            <w:pPr>
              <w:spacing w:after="0"/>
              <w:jc w:val="center"/>
              <w:rPr>
                <w:sz w:val="20"/>
                <w:szCs w:val="20"/>
              </w:rPr>
            </w:pPr>
            <w:r>
              <w:rPr>
                <w:sz w:val="20"/>
                <w:szCs w:val="20"/>
              </w:rPr>
              <w:t>30</w:t>
            </w:r>
          </w:p>
        </w:tc>
        <w:tc>
          <w:tcPr>
            <w:tcW w:w="401" w:type="pct"/>
            <w:tcBorders>
              <w:top w:val="single" w:sz="4" w:space="0" w:color="auto"/>
              <w:left w:val="single" w:sz="4" w:space="0" w:color="auto"/>
              <w:bottom w:val="single" w:sz="4" w:space="0" w:color="auto"/>
              <w:right w:val="single" w:sz="4" w:space="0" w:color="auto"/>
            </w:tcBorders>
            <w:vAlign w:val="center"/>
          </w:tcPr>
          <w:p w14:paraId="4E466128" w14:textId="130BDF3D" w:rsidR="008E1A35" w:rsidRPr="00A17643" w:rsidRDefault="008E1A35" w:rsidP="00A24A23">
            <w:pPr>
              <w:spacing w:after="0"/>
              <w:jc w:val="center"/>
              <w:rPr>
                <w:sz w:val="20"/>
                <w:szCs w:val="20"/>
              </w:rPr>
            </w:pPr>
            <w:r w:rsidRPr="00A92D10">
              <w:rPr>
                <w:sz w:val="20"/>
                <w:szCs w:val="20"/>
              </w:rPr>
              <w:t>0</w:t>
            </w:r>
          </w:p>
        </w:tc>
        <w:tc>
          <w:tcPr>
            <w:tcW w:w="245" w:type="pct"/>
            <w:tcBorders>
              <w:top w:val="single" w:sz="4" w:space="0" w:color="auto"/>
              <w:left w:val="single" w:sz="4" w:space="0" w:color="auto"/>
              <w:bottom w:val="single" w:sz="4" w:space="0" w:color="auto"/>
              <w:right w:val="single" w:sz="4" w:space="0" w:color="auto"/>
            </w:tcBorders>
            <w:vAlign w:val="center"/>
          </w:tcPr>
          <w:p w14:paraId="7D0A0E40" w14:textId="497FD8EA" w:rsidR="008E1A35" w:rsidRPr="00A17643" w:rsidRDefault="008E1A35" w:rsidP="00A24A23">
            <w:pPr>
              <w:spacing w:after="0"/>
              <w:jc w:val="center"/>
              <w:rPr>
                <w:sz w:val="20"/>
                <w:szCs w:val="20"/>
              </w:rPr>
            </w:pPr>
            <w:r w:rsidRPr="00A92D10">
              <w:rPr>
                <w:sz w:val="20"/>
                <w:szCs w:val="20"/>
              </w:rPr>
              <w:t>100</w:t>
            </w:r>
          </w:p>
        </w:tc>
        <w:tc>
          <w:tcPr>
            <w:tcW w:w="245" w:type="pct"/>
            <w:tcBorders>
              <w:top w:val="single" w:sz="4" w:space="0" w:color="auto"/>
              <w:left w:val="single" w:sz="4" w:space="0" w:color="auto"/>
              <w:bottom w:val="single" w:sz="4" w:space="0" w:color="auto"/>
              <w:right w:val="single" w:sz="4" w:space="0" w:color="auto"/>
            </w:tcBorders>
            <w:vAlign w:val="center"/>
          </w:tcPr>
          <w:p w14:paraId="05D19B79" w14:textId="48B153DC" w:rsidR="008E1A35" w:rsidRPr="00A17643" w:rsidRDefault="008E1A35" w:rsidP="00A24A23">
            <w:pPr>
              <w:spacing w:after="0"/>
              <w:jc w:val="center"/>
              <w:rPr>
                <w:sz w:val="20"/>
                <w:szCs w:val="20"/>
              </w:rPr>
            </w:pPr>
            <w:r w:rsidRPr="00A92D10">
              <w:rPr>
                <w:sz w:val="20"/>
                <w:szCs w:val="20"/>
              </w:rPr>
              <w:t>200</w:t>
            </w:r>
          </w:p>
        </w:tc>
        <w:tc>
          <w:tcPr>
            <w:tcW w:w="245" w:type="pct"/>
            <w:tcBorders>
              <w:top w:val="single" w:sz="4" w:space="0" w:color="auto"/>
              <w:left w:val="single" w:sz="4" w:space="0" w:color="auto"/>
              <w:bottom w:val="single" w:sz="4" w:space="0" w:color="auto"/>
              <w:right w:val="single" w:sz="4" w:space="0" w:color="auto"/>
            </w:tcBorders>
            <w:vAlign w:val="center"/>
          </w:tcPr>
          <w:p w14:paraId="55462BED" w14:textId="55EB0A5E" w:rsidR="008E1A35" w:rsidRPr="00A17643" w:rsidRDefault="008E1A35" w:rsidP="00A24A23">
            <w:pPr>
              <w:spacing w:after="0"/>
              <w:jc w:val="center"/>
              <w:rPr>
                <w:sz w:val="20"/>
                <w:szCs w:val="20"/>
              </w:rPr>
            </w:pPr>
            <w:r w:rsidRPr="00A92D10">
              <w:rPr>
                <w:sz w:val="20"/>
                <w:szCs w:val="20"/>
              </w:rPr>
              <w:t>250</w:t>
            </w:r>
          </w:p>
        </w:tc>
        <w:tc>
          <w:tcPr>
            <w:tcW w:w="245" w:type="pct"/>
            <w:tcBorders>
              <w:top w:val="single" w:sz="4" w:space="0" w:color="auto"/>
              <w:left w:val="single" w:sz="4" w:space="0" w:color="auto"/>
              <w:bottom w:val="single" w:sz="4" w:space="0" w:color="auto"/>
              <w:right w:val="single" w:sz="4" w:space="0" w:color="auto"/>
            </w:tcBorders>
            <w:vAlign w:val="center"/>
          </w:tcPr>
          <w:p w14:paraId="000FFB11" w14:textId="34F9A41F" w:rsidR="008E1A35" w:rsidRPr="00A17643" w:rsidRDefault="008E1A35" w:rsidP="00A24A23">
            <w:pPr>
              <w:spacing w:after="0"/>
              <w:jc w:val="center"/>
              <w:rPr>
                <w:sz w:val="20"/>
                <w:szCs w:val="20"/>
              </w:rPr>
            </w:pPr>
            <w:r w:rsidRPr="00A92D10">
              <w:rPr>
                <w:sz w:val="20"/>
                <w:szCs w:val="20"/>
              </w:rPr>
              <w:t>300</w:t>
            </w:r>
          </w:p>
        </w:tc>
        <w:tc>
          <w:tcPr>
            <w:tcW w:w="247" w:type="pct"/>
            <w:tcBorders>
              <w:top w:val="single" w:sz="4" w:space="0" w:color="auto"/>
              <w:left w:val="single" w:sz="4" w:space="0" w:color="auto"/>
              <w:bottom w:val="single" w:sz="4" w:space="0" w:color="auto"/>
              <w:right w:val="single" w:sz="4" w:space="0" w:color="auto"/>
            </w:tcBorders>
            <w:vAlign w:val="center"/>
          </w:tcPr>
          <w:p w14:paraId="001F7819" w14:textId="681A0948" w:rsidR="008E1A35" w:rsidRPr="00A17643" w:rsidRDefault="008E1A35" w:rsidP="00A24A23">
            <w:pPr>
              <w:spacing w:after="0"/>
              <w:jc w:val="center"/>
              <w:rPr>
                <w:sz w:val="20"/>
                <w:szCs w:val="20"/>
              </w:rPr>
            </w:pPr>
            <w:r w:rsidRPr="00A92D10">
              <w:rPr>
                <w:sz w:val="20"/>
                <w:szCs w:val="20"/>
              </w:rPr>
              <w:t>400</w:t>
            </w:r>
          </w:p>
        </w:tc>
        <w:tc>
          <w:tcPr>
            <w:tcW w:w="308" w:type="pct"/>
            <w:tcBorders>
              <w:top w:val="single" w:sz="4" w:space="0" w:color="auto"/>
              <w:left w:val="single" w:sz="4" w:space="0" w:color="auto"/>
              <w:bottom w:val="single" w:sz="4" w:space="0" w:color="auto"/>
              <w:right w:val="single" w:sz="4" w:space="0" w:color="auto"/>
            </w:tcBorders>
            <w:vAlign w:val="center"/>
          </w:tcPr>
          <w:p w14:paraId="524EFE0C" w14:textId="77777777" w:rsidR="008E1A35" w:rsidRPr="00A17643" w:rsidRDefault="008E1A35" w:rsidP="00A24A23">
            <w:pPr>
              <w:spacing w:after="0"/>
              <w:jc w:val="center"/>
              <w:rPr>
                <w:sz w:val="20"/>
                <w:szCs w:val="20"/>
              </w:rPr>
            </w:pPr>
            <w:r w:rsidRPr="00A17643">
              <w:rPr>
                <w:sz w:val="20"/>
                <w:szCs w:val="20"/>
              </w:rPr>
              <w:t>6 Ay</w:t>
            </w:r>
          </w:p>
        </w:tc>
        <w:tc>
          <w:tcPr>
            <w:tcW w:w="305" w:type="pct"/>
            <w:tcBorders>
              <w:top w:val="single" w:sz="4" w:space="0" w:color="auto"/>
              <w:left w:val="single" w:sz="4" w:space="0" w:color="auto"/>
              <w:bottom w:val="single" w:sz="4" w:space="0" w:color="auto"/>
              <w:right w:val="single" w:sz="4" w:space="0" w:color="auto"/>
            </w:tcBorders>
            <w:vAlign w:val="center"/>
          </w:tcPr>
          <w:p w14:paraId="3B74E4E0" w14:textId="77777777" w:rsidR="008E1A35" w:rsidRPr="00A17643" w:rsidRDefault="008E1A35" w:rsidP="00A24A23">
            <w:pPr>
              <w:spacing w:after="0"/>
              <w:jc w:val="center"/>
              <w:rPr>
                <w:sz w:val="20"/>
                <w:szCs w:val="20"/>
              </w:rPr>
            </w:pPr>
            <w:r w:rsidRPr="00A17643">
              <w:rPr>
                <w:sz w:val="20"/>
                <w:szCs w:val="20"/>
              </w:rPr>
              <w:t>6 Ay</w:t>
            </w:r>
          </w:p>
        </w:tc>
      </w:tr>
      <w:tr w:rsidR="00A17643" w:rsidRPr="00A17643" w14:paraId="2E911509" w14:textId="77777777" w:rsidTr="00BD6BA1">
        <w:trPr>
          <w:trHeight w:val="20"/>
          <w:jc w:val="center"/>
        </w:trPr>
        <w:tc>
          <w:tcPr>
            <w:tcW w:w="2345" w:type="pct"/>
            <w:gridSpan w:val="5"/>
            <w:tcBorders>
              <w:top w:val="single" w:sz="4" w:space="0" w:color="auto"/>
              <w:left w:val="single" w:sz="4" w:space="0" w:color="auto"/>
              <w:bottom w:val="single" w:sz="4" w:space="0" w:color="auto"/>
              <w:right w:val="single" w:sz="4" w:space="0" w:color="auto"/>
            </w:tcBorders>
            <w:shd w:val="clear" w:color="auto" w:fill="00B0F0"/>
            <w:vAlign w:val="center"/>
            <w:hideMark/>
          </w:tcPr>
          <w:p w14:paraId="103DF189" w14:textId="77777777" w:rsidR="00A17643" w:rsidRPr="00A17643" w:rsidRDefault="00A17643" w:rsidP="00A24A23">
            <w:pPr>
              <w:spacing w:after="0"/>
              <w:jc w:val="left"/>
              <w:rPr>
                <w:b/>
                <w:sz w:val="20"/>
                <w:szCs w:val="20"/>
              </w:rPr>
            </w:pPr>
            <w:r w:rsidRPr="00A17643">
              <w:rPr>
                <w:b/>
                <w:sz w:val="20"/>
                <w:szCs w:val="20"/>
              </w:rPr>
              <w:t>Koordinatör Birim</w:t>
            </w:r>
          </w:p>
        </w:tc>
        <w:tc>
          <w:tcPr>
            <w:tcW w:w="2655" w:type="pct"/>
            <w:gridSpan w:val="9"/>
            <w:tcBorders>
              <w:top w:val="single" w:sz="4" w:space="0" w:color="auto"/>
              <w:left w:val="single" w:sz="4" w:space="0" w:color="auto"/>
              <w:bottom w:val="single" w:sz="4" w:space="0" w:color="auto"/>
              <w:right w:val="single" w:sz="4" w:space="0" w:color="auto"/>
            </w:tcBorders>
            <w:vAlign w:val="center"/>
            <w:hideMark/>
          </w:tcPr>
          <w:p w14:paraId="3367C22D" w14:textId="11ABAB74" w:rsidR="00A17643" w:rsidRPr="00A17643" w:rsidRDefault="00565A2A" w:rsidP="00A24A23">
            <w:pPr>
              <w:spacing w:after="0"/>
              <w:jc w:val="left"/>
              <w:rPr>
                <w:sz w:val="20"/>
                <w:szCs w:val="20"/>
              </w:rPr>
            </w:pPr>
            <w:r>
              <w:rPr>
                <w:sz w:val="20"/>
                <w:szCs w:val="20"/>
              </w:rPr>
              <w:t>İlçe Milli Eğitim Müdürlüğü</w:t>
            </w:r>
          </w:p>
        </w:tc>
      </w:tr>
      <w:tr w:rsidR="00A17643" w:rsidRPr="00A17643" w14:paraId="501BFE3E" w14:textId="77777777" w:rsidTr="00BD6BA1">
        <w:trPr>
          <w:trHeight w:val="20"/>
          <w:jc w:val="center"/>
        </w:trPr>
        <w:tc>
          <w:tcPr>
            <w:tcW w:w="2345" w:type="pct"/>
            <w:gridSpan w:val="5"/>
            <w:tcBorders>
              <w:top w:val="single" w:sz="4" w:space="0" w:color="auto"/>
              <w:left w:val="single" w:sz="4" w:space="0" w:color="auto"/>
              <w:bottom w:val="single" w:sz="4" w:space="0" w:color="auto"/>
              <w:right w:val="single" w:sz="4" w:space="0" w:color="auto"/>
            </w:tcBorders>
            <w:shd w:val="clear" w:color="auto" w:fill="00B0F0"/>
            <w:vAlign w:val="center"/>
            <w:hideMark/>
          </w:tcPr>
          <w:p w14:paraId="0EE0C833" w14:textId="77777777" w:rsidR="00A17643" w:rsidRPr="00A17643" w:rsidRDefault="00A17643" w:rsidP="00A24A23">
            <w:pPr>
              <w:spacing w:after="0"/>
              <w:jc w:val="left"/>
              <w:rPr>
                <w:b/>
                <w:sz w:val="20"/>
                <w:szCs w:val="20"/>
              </w:rPr>
            </w:pPr>
            <w:r w:rsidRPr="00A17643">
              <w:rPr>
                <w:b/>
                <w:sz w:val="20"/>
                <w:szCs w:val="20"/>
              </w:rPr>
              <w:t>İş Birliği Yapılacak Birimler</w:t>
            </w:r>
          </w:p>
        </w:tc>
        <w:tc>
          <w:tcPr>
            <w:tcW w:w="2655" w:type="pct"/>
            <w:gridSpan w:val="9"/>
            <w:tcBorders>
              <w:top w:val="single" w:sz="4" w:space="0" w:color="auto"/>
              <w:left w:val="single" w:sz="4" w:space="0" w:color="auto"/>
              <w:bottom w:val="single" w:sz="4" w:space="0" w:color="auto"/>
              <w:right w:val="single" w:sz="4" w:space="0" w:color="auto"/>
            </w:tcBorders>
            <w:vAlign w:val="center"/>
            <w:hideMark/>
          </w:tcPr>
          <w:p w14:paraId="606CFC68" w14:textId="5B4DFCF7" w:rsidR="00A17643" w:rsidRPr="00A17643" w:rsidRDefault="00565A2A" w:rsidP="00A24A23">
            <w:pPr>
              <w:spacing w:after="0"/>
              <w:jc w:val="left"/>
              <w:rPr>
                <w:sz w:val="20"/>
                <w:szCs w:val="20"/>
              </w:rPr>
            </w:pPr>
            <w:r>
              <w:rPr>
                <w:sz w:val="20"/>
                <w:szCs w:val="20"/>
              </w:rPr>
              <w:t>İlçe Milli Eğitim Müdürlüğü Birimleri</w:t>
            </w:r>
          </w:p>
        </w:tc>
      </w:tr>
      <w:tr w:rsidR="00A17643" w:rsidRPr="00A17643" w14:paraId="7C71102D" w14:textId="77777777" w:rsidTr="00BD6BA1">
        <w:trPr>
          <w:trHeight w:val="20"/>
          <w:jc w:val="center"/>
        </w:trPr>
        <w:tc>
          <w:tcPr>
            <w:tcW w:w="777" w:type="pct"/>
            <w:gridSpan w:val="3"/>
            <w:tcBorders>
              <w:top w:val="single" w:sz="4" w:space="0" w:color="auto"/>
              <w:left w:val="single" w:sz="4" w:space="0" w:color="auto"/>
              <w:bottom w:val="single" w:sz="4" w:space="0" w:color="auto"/>
              <w:right w:val="single" w:sz="4" w:space="0" w:color="auto"/>
            </w:tcBorders>
            <w:shd w:val="clear" w:color="auto" w:fill="00B0F0"/>
            <w:vAlign w:val="center"/>
            <w:hideMark/>
          </w:tcPr>
          <w:p w14:paraId="5CF56FE8" w14:textId="77777777" w:rsidR="00A17643" w:rsidRPr="00A17643" w:rsidRDefault="00A17643" w:rsidP="00A24A23">
            <w:pPr>
              <w:spacing w:after="0"/>
              <w:jc w:val="left"/>
              <w:rPr>
                <w:b/>
                <w:sz w:val="20"/>
                <w:szCs w:val="20"/>
              </w:rPr>
            </w:pPr>
            <w:r w:rsidRPr="00A17643">
              <w:rPr>
                <w:b/>
                <w:sz w:val="20"/>
                <w:szCs w:val="20"/>
              </w:rPr>
              <w:t>Riskler</w:t>
            </w:r>
          </w:p>
        </w:tc>
        <w:tc>
          <w:tcPr>
            <w:tcW w:w="4223" w:type="pct"/>
            <w:gridSpan w:val="11"/>
            <w:tcBorders>
              <w:top w:val="single" w:sz="4" w:space="0" w:color="auto"/>
              <w:left w:val="single" w:sz="4" w:space="0" w:color="auto"/>
              <w:bottom w:val="single" w:sz="4" w:space="0" w:color="auto"/>
              <w:right w:val="single" w:sz="4" w:space="0" w:color="auto"/>
            </w:tcBorders>
            <w:vAlign w:val="center"/>
            <w:hideMark/>
          </w:tcPr>
          <w:p w14:paraId="4ED2F9E3" w14:textId="77777777" w:rsidR="00A17643" w:rsidRPr="00A17643" w:rsidRDefault="00A17643" w:rsidP="00A24A23">
            <w:pPr>
              <w:spacing w:after="0"/>
              <w:jc w:val="left"/>
              <w:rPr>
                <w:sz w:val="20"/>
                <w:szCs w:val="20"/>
              </w:rPr>
            </w:pPr>
            <w:r w:rsidRPr="00A17643">
              <w:rPr>
                <w:sz w:val="20"/>
                <w:szCs w:val="20"/>
              </w:rPr>
              <w:t>- Esnek ve modüler programların uygulanmasını mümkün kılacak derslik imkânlarının sağlanamaması,</w:t>
            </w:r>
          </w:p>
          <w:p w14:paraId="0EC954CE" w14:textId="77777777" w:rsidR="00A17643" w:rsidRPr="00A17643" w:rsidRDefault="00A17643" w:rsidP="00A24A23">
            <w:pPr>
              <w:spacing w:after="0"/>
              <w:jc w:val="left"/>
              <w:rPr>
                <w:sz w:val="20"/>
                <w:szCs w:val="20"/>
              </w:rPr>
            </w:pPr>
            <w:r w:rsidRPr="00A17643">
              <w:rPr>
                <w:sz w:val="20"/>
                <w:szCs w:val="20"/>
              </w:rPr>
              <w:t>- Yaz okulu faaliyetlerinin yürütülmesi için finansman ihtiyacının yüksek olması,</w:t>
            </w:r>
          </w:p>
          <w:p w14:paraId="5CC7266B" w14:textId="77777777" w:rsidR="00A17643" w:rsidRPr="00A17643" w:rsidRDefault="00A17643" w:rsidP="00A24A23">
            <w:pPr>
              <w:spacing w:after="0"/>
              <w:jc w:val="left"/>
              <w:rPr>
                <w:sz w:val="20"/>
                <w:szCs w:val="20"/>
              </w:rPr>
            </w:pPr>
            <w:r w:rsidRPr="00A17643">
              <w:rPr>
                <w:sz w:val="20"/>
                <w:szCs w:val="20"/>
              </w:rPr>
              <w:t>- Bilimsel etkinliklere katılım için maliyetlerin yüksek olması,</w:t>
            </w:r>
          </w:p>
          <w:p w14:paraId="5F19D0ED" w14:textId="77777777" w:rsidR="00A17643" w:rsidRPr="00A17643" w:rsidRDefault="00A17643" w:rsidP="00A24A23">
            <w:pPr>
              <w:spacing w:after="0"/>
              <w:jc w:val="left"/>
              <w:rPr>
                <w:sz w:val="20"/>
                <w:szCs w:val="20"/>
              </w:rPr>
            </w:pPr>
            <w:r w:rsidRPr="00A17643">
              <w:rPr>
                <w:sz w:val="20"/>
                <w:szCs w:val="20"/>
              </w:rPr>
              <w:t>- Yükseköğrenim kurumlarının düzenlediği etkinliklerin ortaokul ve ortaöğretim düzeyinde olmaması.</w:t>
            </w:r>
          </w:p>
        </w:tc>
      </w:tr>
      <w:tr w:rsidR="00A17643" w:rsidRPr="00A17643" w14:paraId="21A9014F" w14:textId="77777777" w:rsidTr="00BD6BA1">
        <w:trPr>
          <w:trHeight w:val="237"/>
          <w:jc w:val="center"/>
        </w:trPr>
        <w:tc>
          <w:tcPr>
            <w:tcW w:w="414" w:type="pct"/>
            <w:vMerge w:val="restart"/>
            <w:tcBorders>
              <w:top w:val="single" w:sz="4" w:space="0" w:color="auto"/>
              <w:left w:val="single" w:sz="4" w:space="0" w:color="auto"/>
              <w:right w:val="single" w:sz="4" w:space="0" w:color="auto"/>
            </w:tcBorders>
            <w:shd w:val="clear" w:color="auto" w:fill="00B0F0"/>
            <w:vAlign w:val="center"/>
            <w:hideMark/>
          </w:tcPr>
          <w:p w14:paraId="188686C3" w14:textId="77777777" w:rsidR="00A17643" w:rsidRPr="00A17643" w:rsidRDefault="00A17643" w:rsidP="00A24A23">
            <w:pPr>
              <w:spacing w:after="0"/>
              <w:jc w:val="left"/>
              <w:rPr>
                <w:b/>
                <w:sz w:val="20"/>
                <w:szCs w:val="20"/>
              </w:rPr>
            </w:pPr>
            <w:r w:rsidRPr="00A17643">
              <w:rPr>
                <w:b/>
                <w:sz w:val="20"/>
                <w:szCs w:val="20"/>
              </w:rPr>
              <w:t>Stratejiler</w:t>
            </w:r>
          </w:p>
        </w:tc>
        <w:tc>
          <w:tcPr>
            <w:tcW w:w="363" w:type="pct"/>
            <w:gridSpan w:val="2"/>
            <w:tcBorders>
              <w:top w:val="single" w:sz="4" w:space="0" w:color="auto"/>
              <w:left w:val="single" w:sz="4" w:space="0" w:color="auto"/>
              <w:bottom w:val="single" w:sz="4" w:space="0" w:color="auto"/>
              <w:right w:val="single" w:sz="4" w:space="0" w:color="auto"/>
            </w:tcBorders>
            <w:shd w:val="clear" w:color="auto" w:fill="00B0F0"/>
            <w:vAlign w:val="center"/>
          </w:tcPr>
          <w:p w14:paraId="7BEC966A" w14:textId="77777777" w:rsidR="00A17643" w:rsidRPr="00A17643" w:rsidRDefault="00A17643" w:rsidP="00A24A23">
            <w:pPr>
              <w:spacing w:after="0"/>
              <w:jc w:val="left"/>
              <w:rPr>
                <w:b/>
                <w:sz w:val="20"/>
                <w:szCs w:val="20"/>
              </w:rPr>
            </w:pPr>
            <w:r w:rsidRPr="00A17643">
              <w:rPr>
                <w:b/>
                <w:sz w:val="20"/>
                <w:szCs w:val="20"/>
              </w:rPr>
              <w:t>S 4.4.1</w:t>
            </w:r>
          </w:p>
        </w:tc>
        <w:tc>
          <w:tcPr>
            <w:tcW w:w="4223" w:type="pct"/>
            <w:gridSpan w:val="11"/>
            <w:tcBorders>
              <w:top w:val="single" w:sz="4" w:space="0" w:color="auto"/>
              <w:left w:val="single" w:sz="4" w:space="0" w:color="auto"/>
              <w:bottom w:val="single" w:sz="4" w:space="0" w:color="auto"/>
              <w:right w:val="single" w:sz="4" w:space="0" w:color="auto"/>
            </w:tcBorders>
            <w:vAlign w:val="center"/>
          </w:tcPr>
          <w:p w14:paraId="3E536DD3" w14:textId="39AFB327" w:rsidR="00A17643" w:rsidRPr="00A17643" w:rsidRDefault="00C05482" w:rsidP="00C05482">
            <w:pPr>
              <w:spacing w:after="0"/>
              <w:jc w:val="left"/>
              <w:rPr>
                <w:b/>
                <w:sz w:val="20"/>
                <w:szCs w:val="20"/>
              </w:rPr>
            </w:pPr>
            <w:r>
              <w:rPr>
                <w:b/>
                <w:sz w:val="20"/>
                <w:szCs w:val="20"/>
              </w:rPr>
              <w:t xml:space="preserve">- </w:t>
            </w:r>
            <w:r w:rsidRPr="00C05482">
              <w:rPr>
                <w:b/>
                <w:sz w:val="20"/>
                <w:szCs w:val="20"/>
              </w:rPr>
              <w:t>İmam hatip okullarının öğretim programı ve ders yapısı güncellenmesine ilişkin bakanlığımızca yürtülen çalışmalara yönelik eğitim ve bilgilendirme çalışmaları yapılmasına yönelik çalışmalar yürütülecektir.</w:t>
            </w:r>
          </w:p>
        </w:tc>
      </w:tr>
      <w:tr w:rsidR="00A17643" w:rsidRPr="00A17643" w14:paraId="487270BC" w14:textId="77777777" w:rsidTr="00BD6BA1">
        <w:trPr>
          <w:trHeight w:val="255"/>
          <w:jc w:val="center"/>
        </w:trPr>
        <w:tc>
          <w:tcPr>
            <w:tcW w:w="414" w:type="pct"/>
            <w:vMerge/>
            <w:tcBorders>
              <w:left w:val="single" w:sz="4" w:space="0" w:color="auto"/>
              <w:bottom w:val="single" w:sz="4" w:space="0" w:color="auto"/>
              <w:right w:val="single" w:sz="4" w:space="0" w:color="auto"/>
            </w:tcBorders>
            <w:shd w:val="clear" w:color="auto" w:fill="00B0F0"/>
            <w:vAlign w:val="center"/>
          </w:tcPr>
          <w:p w14:paraId="6BA3FC61" w14:textId="77777777" w:rsidR="00A17643" w:rsidRPr="00A17643" w:rsidRDefault="00A17643" w:rsidP="00A24A23">
            <w:pPr>
              <w:spacing w:after="0"/>
              <w:jc w:val="left"/>
              <w:rPr>
                <w:b/>
                <w:sz w:val="20"/>
                <w:szCs w:val="20"/>
              </w:rPr>
            </w:pPr>
          </w:p>
        </w:tc>
        <w:tc>
          <w:tcPr>
            <w:tcW w:w="363" w:type="pct"/>
            <w:gridSpan w:val="2"/>
            <w:tcBorders>
              <w:top w:val="single" w:sz="4" w:space="0" w:color="auto"/>
              <w:left w:val="single" w:sz="4" w:space="0" w:color="auto"/>
              <w:bottom w:val="single" w:sz="4" w:space="0" w:color="auto"/>
              <w:right w:val="single" w:sz="4" w:space="0" w:color="auto"/>
            </w:tcBorders>
            <w:shd w:val="clear" w:color="auto" w:fill="00B0F0"/>
            <w:vAlign w:val="center"/>
          </w:tcPr>
          <w:p w14:paraId="0D15F66C" w14:textId="77777777" w:rsidR="00A17643" w:rsidRPr="00A17643" w:rsidRDefault="00A17643" w:rsidP="00A24A23">
            <w:pPr>
              <w:spacing w:after="0"/>
              <w:jc w:val="left"/>
              <w:rPr>
                <w:b/>
                <w:sz w:val="20"/>
                <w:szCs w:val="20"/>
              </w:rPr>
            </w:pPr>
            <w:r w:rsidRPr="00A17643">
              <w:rPr>
                <w:b/>
                <w:sz w:val="20"/>
                <w:szCs w:val="20"/>
              </w:rPr>
              <w:t>S 4.4.2</w:t>
            </w:r>
          </w:p>
        </w:tc>
        <w:tc>
          <w:tcPr>
            <w:tcW w:w="4223" w:type="pct"/>
            <w:gridSpan w:val="11"/>
            <w:tcBorders>
              <w:top w:val="single" w:sz="4" w:space="0" w:color="auto"/>
              <w:left w:val="single" w:sz="4" w:space="0" w:color="auto"/>
              <w:bottom w:val="single" w:sz="4" w:space="0" w:color="auto"/>
              <w:right w:val="single" w:sz="4" w:space="0" w:color="auto"/>
            </w:tcBorders>
            <w:vAlign w:val="center"/>
          </w:tcPr>
          <w:p w14:paraId="1E9B5757" w14:textId="77777777" w:rsidR="00A17643" w:rsidRPr="00A17643" w:rsidRDefault="00A17643" w:rsidP="00A24A23">
            <w:pPr>
              <w:spacing w:after="0"/>
              <w:jc w:val="left"/>
              <w:rPr>
                <w:b/>
                <w:sz w:val="20"/>
                <w:szCs w:val="20"/>
              </w:rPr>
            </w:pPr>
            <w:r w:rsidRPr="00A17643">
              <w:rPr>
                <w:b/>
                <w:sz w:val="20"/>
                <w:szCs w:val="20"/>
              </w:rPr>
              <w:t>- İmam hatip okulları ve yükseköğretim kurumları arasında iş birlikleri artırılacaktır.</w:t>
            </w:r>
          </w:p>
        </w:tc>
      </w:tr>
      <w:tr w:rsidR="00A17643" w:rsidRPr="00A17643" w14:paraId="679B6EB8" w14:textId="77777777" w:rsidTr="00BD6BA1">
        <w:trPr>
          <w:trHeight w:val="20"/>
          <w:jc w:val="center"/>
        </w:trPr>
        <w:tc>
          <w:tcPr>
            <w:tcW w:w="777" w:type="pct"/>
            <w:gridSpan w:val="3"/>
            <w:tcBorders>
              <w:top w:val="single" w:sz="4" w:space="0" w:color="auto"/>
              <w:left w:val="single" w:sz="4" w:space="0" w:color="auto"/>
              <w:bottom w:val="single" w:sz="4" w:space="0" w:color="auto"/>
              <w:right w:val="single" w:sz="4" w:space="0" w:color="auto"/>
            </w:tcBorders>
            <w:shd w:val="clear" w:color="auto" w:fill="00B0F0"/>
            <w:vAlign w:val="center"/>
            <w:hideMark/>
          </w:tcPr>
          <w:p w14:paraId="695BA4C0" w14:textId="77777777" w:rsidR="00A17643" w:rsidRPr="00A17643" w:rsidRDefault="00A17643" w:rsidP="00A24A23">
            <w:pPr>
              <w:spacing w:after="0"/>
              <w:jc w:val="left"/>
              <w:rPr>
                <w:b/>
                <w:sz w:val="20"/>
                <w:szCs w:val="20"/>
              </w:rPr>
            </w:pPr>
            <w:r w:rsidRPr="00A17643">
              <w:rPr>
                <w:b/>
                <w:sz w:val="20"/>
                <w:szCs w:val="20"/>
              </w:rPr>
              <w:t>Maliyet Tahmini</w:t>
            </w:r>
          </w:p>
        </w:tc>
        <w:tc>
          <w:tcPr>
            <w:tcW w:w="4223" w:type="pct"/>
            <w:gridSpan w:val="11"/>
            <w:tcBorders>
              <w:top w:val="single" w:sz="4" w:space="0" w:color="auto"/>
              <w:left w:val="single" w:sz="4" w:space="0" w:color="auto"/>
              <w:bottom w:val="single" w:sz="4" w:space="0" w:color="auto"/>
              <w:right w:val="single" w:sz="4" w:space="0" w:color="auto"/>
            </w:tcBorders>
            <w:vAlign w:val="center"/>
            <w:hideMark/>
          </w:tcPr>
          <w:p w14:paraId="7BCC4C63" w14:textId="3914E001" w:rsidR="00A17643" w:rsidRPr="00A17643" w:rsidRDefault="008E1A35" w:rsidP="00A24A23">
            <w:pPr>
              <w:spacing w:after="0"/>
              <w:jc w:val="left"/>
              <w:rPr>
                <w:color w:val="000000"/>
                <w:sz w:val="20"/>
                <w:szCs w:val="20"/>
              </w:rPr>
            </w:pPr>
            <w:r>
              <w:rPr>
                <w:color w:val="000000"/>
                <w:sz w:val="20"/>
                <w:szCs w:val="20"/>
              </w:rPr>
              <w:t>15.510</w:t>
            </w:r>
          </w:p>
        </w:tc>
      </w:tr>
      <w:tr w:rsidR="00A17643" w:rsidRPr="00A17643" w14:paraId="55C6DA52" w14:textId="77777777" w:rsidTr="00BD6BA1">
        <w:trPr>
          <w:trHeight w:val="20"/>
          <w:jc w:val="center"/>
        </w:trPr>
        <w:tc>
          <w:tcPr>
            <w:tcW w:w="777" w:type="pct"/>
            <w:gridSpan w:val="3"/>
            <w:tcBorders>
              <w:top w:val="single" w:sz="4" w:space="0" w:color="auto"/>
              <w:left w:val="single" w:sz="4" w:space="0" w:color="auto"/>
              <w:bottom w:val="single" w:sz="4" w:space="0" w:color="auto"/>
              <w:right w:val="single" w:sz="4" w:space="0" w:color="auto"/>
            </w:tcBorders>
            <w:shd w:val="clear" w:color="auto" w:fill="00B0F0"/>
            <w:vAlign w:val="center"/>
            <w:hideMark/>
          </w:tcPr>
          <w:p w14:paraId="50F37351" w14:textId="77777777" w:rsidR="00A17643" w:rsidRPr="00A17643" w:rsidRDefault="00A17643" w:rsidP="00A24A23">
            <w:pPr>
              <w:spacing w:after="0"/>
              <w:jc w:val="left"/>
              <w:rPr>
                <w:b/>
                <w:sz w:val="20"/>
                <w:szCs w:val="20"/>
              </w:rPr>
            </w:pPr>
            <w:r w:rsidRPr="00A17643">
              <w:rPr>
                <w:b/>
                <w:sz w:val="20"/>
                <w:szCs w:val="20"/>
              </w:rPr>
              <w:t>Tespitler</w:t>
            </w:r>
          </w:p>
        </w:tc>
        <w:tc>
          <w:tcPr>
            <w:tcW w:w="4223" w:type="pct"/>
            <w:gridSpan w:val="11"/>
            <w:tcBorders>
              <w:top w:val="single" w:sz="4" w:space="0" w:color="auto"/>
              <w:left w:val="single" w:sz="4" w:space="0" w:color="auto"/>
              <w:bottom w:val="single" w:sz="4" w:space="0" w:color="auto"/>
              <w:right w:val="single" w:sz="4" w:space="0" w:color="auto"/>
            </w:tcBorders>
            <w:vAlign w:val="center"/>
            <w:hideMark/>
          </w:tcPr>
          <w:p w14:paraId="269BC88A" w14:textId="77777777" w:rsidR="00A17643" w:rsidRPr="00A17643" w:rsidRDefault="00A17643" w:rsidP="00A24A23">
            <w:pPr>
              <w:spacing w:after="0"/>
              <w:jc w:val="left"/>
              <w:rPr>
                <w:sz w:val="20"/>
                <w:szCs w:val="20"/>
              </w:rPr>
            </w:pPr>
            <w:r w:rsidRPr="00A17643">
              <w:rPr>
                <w:sz w:val="20"/>
                <w:szCs w:val="20"/>
              </w:rPr>
              <w:t>- Öğrencilerin Arapça yazma, okuma, dinleme ve konuşma alanlarında dil becerilerinin yetersiz olması,</w:t>
            </w:r>
          </w:p>
          <w:p w14:paraId="41690F01" w14:textId="77777777" w:rsidR="00A17643" w:rsidRPr="00A17643" w:rsidRDefault="00A17643" w:rsidP="00A24A23">
            <w:pPr>
              <w:spacing w:after="0"/>
              <w:jc w:val="left"/>
              <w:rPr>
                <w:sz w:val="20"/>
                <w:szCs w:val="20"/>
              </w:rPr>
            </w:pPr>
            <w:r w:rsidRPr="00A17643">
              <w:rPr>
                <w:sz w:val="20"/>
                <w:szCs w:val="20"/>
              </w:rPr>
              <w:t>- Ders sayısı ve saatlerinin fazla olması,</w:t>
            </w:r>
          </w:p>
          <w:p w14:paraId="76716E07" w14:textId="77777777" w:rsidR="00A17643" w:rsidRPr="00A17643" w:rsidRDefault="00A17643" w:rsidP="00A24A23">
            <w:pPr>
              <w:spacing w:after="0"/>
              <w:jc w:val="left"/>
              <w:rPr>
                <w:sz w:val="20"/>
                <w:szCs w:val="20"/>
              </w:rPr>
            </w:pPr>
            <w:r w:rsidRPr="00A17643">
              <w:rPr>
                <w:sz w:val="20"/>
                <w:szCs w:val="20"/>
              </w:rPr>
              <w:t>- Mevcut yapının modüler ve esnek olmaması,</w:t>
            </w:r>
          </w:p>
          <w:p w14:paraId="78970C7C" w14:textId="77777777" w:rsidR="00A17643" w:rsidRPr="00A17643" w:rsidRDefault="00A17643" w:rsidP="00A24A23">
            <w:pPr>
              <w:spacing w:after="0"/>
              <w:jc w:val="left"/>
              <w:rPr>
                <w:sz w:val="20"/>
                <w:szCs w:val="20"/>
              </w:rPr>
            </w:pPr>
            <w:r w:rsidRPr="00A17643">
              <w:rPr>
                <w:sz w:val="20"/>
                <w:szCs w:val="20"/>
              </w:rPr>
              <w:t>- Yükseköğretim kurumları ile imam hatip okulları arasındaki iş birliğinin istenen düzeyde olmaması.</w:t>
            </w:r>
          </w:p>
        </w:tc>
      </w:tr>
      <w:tr w:rsidR="00A17643" w:rsidRPr="00A17643" w14:paraId="6D59158A" w14:textId="77777777" w:rsidTr="00BD6BA1">
        <w:trPr>
          <w:trHeight w:val="20"/>
          <w:jc w:val="center"/>
        </w:trPr>
        <w:tc>
          <w:tcPr>
            <w:tcW w:w="777" w:type="pct"/>
            <w:gridSpan w:val="3"/>
            <w:tcBorders>
              <w:top w:val="single" w:sz="4" w:space="0" w:color="auto"/>
              <w:left w:val="single" w:sz="4" w:space="0" w:color="auto"/>
              <w:bottom w:val="single" w:sz="4" w:space="0" w:color="auto"/>
              <w:right w:val="single" w:sz="4" w:space="0" w:color="auto"/>
            </w:tcBorders>
            <w:shd w:val="clear" w:color="auto" w:fill="00B0F0"/>
            <w:vAlign w:val="center"/>
            <w:hideMark/>
          </w:tcPr>
          <w:p w14:paraId="48B25D92" w14:textId="77777777" w:rsidR="00A17643" w:rsidRPr="00A17643" w:rsidRDefault="00A17643" w:rsidP="00A24A23">
            <w:pPr>
              <w:spacing w:after="0"/>
              <w:jc w:val="left"/>
              <w:rPr>
                <w:b/>
                <w:sz w:val="20"/>
                <w:szCs w:val="20"/>
              </w:rPr>
            </w:pPr>
            <w:r w:rsidRPr="00A17643">
              <w:rPr>
                <w:b/>
                <w:sz w:val="20"/>
                <w:szCs w:val="20"/>
              </w:rPr>
              <w:t>İhtiyaçlar</w:t>
            </w:r>
          </w:p>
        </w:tc>
        <w:tc>
          <w:tcPr>
            <w:tcW w:w="4223" w:type="pct"/>
            <w:gridSpan w:val="11"/>
            <w:tcBorders>
              <w:top w:val="single" w:sz="4" w:space="0" w:color="auto"/>
              <w:left w:val="single" w:sz="4" w:space="0" w:color="auto"/>
              <w:bottom w:val="single" w:sz="4" w:space="0" w:color="auto"/>
              <w:right w:val="single" w:sz="4" w:space="0" w:color="auto"/>
            </w:tcBorders>
            <w:vAlign w:val="center"/>
            <w:hideMark/>
          </w:tcPr>
          <w:p w14:paraId="7DBC8573" w14:textId="77777777" w:rsidR="00A17643" w:rsidRPr="00A17643" w:rsidRDefault="00A17643" w:rsidP="00A24A23">
            <w:pPr>
              <w:spacing w:after="0"/>
              <w:jc w:val="left"/>
              <w:rPr>
                <w:sz w:val="20"/>
                <w:szCs w:val="20"/>
              </w:rPr>
            </w:pPr>
            <w:r w:rsidRPr="00A17643">
              <w:rPr>
                <w:sz w:val="20"/>
                <w:szCs w:val="20"/>
              </w:rPr>
              <w:t>- Arapça ders kitapları yazma, okuma, dinleme ve konuşma alanlarında tüm dil becerilerini geliştirecek materyal ihtiyacı,</w:t>
            </w:r>
          </w:p>
          <w:p w14:paraId="44587DB2" w14:textId="77777777" w:rsidR="00A17643" w:rsidRPr="00A17643" w:rsidRDefault="00A17643" w:rsidP="00A24A23">
            <w:pPr>
              <w:spacing w:after="0"/>
              <w:jc w:val="left"/>
              <w:rPr>
                <w:sz w:val="20"/>
                <w:szCs w:val="20"/>
              </w:rPr>
            </w:pPr>
            <w:r w:rsidRPr="00A17643">
              <w:rPr>
                <w:sz w:val="20"/>
                <w:szCs w:val="20"/>
              </w:rPr>
              <w:t>- Arapça başta olmak üzere yabancı dil öğretmenlerinin dil becerileninin geliştirilmesi,</w:t>
            </w:r>
          </w:p>
          <w:p w14:paraId="11DAE551" w14:textId="77777777" w:rsidR="00A17643" w:rsidRPr="00A17643" w:rsidRDefault="00A17643" w:rsidP="00A24A23">
            <w:pPr>
              <w:spacing w:after="0"/>
              <w:jc w:val="left"/>
              <w:rPr>
                <w:sz w:val="20"/>
                <w:szCs w:val="20"/>
              </w:rPr>
            </w:pPr>
            <w:r w:rsidRPr="00A17643">
              <w:rPr>
                <w:sz w:val="20"/>
                <w:szCs w:val="20"/>
              </w:rPr>
              <w:t>- Yaz okulu faaliyetleri için finansman ihtiyacı,</w:t>
            </w:r>
          </w:p>
          <w:p w14:paraId="159C0B20" w14:textId="77777777" w:rsidR="00A17643" w:rsidRPr="00A17643" w:rsidRDefault="00A17643" w:rsidP="00A24A23">
            <w:pPr>
              <w:spacing w:after="0"/>
              <w:jc w:val="left"/>
              <w:rPr>
                <w:sz w:val="20"/>
                <w:szCs w:val="20"/>
              </w:rPr>
            </w:pPr>
            <w:r w:rsidRPr="00A17643">
              <w:rPr>
                <w:sz w:val="20"/>
                <w:szCs w:val="20"/>
              </w:rPr>
              <w:t>- Yükseköğretim düzeyinde yapılacak etkinliklere katılım için gerekli mali desteğin sağlanması,</w:t>
            </w:r>
          </w:p>
          <w:p w14:paraId="1E639508" w14:textId="77777777" w:rsidR="00A17643" w:rsidRPr="00A17643" w:rsidRDefault="00A17643" w:rsidP="00A24A23">
            <w:pPr>
              <w:spacing w:after="0"/>
              <w:jc w:val="left"/>
              <w:rPr>
                <w:sz w:val="20"/>
                <w:szCs w:val="20"/>
              </w:rPr>
            </w:pPr>
            <w:r w:rsidRPr="00A17643">
              <w:rPr>
                <w:sz w:val="20"/>
                <w:szCs w:val="20"/>
              </w:rPr>
              <w:t>- Akademik koçluk sisteminin geliştirilmesi.</w:t>
            </w:r>
          </w:p>
        </w:tc>
      </w:tr>
    </w:tbl>
    <w:p w14:paraId="58412E56" w14:textId="77777777" w:rsidR="001128CB" w:rsidRDefault="00A17643" w:rsidP="001128CB">
      <w:pPr>
        <w:pStyle w:val="Balk2"/>
      </w:pPr>
      <w:bookmarkStart w:id="92" w:name="_Toc529978976"/>
      <w:bookmarkStart w:id="93" w:name="_Toc535413304"/>
      <w:bookmarkStart w:id="94" w:name="_Toc532132473"/>
      <w:bookmarkStart w:id="95" w:name="_Toc529978977"/>
      <w:r w:rsidRPr="00A24A23">
        <w:lastRenderedPageBreak/>
        <w:t xml:space="preserve">Amaç </w:t>
      </w:r>
      <w:bookmarkEnd w:id="92"/>
      <w:r w:rsidRPr="00A24A23">
        <w:t>5</w:t>
      </w:r>
      <w:r w:rsidR="00F54F89">
        <w:t>:</w:t>
      </w:r>
      <w:bookmarkEnd w:id="93"/>
    </w:p>
    <w:p w14:paraId="579B7840" w14:textId="77777777" w:rsidR="00A17643" w:rsidRPr="00005A36" w:rsidRDefault="00A17643" w:rsidP="00005A36">
      <w:pPr>
        <w:rPr>
          <w:b/>
          <w:bCs/>
          <w:color w:val="4472C4" w:themeColor="accent5"/>
          <w:sz w:val="32"/>
          <w:szCs w:val="32"/>
        </w:rPr>
      </w:pPr>
      <w:commentRangeStart w:id="96"/>
      <w:r w:rsidRPr="00005A36">
        <w:rPr>
          <w:b/>
          <w:bCs/>
          <w:color w:val="4472C4" w:themeColor="accent5"/>
          <w:sz w:val="32"/>
          <w:szCs w:val="32"/>
        </w:rPr>
        <w:t>Özel eğitim ve rehberlik hizmetlerinin etkinliği artırılarak bireylerin bedensel, ruhsal ve zihinsel gelişimleri desteklenecektir.</w:t>
      </w:r>
      <w:bookmarkEnd w:id="94"/>
      <w:commentRangeEnd w:id="96"/>
      <w:r w:rsidR="005A4564" w:rsidRPr="00005A36">
        <w:rPr>
          <w:rStyle w:val="AklamaBavurusu"/>
          <w:rFonts w:asciiTheme="minorHAnsi" w:hAnsiTheme="minorHAnsi"/>
          <w:b/>
          <w:bCs/>
          <w:color w:val="4472C4" w:themeColor="accent5"/>
          <w:sz w:val="32"/>
          <w:szCs w:val="32"/>
        </w:rPr>
        <w:commentReference w:id="96"/>
      </w:r>
    </w:p>
    <w:p w14:paraId="02611562" w14:textId="2482C04D" w:rsidR="00A17643" w:rsidRPr="001128CB" w:rsidRDefault="00A17643" w:rsidP="001128CB">
      <w:pPr>
        <w:rPr>
          <w:b/>
          <w:bCs/>
          <w:sz w:val="28"/>
          <w:szCs w:val="28"/>
        </w:rPr>
      </w:pPr>
      <w:bookmarkStart w:id="97" w:name="_Toc532132474"/>
      <w:commentRangeStart w:id="98"/>
      <w:r w:rsidRPr="001128CB">
        <w:rPr>
          <w:b/>
          <w:bCs/>
          <w:sz w:val="28"/>
          <w:szCs w:val="28"/>
        </w:rPr>
        <w:t>Hedef 5.1</w:t>
      </w:r>
      <w:r w:rsidR="001128CB">
        <w:rPr>
          <w:b/>
          <w:bCs/>
          <w:sz w:val="28"/>
          <w:szCs w:val="28"/>
        </w:rPr>
        <w:t>:</w:t>
      </w:r>
      <w:r w:rsidRPr="001128CB">
        <w:rPr>
          <w:b/>
          <w:bCs/>
          <w:sz w:val="28"/>
          <w:szCs w:val="28"/>
        </w:rPr>
        <w:t xml:space="preserve"> Öğrencilerin mizaç, ilgi ve yeteneklerine uygun eğitimi alabilmelerine imkân veren işlevsel bir psikolojik danışmanlık ve rehberlik yapılanması </w:t>
      </w:r>
      <w:r w:rsidR="00565A2A">
        <w:rPr>
          <w:b/>
          <w:bCs/>
          <w:sz w:val="28"/>
          <w:szCs w:val="28"/>
        </w:rPr>
        <w:t>uygulancaktır</w:t>
      </w:r>
      <w:r w:rsidRPr="001128CB">
        <w:rPr>
          <w:b/>
          <w:bCs/>
          <w:sz w:val="28"/>
          <w:szCs w:val="28"/>
        </w:rPr>
        <w:t>.</w:t>
      </w:r>
      <w:bookmarkEnd w:id="97"/>
      <w:commentRangeEnd w:id="98"/>
      <w:r w:rsidR="005A4564">
        <w:rPr>
          <w:rStyle w:val="AklamaBavurusu"/>
          <w:rFonts w:asciiTheme="minorHAnsi" w:hAnsiTheme="minorHAnsi"/>
        </w:rPr>
        <w:commentReference w:id="98"/>
      </w:r>
    </w:p>
    <w:tbl>
      <w:tblPr>
        <w:tblStyle w:val="TabloKlavuzu"/>
        <w:tblW w:w="5085" w:type="pct"/>
        <w:jc w:val="center"/>
        <w:tblLayout w:type="fixed"/>
        <w:tblLook w:val="04A0" w:firstRow="1" w:lastRow="0" w:firstColumn="1" w:lastColumn="0" w:noHBand="0" w:noVBand="1"/>
      </w:tblPr>
      <w:tblGrid>
        <w:gridCol w:w="1146"/>
        <w:gridCol w:w="769"/>
        <w:gridCol w:w="382"/>
        <w:gridCol w:w="2542"/>
        <w:gridCol w:w="1200"/>
        <w:gridCol w:w="1111"/>
        <w:gridCol w:w="986"/>
        <w:gridCol w:w="1050"/>
        <w:gridCol w:w="1050"/>
        <w:gridCol w:w="1050"/>
        <w:gridCol w:w="1050"/>
        <w:gridCol w:w="1050"/>
        <w:gridCol w:w="1076"/>
      </w:tblGrid>
      <w:tr w:rsidR="00A17643" w:rsidRPr="00A17643" w14:paraId="6004D94E" w14:textId="77777777" w:rsidTr="00821A67">
        <w:trPr>
          <w:trHeight w:val="365"/>
          <w:jc w:val="center"/>
        </w:trPr>
        <w:tc>
          <w:tcPr>
            <w:tcW w:w="662" w:type="pct"/>
            <w:gridSpan w:val="2"/>
            <w:shd w:val="clear" w:color="auto" w:fill="00B0F0"/>
            <w:vAlign w:val="center"/>
          </w:tcPr>
          <w:p w14:paraId="617DF3D1" w14:textId="77777777" w:rsidR="00A17643" w:rsidRPr="00A17643" w:rsidRDefault="00A17643" w:rsidP="00A24A23">
            <w:pPr>
              <w:spacing w:after="0"/>
              <w:jc w:val="left"/>
              <w:rPr>
                <w:b/>
                <w:sz w:val="20"/>
                <w:szCs w:val="20"/>
              </w:rPr>
            </w:pPr>
            <w:r w:rsidRPr="00A17643">
              <w:rPr>
                <w:b/>
                <w:sz w:val="20"/>
                <w:szCs w:val="20"/>
              </w:rPr>
              <w:t>Amaç 5</w:t>
            </w:r>
          </w:p>
        </w:tc>
        <w:tc>
          <w:tcPr>
            <w:tcW w:w="4338" w:type="pct"/>
            <w:gridSpan w:val="11"/>
            <w:vAlign w:val="center"/>
          </w:tcPr>
          <w:p w14:paraId="37FF8101" w14:textId="77777777" w:rsidR="00A17643" w:rsidRPr="00A17643" w:rsidRDefault="00A17643" w:rsidP="00A24A23">
            <w:pPr>
              <w:spacing w:after="0"/>
              <w:jc w:val="left"/>
              <w:rPr>
                <w:b/>
                <w:color w:val="FF0000"/>
                <w:sz w:val="20"/>
                <w:szCs w:val="20"/>
              </w:rPr>
            </w:pPr>
            <w:r w:rsidRPr="00A17643">
              <w:rPr>
                <w:b/>
                <w:sz w:val="20"/>
                <w:szCs w:val="20"/>
              </w:rPr>
              <w:t>Özel eğitim ve rehberlik hizmetlerinin etkinliği artırılarak bireylerin bedensel, ruhsal ve zihinsel gelişimleri desteklenecektir.</w:t>
            </w:r>
          </w:p>
        </w:tc>
      </w:tr>
      <w:tr w:rsidR="00A17643" w:rsidRPr="00A17643" w14:paraId="1971E313" w14:textId="77777777" w:rsidTr="00821A67">
        <w:trPr>
          <w:jc w:val="center"/>
        </w:trPr>
        <w:tc>
          <w:tcPr>
            <w:tcW w:w="662" w:type="pct"/>
            <w:gridSpan w:val="2"/>
            <w:shd w:val="clear" w:color="auto" w:fill="00B0F0"/>
            <w:vAlign w:val="center"/>
          </w:tcPr>
          <w:p w14:paraId="35116C4A" w14:textId="77777777" w:rsidR="00A17643" w:rsidRPr="00A17643" w:rsidRDefault="00A17643" w:rsidP="00A24A23">
            <w:pPr>
              <w:spacing w:after="0"/>
              <w:jc w:val="left"/>
              <w:rPr>
                <w:b/>
                <w:sz w:val="20"/>
                <w:szCs w:val="20"/>
              </w:rPr>
            </w:pPr>
            <w:r w:rsidRPr="00A17643">
              <w:rPr>
                <w:b/>
                <w:sz w:val="20"/>
                <w:szCs w:val="20"/>
              </w:rPr>
              <w:t>Hedef 5.1.</w:t>
            </w:r>
          </w:p>
        </w:tc>
        <w:tc>
          <w:tcPr>
            <w:tcW w:w="4338" w:type="pct"/>
            <w:gridSpan w:val="11"/>
            <w:vAlign w:val="center"/>
          </w:tcPr>
          <w:p w14:paraId="78741C62" w14:textId="6452DAA9" w:rsidR="00A17643" w:rsidRPr="00A17643" w:rsidRDefault="00A17643" w:rsidP="00565A2A">
            <w:pPr>
              <w:spacing w:after="0"/>
              <w:jc w:val="left"/>
              <w:rPr>
                <w:sz w:val="20"/>
                <w:szCs w:val="20"/>
              </w:rPr>
            </w:pPr>
            <w:r w:rsidRPr="00A17643">
              <w:rPr>
                <w:b/>
                <w:sz w:val="20"/>
                <w:szCs w:val="20"/>
              </w:rPr>
              <w:t xml:space="preserve">Öğrencilerin mizaç, ilgi ve yeteneklerine uygun eğitimi alabilmelerine imkân veren işlevsel bir psikolojik danışmanlık ve rehberlik yapılanması </w:t>
            </w:r>
            <w:r w:rsidR="00565A2A">
              <w:rPr>
                <w:b/>
                <w:sz w:val="20"/>
                <w:szCs w:val="20"/>
              </w:rPr>
              <w:t>uygulanacaktır.</w:t>
            </w:r>
          </w:p>
        </w:tc>
      </w:tr>
      <w:tr w:rsidR="00A17643" w:rsidRPr="00A17643" w14:paraId="1BB3120D" w14:textId="77777777" w:rsidTr="008E1A35">
        <w:trPr>
          <w:jc w:val="center"/>
        </w:trPr>
        <w:tc>
          <w:tcPr>
            <w:tcW w:w="1673" w:type="pct"/>
            <w:gridSpan w:val="4"/>
            <w:shd w:val="clear" w:color="auto" w:fill="00B0F0"/>
            <w:vAlign w:val="center"/>
          </w:tcPr>
          <w:p w14:paraId="412112F7" w14:textId="77777777" w:rsidR="00A17643" w:rsidRPr="00A17643" w:rsidRDefault="00A17643" w:rsidP="00A24A23">
            <w:pPr>
              <w:spacing w:after="0"/>
              <w:jc w:val="left"/>
              <w:rPr>
                <w:b/>
                <w:sz w:val="20"/>
                <w:szCs w:val="20"/>
              </w:rPr>
            </w:pPr>
            <w:r w:rsidRPr="00A17643">
              <w:rPr>
                <w:b/>
                <w:sz w:val="20"/>
                <w:szCs w:val="20"/>
              </w:rPr>
              <w:t>Performans Göstergeleri</w:t>
            </w:r>
          </w:p>
        </w:tc>
        <w:tc>
          <w:tcPr>
            <w:tcW w:w="415" w:type="pct"/>
            <w:shd w:val="clear" w:color="auto" w:fill="00B0F0"/>
            <w:vAlign w:val="center"/>
          </w:tcPr>
          <w:p w14:paraId="2CE15703" w14:textId="77777777" w:rsidR="00A17643" w:rsidRPr="00A17643" w:rsidRDefault="00A17643" w:rsidP="00A24A23">
            <w:pPr>
              <w:spacing w:after="0"/>
              <w:jc w:val="center"/>
              <w:rPr>
                <w:b/>
                <w:sz w:val="20"/>
                <w:szCs w:val="20"/>
              </w:rPr>
            </w:pPr>
            <w:r w:rsidRPr="00A17643">
              <w:rPr>
                <w:b/>
                <w:sz w:val="20"/>
                <w:szCs w:val="20"/>
              </w:rPr>
              <w:t>Hedefe Etkisi (%)</w:t>
            </w:r>
          </w:p>
        </w:tc>
        <w:tc>
          <w:tcPr>
            <w:tcW w:w="384" w:type="pct"/>
            <w:shd w:val="clear" w:color="auto" w:fill="00B0F0"/>
            <w:vAlign w:val="center"/>
          </w:tcPr>
          <w:p w14:paraId="5BD3DA4A" w14:textId="77777777" w:rsidR="00A17643" w:rsidRPr="00A17643" w:rsidRDefault="00A17643" w:rsidP="00A24A23">
            <w:pPr>
              <w:spacing w:after="0"/>
              <w:jc w:val="center"/>
              <w:rPr>
                <w:b/>
                <w:sz w:val="20"/>
                <w:szCs w:val="20"/>
              </w:rPr>
            </w:pPr>
            <w:r w:rsidRPr="00A17643">
              <w:rPr>
                <w:b/>
                <w:sz w:val="20"/>
                <w:szCs w:val="20"/>
              </w:rPr>
              <w:t>Başlangıç Değeri</w:t>
            </w:r>
          </w:p>
        </w:tc>
        <w:tc>
          <w:tcPr>
            <w:tcW w:w="341" w:type="pct"/>
            <w:shd w:val="clear" w:color="auto" w:fill="00B0F0"/>
            <w:vAlign w:val="center"/>
          </w:tcPr>
          <w:p w14:paraId="696A3EAB" w14:textId="77777777" w:rsidR="00A17643" w:rsidRPr="00A17643" w:rsidRDefault="00A17643" w:rsidP="00A24A23">
            <w:pPr>
              <w:spacing w:after="0"/>
              <w:jc w:val="center"/>
              <w:rPr>
                <w:b/>
                <w:sz w:val="20"/>
                <w:szCs w:val="20"/>
              </w:rPr>
            </w:pPr>
            <w:r w:rsidRPr="00A17643">
              <w:rPr>
                <w:b/>
                <w:sz w:val="20"/>
                <w:szCs w:val="20"/>
              </w:rPr>
              <w:t>2019</w:t>
            </w:r>
          </w:p>
        </w:tc>
        <w:tc>
          <w:tcPr>
            <w:tcW w:w="363" w:type="pct"/>
            <w:shd w:val="clear" w:color="auto" w:fill="00B0F0"/>
            <w:vAlign w:val="center"/>
          </w:tcPr>
          <w:p w14:paraId="2BF314A4" w14:textId="77777777" w:rsidR="00A17643" w:rsidRPr="00A17643" w:rsidRDefault="00A17643" w:rsidP="00A24A23">
            <w:pPr>
              <w:spacing w:after="0"/>
              <w:jc w:val="center"/>
              <w:rPr>
                <w:b/>
                <w:sz w:val="20"/>
                <w:szCs w:val="20"/>
              </w:rPr>
            </w:pPr>
            <w:r w:rsidRPr="00A17643">
              <w:rPr>
                <w:b/>
                <w:sz w:val="20"/>
                <w:szCs w:val="20"/>
              </w:rPr>
              <w:t>2020</w:t>
            </w:r>
          </w:p>
        </w:tc>
        <w:tc>
          <w:tcPr>
            <w:tcW w:w="363" w:type="pct"/>
            <w:shd w:val="clear" w:color="auto" w:fill="00B0F0"/>
            <w:vAlign w:val="center"/>
          </w:tcPr>
          <w:p w14:paraId="276BAE59" w14:textId="77777777" w:rsidR="00A17643" w:rsidRPr="00A17643" w:rsidRDefault="00A17643" w:rsidP="00A24A23">
            <w:pPr>
              <w:spacing w:after="0"/>
              <w:jc w:val="center"/>
              <w:rPr>
                <w:b/>
                <w:sz w:val="20"/>
                <w:szCs w:val="20"/>
              </w:rPr>
            </w:pPr>
            <w:r w:rsidRPr="00A17643">
              <w:rPr>
                <w:b/>
                <w:sz w:val="20"/>
                <w:szCs w:val="20"/>
              </w:rPr>
              <w:t>2021</w:t>
            </w:r>
          </w:p>
        </w:tc>
        <w:tc>
          <w:tcPr>
            <w:tcW w:w="363" w:type="pct"/>
            <w:shd w:val="clear" w:color="auto" w:fill="00B0F0"/>
            <w:vAlign w:val="center"/>
          </w:tcPr>
          <w:p w14:paraId="690C4CD8" w14:textId="77777777" w:rsidR="00A17643" w:rsidRPr="00A17643" w:rsidRDefault="00A17643" w:rsidP="00A24A23">
            <w:pPr>
              <w:spacing w:after="0"/>
              <w:jc w:val="center"/>
              <w:rPr>
                <w:b/>
                <w:sz w:val="20"/>
                <w:szCs w:val="20"/>
              </w:rPr>
            </w:pPr>
            <w:r w:rsidRPr="00A17643">
              <w:rPr>
                <w:b/>
                <w:sz w:val="20"/>
                <w:szCs w:val="20"/>
              </w:rPr>
              <w:t>2022</w:t>
            </w:r>
          </w:p>
        </w:tc>
        <w:tc>
          <w:tcPr>
            <w:tcW w:w="363" w:type="pct"/>
            <w:shd w:val="clear" w:color="auto" w:fill="00B0F0"/>
            <w:vAlign w:val="center"/>
          </w:tcPr>
          <w:p w14:paraId="17ECE35F" w14:textId="77777777" w:rsidR="00A17643" w:rsidRPr="00A17643" w:rsidRDefault="00A17643" w:rsidP="00A24A23">
            <w:pPr>
              <w:spacing w:after="0"/>
              <w:jc w:val="center"/>
              <w:rPr>
                <w:b/>
                <w:sz w:val="20"/>
                <w:szCs w:val="20"/>
              </w:rPr>
            </w:pPr>
            <w:r w:rsidRPr="00A17643">
              <w:rPr>
                <w:b/>
                <w:sz w:val="20"/>
                <w:szCs w:val="20"/>
              </w:rPr>
              <w:t>2023</w:t>
            </w:r>
          </w:p>
        </w:tc>
        <w:tc>
          <w:tcPr>
            <w:tcW w:w="363" w:type="pct"/>
            <w:shd w:val="clear" w:color="auto" w:fill="00B0F0"/>
            <w:vAlign w:val="center"/>
          </w:tcPr>
          <w:p w14:paraId="75DB7260" w14:textId="77777777" w:rsidR="00A17643" w:rsidRPr="00A17643" w:rsidRDefault="00A17643" w:rsidP="00A24A23">
            <w:pPr>
              <w:spacing w:after="0"/>
              <w:jc w:val="center"/>
              <w:rPr>
                <w:b/>
                <w:sz w:val="20"/>
                <w:szCs w:val="20"/>
              </w:rPr>
            </w:pPr>
            <w:r w:rsidRPr="00A17643">
              <w:rPr>
                <w:b/>
                <w:sz w:val="20"/>
                <w:szCs w:val="20"/>
              </w:rPr>
              <w:t>İzleme Sıklığı</w:t>
            </w:r>
          </w:p>
        </w:tc>
        <w:tc>
          <w:tcPr>
            <w:tcW w:w="372" w:type="pct"/>
            <w:shd w:val="clear" w:color="auto" w:fill="00B0F0"/>
            <w:vAlign w:val="center"/>
          </w:tcPr>
          <w:p w14:paraId="7EBFB5EC" w14:textId="77777777" w:rsidR="00A17643" w:rsidRPr="00A17643" w:rsidRDefault="00A17643" w:rsidP="00A24A23">
            <w:pPr>
              <w:spacing w:after="0"/>
              <w:jc w:val="center"/>
              <w:rPr>
                <w:b/>
                <w:sz w:val="20"/>
                <w:szCs w:val="20"/>
              </w:rPr>
            </w:pPr>
            <w:r w:rsidRPr="00A17643">
              <w:rPr>
                <w:b/>
                <w:sz w:val="20"/>
                <w:szCs w:val="20"/>
              </w:rPr>
              <w:t>Rapor Sıklığı</w:t>
            </w:r>
          </w:p>
        </w:tc>
      </w:tr>
      <w:tr w:rsidR="008E1A35" w:rsidRPr="00A17643" w14:paraId="407A3F93" w14:textId="77777777" w:rsidTr="008E1A35">
        <w:trPr>
          <w:trHeight w:val="20"/>
          <w:jc w:val="center"/>
        </w:trPr>
        <w:tc>
          <w:tcPr>
            <w:tcW w:w="1673" w:type="pct"/>
            <w:gridSpan w:val="4"/>
            <w:shd w:val="clear" w:color="auto" w:fill="00B0F0"/>
            <w:vAlign w:val="center"/>
          </w:tcPr>
          <w:p w14:paraId="32CF7C43" w14:textId="29DE96DA" w:rsidR="008E1A35" w:rsidRPr="00A17643" w:rsidRDefault="008E1A35" w:rsidP="00565A2A">
            <w:pPr>
              <w:spacing w:after="0"/>
              <w:jc w:val="left"/>
              <w:rPr>
                <w:b/>
                <w:sz w:val="20"/>
                <w:szCs w:val="20"/>
              </w:rPr>
            </w:pPr>
            <w:commentRangeStart w:id="99"/>
            <w:r w:rsidRPr="00A17643">
              <w:rPr>
                <w:b/>
                <w:sz w:val="20"/>
                <w:szCs w:val="20"/>
              </w:rPr>
              <w:t>PG 5.1</w:t>
            </w:r>
            <w:r>
              <w:rPr>
                <w:b/>
                <w:sz w:val="20"/>
                <w:szCs w:val="20"/>
              </w:rPr>
              <w:t>.1</w:t>
            </w:r>
            <w:r w:rsidRPr="00A17643">
              <w:rPr>
                <w:b/>
                <w:sz w:val="20"/>
                <w:szCs w:val="20"/>
              </w:rPr>
              <w:t>. Rehberlik öğretmenlerinden bir yılda mesleki gelişime yönelik hizmet içi eğitime katılanların oranı (%)</w:t>
            </w:r>
            <w:commentRangeEnd w:id="99"/>
            <w:r>
              <w:rPr>
                <w:rStyle w:val="AklamaBavurusu"/>
                <w:rFonts w:asciiTheme="minorHAnsi" w:hAnsiTheme="minorHAnsi"/>
              </w:rPr>
              <w:commentReference w:id="99"/>
            </w:r>
          </w:p>
        </w:tc>
        <w:tc>
          <w:tcPr>
            <w:tcW w:w="415" w:type="pct"/>
            <w:shd w:val="clear" w:color="auto" w:fill="FFFFFF" w:themeFill="background1"/>
            <w:vAlign w:val="center"/>
          </w:tcPr>
          <w:p w14:paraId="5CDEF772" w14:textId="3AA51B0B" w:rsidR="008E1A35" w:rsidRPr="00A17643" w:rsidRDefault="00A92D10" w:rsidP="00A24A23">
            <w:pPr>
              <w:spacing w:after="0"/>
              <w:jc w:val="center"/>
              <w:rPr>
                <w:sz w:val="20"/>
                <w:szCs w:val="20"/>
              </w:rPr>
            </w:pPr>
            <w:r>
              <w:rPr>
                <w:sz w:val="20"/>
                <w:szCs w:val="20"/>
              </w:rPr>
              <w:t>100</w:t>
            </w:r>
          </w:p>
        </w:tc>
        <w:tc>
          <w:tcPr>
            <w:tcW w:w="384" w:type="pct"/>
            <w:shd w:val="clear" w:color="auto" w:fill="FFFFFF" w:themeFill="background1"/>
            <w:vAlign w:val="center"/>
          </w:tcPr>
          <w:p w14:paraId="70C7B9D6" w14:textId="1F9142A1" w:rsidR="008E1A35" w:rsidRPr="00A17643" w:rsidRDefault="00A92D10" w:rsidP="00A24A23">
            <w:pPr>
              <w:spacing w:after="0"/>
              <w:jc w:val="center"/>
              <w:rPr>
                <w:sz w:val="20"/>
                <w:szCs w:val="20"/>
              </w:rPr>
            </w:pPr>
            <w:r>
              <w:rPr>
                <w:color w:val="000000"/>
                <w:sz w:val="20"/>
                <w:szCs w:val="20"/>
              </w:rPr>
              <w:t>13</w:t>
            </w:r>
          </w:p>
        </w:tc>
        <w:tc>
          <w:tcPr>
            <w:tcW w:w="341" w:type="pct"/>
            <w:shd w:val="clear" w:color="auto" w:fill="FFFFFF" w:themeFill="background1"/>
            <w:vAlign w:val="center"/>
          </w:tcPr>
          <w:p w14:paraId="39313663" w14:textId="39B00DAA" w:rsidR="008E1A35" w:rsidRPr="00A17643" w:rsidRDefault="00A92D10" w:rsidP="00A24A23">
            <w:pPr>
              <w:spacing w:after="0"/>
              <w:jc w:val="center"/>
              <w:rPr>
                <w:sz w:val="20"/>
                <w:szCs w:val="20"/>
              </w:rPr>
            </w:pPr>
            <w:r>
              <w:rPr>
                <w:color w:val="000000"/>
                <w:sz w:val="20"/>
                <w:szCs w:val="20"/>
              </w:rPr>
              <w:t>35</w:t>
            </w:r>
          </w:p>
        </w:tc>
        <w:tc>
          <w:tcPr>
            <w:tcW w:w="363" w:type="pct"/>
            <w:shd w:val="clear" w:color="auto" w:fill="FFFFFF" w:themeFill="background1"/>
            <w:vAlign w:val="center"/>
          </w:tcPr>
          <w:p w14:paraId="30004051" w14:textId="344F2708" w:rsidR="008E1A35" w:rsidRPr="00A17643" w:rsidRDefault="00A92D10" w:rsidP="00A24A23">
            <w:pPr>
              <w:spacing w:after="0"/>
              <w:jc w:val="center"/>
              <w:rPr>
                <w:sz w:val="20"/>
                <w:szCs w:val="20"/>
              </w:rPr>
            </w:pPr>
            <w:r>
              <w:rPr>
                <w:color w:val="000000"/>
                <w:sz w:val="20"/>
                <w:szCs w:val="20"/>
              </w:rPr>
              <w:t>37</w:t>
            </w:r>
          </w:p>
        </w:tc>
        <w:tc>
          <w:tcPr>
            <w:tcW w:w="363" w:type="pct"/>
            <w:shd w:val="clear" w:color="auto" w:fill="FFFFFF" w:themeFill="background1"/>
            <w:vAlign w:val="center"/>
          </w:tcPr>
          <w:p w14:paraId="14B040CA" w14:textId="1F3614FC" w:rsidR="008E1A35" w:rsidRPr="00A17643" w:rsidRDefault="00A92D10" w:rsidP="00A24A23">
            <w:pPr>
              <w:spacing w:after="0"/>
              <w:jc w:val="center"/>
              <w:rPr>
                <w:sz w:val="20"/>
                <w:szCs w:val="20"/>
              </w:rPr>
            </w:pPr>
            <w:r>
              <w:rPr>
                <w:color w:val="000000"/>
                <w:sz w:val="20"/>
                <w:szCs w:val="20"/>
              </w:rPr>
              <w:t>40</w:t>
            </w:r>
          </w:p>
        </w:tc>
        <w:tc>
          <w:tcPr>
            <w:tcW w:w="363" w:type="pct"/>
            <w:shd w:val="clear" w:color="auto" w:fill="FFFFFF" w:themeFill="background1"/>
            <w:vAlign w:val="center"/>
          </w:tcPr>
          <w:p w14:paraId="48B2454C" w14:textId="5693EC57" w:rsidR="008E1A35" w:rsidRPr="00A17643" w:rsidRDefault="00A92D10" w:rsidP="00A24A23">
            <w:pPr>
              <w:spacing w:after="0"/>
              <w:jc w:val="center"/>
              <w:rPr>
                <w:sz w:val="20"/>
                <w:szCs w:val="20"/>
              </w:rPr>
            </w:pPr>
            <w:r>
              <w:rPr>
                <w:color w:val="000000"/>
                <w:sz w:val="20"/>
                <w:szCs w:val="20"/>
              </w:rPr>
              <w:t>42</w:t>
            </w:r>
          </w:p>
        </w:tc>
        <w:tc>
          <w:tcPr>
            <w:tcW w:w="363" w:type="pct"/>
            <w:shd w:val="clear" w:color="auto" w:fill="FFFFFF" w:themeFill="background1"/>
            <w:vAlign w:val="center"/>
          </w:tcPr>
          <w:p w14:paraId="7A194C1F" w14:textId="0E69AC29" w:rsidR="008E1A35" w:rsidRPr="00A17643" w:rsidRDefault="00A92D10" w:rsidP="00A24A23">
            <w:pPr>
              <w:spacing w:after="0"/>
              <w:jc w:val="center"/>
              <w:rPr>
                <w:sz w:val="20"/>
                <w:szCs w:val="20"/>
              </w:rPr>
            </w:pPr>
            <w:r>
              <w:rPr>
                <w:color w:val="000000"/>
                <w:sz w:val="20"/>
                <w:szCs w:val="20"/>
              </w:rPr>
              <w:t>45</w:t>
            </w:r>
          </w:p>
        </w:tc>
        <w:tc>
          <w:tcPr>
            <w:tcW w:w="363" w:type="pct"/>
            <w:vAlign w:val="center"/>
          </w:tcPr>
          <w:p w14:paraId="378A4776" w14:textId="77777777" w:rsidR="008E1A35" w:rsidRPr="00A17643" w:rsidRDefault="008E1A35" w:rsidP="00A24A23">
            <w:pPr>
              <w:spacing w:after="0"/>
              <w:jc w:val="center"/>
              <w:rPr>
                <w:sz w:val="20"/>
                <w:szCs w:val="20"/>
              </w:rPr>
            </w:pPr>
          </w:p>
          <w:p w14:paraId="4EE439A1" w14:textId="77777777" w:rsidR="008E1A35" w:rsidRPr="00A17643" w:rsidRDefault="008E1A35" w:rsidP="00A24A23">
            <w:pPr>
              <w:spacing w:after="0"/>
              <w:jc w:val="center"/>
              <w:rPr>
                <w:sz w:val="20"/>
                <w:szCs w:val="20"/>
              </w:rPr>
            </w:pPr>
            <w:r w:rsidRPr="00A17643">
              <w:rPr>
                <w:sz w:val="20"/>
                <w:szCs w:val="20"/>
              </w:rPr>
              <w:t>6 Ay</w:t>
            </w:r>
          </w:p>
        </w:tc>
        <w:tc>
          <w:tcPr>
            <w:tcW w:w="372" w:type="pct"/>
            <w:vAlign w:val="center"/>
          </w:tcPr>
          <w:p w14:paraId="2483C56F" w14:textId="77777777" w:rsidR="008E1A35" w:rsidRPr="00A17643" w:rsidRDefault="008E1A35" w:rsidP="00A24A23">
            <w:pPr>
              <w:spacing w:after="0"/>
              <w:jc w:val="center"/>
              <w:rPr>
                <w:sz w:val="20"/>
                <w:szCs w:val="20"/>
              </w:rPr>
            </w:pPr>
          </w:p>
          <w:p w14:paraId="6E39F509" w14:textId="77777777" w:rsidR="008E1A35" w:rsidRPr="00A17643" w:rsidRDefault="008E1A35" w:rsidP="00A24A23">
            <w:pPr>
              <w:spacing w:after="0"/>
              <w:jc w:val="center"/>
              <w:rPr>
                <w:sz w:val="20"/>
                <w:szCs w:val="20"/>
              </w:rPr>
            </w:pPr>
            <w:r w:rsidRPr="00A17643">
              <w:rPr>
                <w:sz w:val="20"/>
                <w:szCs w:val="20"/>
              </w:rPr>
              <w:t>6 Ay</w:t>
            </w:r>
          </w:p>
        </w:tc>
      </w:tr>
      <w:tr w:rsidR="00A17643" w:rsidRPr="00A17643" w14:paraId="4CF60F2B" w14:textId="77777777" w:rsidTr="00821A67">
        <w:trPr>
          <w:jc w:val="center"/>
        </w:trPr>
        <w:tc>
          <w:tcPr>
            <w:tcW w:w="1673" w:type="pct"/>
            <w:gridSpan w:val="4"/>
            <w:shd w:val="clear" w:color="auto" w:fill="00B0F0"/>
            <w:vAlign w:val="center"/>
          </w:tcPr>
          <w:p w14:paraId="2CE5B40F" w14:textId="77777777" w:rsidR="00A17643" w:rsidRPr="00A17643" w:rsidRDefault="00A17643" w:rsidP="00A24A23">
            <w:pPr>
              <w:spacing w:after="0"/>
              <w:jc w:val="left"/>
              <w:rPr>
                <w:b/>
                <w:sz w:val="20"/>
                <w:szCs w:val="20"/>
              </w:rPr>
            </w:pPr>
            <w:r w:rsidRPr="00A17643">
              <w:rPr>
                <w:b/>
                <w:sz w:val="20"/>
                <w:szCs w:val="20"/>
              </w:rPr>
              <w:t>Koordinatör Birim</w:t>
            </w:r>
          </w:p>
        </w:tc>
        <w:tc>
          <w:tcPr>
            <w:tcW w:w="3327" w:type="pct"/>
            <w:gridSpan w:val="9"/>
            <w:vAlign w:val="center"/>
          </w:tcPr>
          <w:p w14:paraId="03396C22" w14:textId="22FF2FDE" w:rsidR="00A17643" w:rsidRPr="00A17643" w:rsidRDefault="00565A2A" w:rsidP="00A24A23">
            <w:pPr>
              <w:spacing w:after="0"/>
              <w:jc w:val="left"/>
              <w:rPr>
                <w:sz w:val="20"/>
                <w:szCs w:val="20"/>
              </w:rPr>
            </w:pPr>
            <w:r>
              <w:rPr>
                <w:sz w:val="20"/>
                <w:szCs w:val="20"/>
              </w:rPr>
              <w:t>İlçe Milli Eğitim Müdürlüğü</w:t>
            </w:r>
          </w:p>
        </w:tc>
      </w:tr>
      <w:tr w:rsidR="00A17643" w:rsidRPr="00A17643" w14:paraId="377E2EE9" w14:textId="77777777" w:rsidTr="00821A67">
        <w:trPr>
          <w:trHeight w:val="208"/>
          <w:jc w:val="center"/>
        </w:trPr>
        <w:tc>
          <w:tcPr>
            <w:tcW w:w="1673" w:type="pct"/>
            <w:gridSpan w:val="4"/>
            <w:shd w:val="clear" w:color="auto" w:fill="00B0F0"/>
            <w:vAlign w:val="center"/>
          </w:tcPr>
          <w:p w14:paraId="16B0D505" w14:textId="77777777" w:rsidR="00A17643" w:rsidRPr="00A17643" w:rsidRDefault="00A17643" w:rsidP="00A24A23">
            <w:pPr>
              <w:spacing w:after="0"/>
              <w:jc w:val="left"/>
              <w:rPr>
                <w:b/>
                <w:sz w:val="20"/>
                <w:szCs w:val="20"/>
              </w:rPr>
            </w:pPr>
            <w:r w:rsidRPr="00A17643">
              <w:rPr>
                <w:b/>
                <w:sz w:val="20"/>
                <w:szCs w:val="20"/>
              </w:rPr>
              <w:t>İş Birliği Yapılacak Birimler</w:t>
            </w:r>
          </w:p>
        </w:tc>
        <w:tc>
          <w:tcPr>
            <w:tcW w:w="3327" w:type="pct"/>
            <w:gridSpan w:val="9"/>
            <w:vAlign w:val="center"/>
          </w:tcPr>
          <w:p w14:paraId="18E8D69E" w14:textId="32F94328" w:rsidR="00A17643" w:rsidRPr="00A17643" w:rsidRDefault="00565A2A" w:rsidP="00A24A23">
            <w:pPr>
              <w:spacing w:after="0"/>
              <w:jc w:val="left"/>
              <w:rPr>
                <w:sz w:val="20"/>
                <w:szCs w:val="20"/>
              </w:rPr>
            </w:pPr>
            <w:r>
              <w:rPr>
                <w:sz w:val="20"/>
                <w:szCs w:val="20"/>
              </w:rPr>
              <w:t>İlçe Milli Eğitim Müdürlüğü Birimleri</w:t>
            </w:r>
          </w:p>
        </w:tc>
      </w:tr>
      <w:tr w:rsidR="00A17643" w:rsidRPr="00A17643" w14:paraId="2BCD6240" w14:textId="77777777" w:rsidTr="00821A67">
        <w:trPr>
          <w:jc w:val="center"/>
        </w:trPr>
        <w:tc>
          <w:tcPr>
            <w:tcW w:w="794" w:type="pct"/>
            <w:gridSpan w:val="3"/>
            <w:shd w:val="clear" w:color="auto" w:fill="00B0F0"/>
            <w:vAlign w:val="center"/>
          </w:tcPr>
          <w:p w14:paraId="7EDA6D5E" w14:textId="77777777" w:rsidR="00A17643" w:rsidRPr="00A17643" w:rsidRDefault="00A17643" w:rsidP="00A24A23">
            <w:pPr>
              <w:spacing w:after="0"/>
              <w:jc w:val="left"/>
              <w:rPr>
                <w:b/>
                <w:sz w:val="20"/>
                <w:szCs w:val="20"/>
              </w:rPr>
            </w:pPr>
            <w:r w:rsidRPr="00A17643">
              <w:rPr>
                <w:b/>
                <w:sz w:val="20"/>
                <w:szCs w:val="20"/>
              </w:rPr>
              <w:t>Riskler</w:t>
            </w:r>
          </w:p>
        </w:tc>
        <w:tc>
          <w:tcPr>
            <w:tcW w:w="4206" w:type="pct"/>
            <w:gridSpan w:val="10"/>
            <w:vAlign w:val="center"/>
          </w:tcPr>
          <w:p w14:paraId="1CA2AF5A" w14:textId="77777777" w:rsidR="00A17643" w:rsidRPr="00A17643" w:rsidRDefault="00A17643" w:rsidP="00A24A23">
            <w:pPr>
              <w:spacing w:after="0"/>
              <w:jc w:val="left"/>
              <w:rPr>
                <w:sz w:val="20"/>
                <w:szCs w:val="20"/>
              </w:rPr>
            </w:pPr>
            <w:r w:rsidRPr="00A17643">
              <w:rPr>
                <w:sz w:val="20"/>
                <w:szCs w:val="20"/>
              </w:rPr>
              <w:t>- Mezunları izleyecek etkin mekanizmaların olmaması,</w:t>
            </w:r>
          </w:p>
          <w:p w14:paraId="282DE172" w14:textId="77777777" w:rsidR="00A17643" w:rsidRPr="00A17643" w:rsidRDefault="00A17643" w:rsidP="00A24A23">
            <w:pPr>
              <w:spacing w:after="0"/>
              <w:jc w:val="left"/>
              <w:rPr>
                <w:sz w:val="20"/>
                <w:szCs w:val="20"/>
              </w:rPr>
            </w:pPr>
            <w:r w:rsidRPr="00A17643">
              <w:rPr>
                <w:sz w:val="20"/>
                <w:szCs w:val="20"/>
              </w:rPr>
              <w:t>- Sınıf rehber öğretmeni olarak görevlendirilen öğretmenlerin rehberlik hizmetlerine yönelik bilgi eksikliği,</w:t>
            </w:r>
          </w:p>
          <w:p w14:paraId="032E8C6A" w14:textId="77777777" w:rsidR="00A17643" w:rsidRPr="00A17643" w:rsidRDefault="00A17643" w:rsidP="00A24A23">
            <w:pPr>
              <w:spacing w:after="0"/>
              <w:jc w:val="left"/>
              <w:rPr>
                <w:sz w:val="20"/>
                <w:szCs w:val="20"/>
              </w:rPr>
            </w:pPr>
            <w:r w:rsidRPr="00A17643">
              <w:rPr>
                <w:sz w:val="20"/>
                <w:szCs w:val="20"/>
              </w:rPr>
              <w:t>- Öğrencinin yakın çevresinin öğrencinin ilgi ve yeteneklerine uygun olmayan beklentilerinin olumsuz etkileri.</w:t>
            </w:r>
          </w:p>
        </w:tc>
      </w:tr>
      <w:tr w:rsidR="00A17643" w:rsidRPr="00A17643" w14:paraId="37EB1DD7" w14:textId="77777777" w:rsidTr="00821A67">
        <w:trPr>
          <w:jc w:val="center"/>
        </w:trPr>
        <w:tc>
          <w:tcPr>
            <w:tcW w:w="396" w:type="pct"/>
            <w:shd w:val="clear" w:color="auto" w:fill="00B0F0"/>
            <w:vAlign w:val="center"/>
          </w:tcPr>
          <w:p w14:paraId="013EFD62" w14:textId="77777777" w:rsidR="00A17643" w:rsidRPr="00A17643" w:rsidRDefault="00A17643" w:rsidP="00A24A23">
            <w:pPr>
              <w:spacing w:after="0"/>
              <w:jc w:val="left"/>
              <w:rPr>
                <w:b/>
                <w:sz w:val="20"/>
                <w:szCs w:val="20"/>
              </w:rPr>
            </w:pPr>
            <w:r w:rsidRPr="00A17643">
              <w:rPr>
                <w:b/>
                <w:sz w:val="20"/>
                <w:szCs w:val="20"/>
              </w:rPr>
              <w:t>Stratejiler</w:t>
            </w:r>
          </w:p>
        </w:tc>
        <w:tc>
          <w:tcPr>
            <w:tcW w:w="398" w:type="pct"/>
            <w:gridSpan w:val="2"/>
            <w:shd w:val="clear" w:color="auto" w:fill="00B0F0"/>
            <w:vAlign w:val="center"/>
          </w:tcPr>
          <w:p w14:paraId="688B51B2" w14:textId="77777777" w:rsidR="00A17643" w:rsidRPr="00A17643" w:rsidRDefault="00A17643" w:rsidP="00A24A23">
            <w:pPr>
              <w:spacing w:after="0"/>
              <w:jc w:val="left"/>
              <w:rPr>
                <w:b/>
                <w:sz w:val="20"/>
                <w:szCs w:val="20"/>
              </w:rPr>
            </w:pPr>
            <w:r w:rsidRPr="00A17643">
              <w:rPr>
                <w:b/>
                <w:sz w:val="20"/>
                <w:szCs w:val="20"/>
              </w:rPr>
              <w:t>S 5.1.1</w:t>
            </w:r>
          </w:p>
        </w:tc>
        <w:tc>
          <w:tcPr>
            <w:tcW w:w="4206" w:type="pct"/>
            <w:gridSpan w:val="10"/>
            <w:vAlign w:val="center"/>
          </w:tcPr>
          <w:p w14:paraId="43CA033D" w14:textId="2F309A03" w:rsidR="00A17643" w:rsidRPr="00A17643" w:rsidRDefault="006D6932" w:rsidP="006D6932">
            <w:pPr>
              <w:spacing w:after="0"/>
              <w:jc w:val="left"/>
              <w:rPr>
                <w:b/>
                <w:sz w:val="20"/>
                <w:szCs w:val="20"/>
              </w:rPr>
            </w:pPr>
            <w:r>
              <w:rPr>
                <w:b/>
                <w:sz w:val="20"/>
                <w:szCs w:val="20"/>
              </w:rPr>
              <w:t xml:space="preserve">- </w:t>
            </w:r>
            <w:r w:rsidRPr="006D6932">
              <w:rPr>
                <w:b/>
                <w:sz w:val="20"/>
                <w:szCs w:val="20"/>
              </w:rPr>
              <w:t>Psikolojik danışmanlık ve rehberlik hizmetlerine yönelik olarak bakanlığımızca oluşturulan yeni yapılanmaya ilişkin yapısal reformların okul ve kurumlarımıza hızlı bir şekilde adapte edilmesi tamamlanacaktır.</w:t>
            </w:r>
          </w:p>
        </w:tc>
      </w:tr>
      <w:tr w:rsidR="00A17643" w:rsidRPr="00A17643" w14:paraId="6A599C86" w14:textId="77777777" w:rsidTr="00821A67">
        <w:trPr>
          <w:jc w:val="center"/>
        </w:trPr>
        <w:tc>
          <w:tcPr>
            <w:tcW w:w="794" w:type="pct"/>
            <w:gridSpan w:val="3"/>
            <w:shd w:val="clear" w:color="auto" w:fill="00B0F0"/>
            <w:vAlign w:val="center"/>
          </w:tcPr>
          <w:p w14:paraId="51E4A369" w14:textId="77777777" w:rsidR="00A17643" w:rsidRPr="00A17643" w:rsidRDefault="00A17643" w:rsidP="00A24A23">
            <w:pPr>
              <w:spacing w:after="0"/>
              <w:jc w:val="left"/>
              <w:rPr>
                <w:b/>
                <w:sz w:val="20"/>
                <w:szCs w:val="20"/>
              </w:rPr>
            </w:pPr>
            <w:r w:rsidRPr="00A17643">
              <w:rPr>
                <w:b/>
                <w:sz w:val="20"/>
                <w:szCs w:val="20"/>
              </w:rPr>
              <w:t>Maliyet Tahmini</w:t>
            </w:r>
          </w:p>
        </w:tc>
        <w:tc>
          <w:tcPr>
            <w:tcW w:w="4206" w:type="pct"/>
            <w:gridSpan w:val="10"/>
            <w:vAlign w:val="center"/>
          </w:tcPr>
          <w:p w14:paraId="4B5DD8F9" w14:textId="25CA84CD" w:rsidR="00A17643" w:rsidRPr="00A17643" w:rsidRDefault="008E1A35" w:rsidP="00A24A23">
            <w:pPr>
              <w:spacing w:after="0"/>
              <w:jc w:val="left"/>
              <w:rPr>
                <w:color w:val="000000"/>
                <w:sz w:val="20"/>
                <w:szCs w:val="20"/>
              </w:rPr>
            </w:pPr>
            <w:r>
              <w:rPr>
                <w:color w:val="000000"/>
                <w:sz w:val="20"/>
                <w:szCs w:val="20"/>
              </w:rPr>
              <w:t>17.650</w:t>
            </w:r>
          </w:p>
        </w:tc>
      </w:tr>
      <w:tr w:rsidR="00A17643" w:rsidRPr="00A17643" w14:paraId="7A6CE591" w14:textId="77777777" w:rsidTr="00821A67">
        <w:trPr>
          <w:jc w:val="center"/>
        </w:trPr>
        <w:tc>
          <w:tcPr>
            <w:tcW w:w="794" w:type="pct"/>
            <w:gridSpan w:val="3"/>
            <w:shd w:val="clear" w:color="auto" w:fill="00B0F0"/>
            <w:vAlign w:val="center"/>
          </w:tcPr>
          <w:p w14:paraId="0AD6B93E" w14:textId="77777777" w:rsidR="00A17643" w:rsidRPr="00A17643" w:rsidRDefault="00A17643" w:rsidP="00A24A23">
            <w:pPr>
              <w:spacing w:after="0"/>
              <w:jc w:val="left"/>
              <w:rPr>
                <w:b/>
                <w:sz w:val="20"/>
                <w:szCs w:val="20"/>
              </w:rPr>
            </w:pPr>
            <w:r w:rsidRPr="00A17643">
              <w:rPr>
                <w:b/>
                <w:sz w:val="20"/>
                <w:szCs w:val="20"/>
              </w:rPr>
              <w:t>Tespitler</w:t>
            </w:r>
          </w:p>
        </w:tc>
        <w:tc>
          <w:tcPr>
            <w:tcW w:w="4206" w:type="pct"/>
            <w:gridSpan w:val="10"/>
            <w:vAlign w:val="center"/>
          </w:tcPr>
          <w:p w14:paraId="6A8D3CF6" w14:textId="77777777" w:rsidR="00A17643" w:rsidRPr="00A17643" w:rsidRDefault="00A17643" w:rsidP="00A24A23">
            <w:pPr>
              <w:spacing w:after="0"/>
              <w:jc w:val="left"/>
              <w:rPr>
                <w:sz w:val="20"/>
                <w:szCs w:val="20"/>
              </w:rPr>
            </w:pPr>
            <w:r w:rsidRPr="00A17643">
              <w:rPr>
                <w:sz w:val="20"/>
                <w:szCs w:val="20"/>
              </w:rPr>
              <w:t>- RAM ve okullar arasında yeterli düzeyde iş birliği olmaması,</w:t>
            </w:r>
          </w:p>
          <w:p w14:paraId="4768A779" w14:textId="77777777" w:rsidR="00A17643" w:rsidRPr="00A17643" w:rsidRDefault="00A17643" w:rsidP="00A24A23">
            <w:pPr>
              <w:spacing w:after="0"/>
              <w:jc w:val="left"/>
              <w:rPr>
                <w:sz w:val="20"/>
                <w:szCs w:val="20"/>
              </w:rPr>
            </w:pPr>
            <w:r w:rsidRPr="00A17643">
              <w:rPr>
                <w:sz w:val="20"/>
                <w:szCs w:val="20"/>
              </w:rPr>
              <w:t>- Kariyer rehberlik sistemlerinde mezunlara ilişkin izlemelerin yetersiz kalması,</w:t>
            </w:r>
          </w:p>
          <w:p w14:paraId="14ED9B56" w14:textId="77777777" w:rsidR="00A17643" w:rsidRPr="00A17643" w:rsidRDefault="00A17643" w:rsidP="00A24A23">
            <w:pPr>
              <w:spacing w:after="0"/>
              <w:jc w:val="left"/>
              <w:rPr>
                <w:sz w:val="20"/>
                <w:szCs w:val="20"/>
              </w:rPr>
            </w:pPr>
            <w:r w:rsidRPr="00A17643">
              <w:rPr>
                <w:sz w:val="20"/>
                <w:szCs w:val="20"/>
              </w:rPr>
              <w:t>- Mezunların izlenmesine ilişkin diğer kurum ve kuruluşlarla iş birliklerinin yetersiz olması.</w:t>
            </w:r>
          </w:p>
        </w:tc>
      </w:tr>
      <w:tr w:rsidR="00A17643" w:rsidRPr="00A17643" w14:paraId="7728FA46" w14:textId="77777777" w:rsidTr="00821A67">
        <w:trPr>
          <w:jc w:val="center"/>
        </w:trPr>
        <w:tc>
          <w:tcPr>
            <w:tcW w:w="794" w:type="pct"/>
            <w:gridSpan w:val="3"/>
            <w:shd w:val="clear" w:color="auto" w:fill="00B0F0"/>
            <w:vAlign w:val="center"/>
          </w:tcPr>
          <w:p w14:paraId="3EAFD5C6" w14:textId="77777777" w:rsidR="00A17643" w:rsidRPr="00A17643" w:rsidRDefault="00A17643" w:rsidP="00A24A23">
            <w:pPr>
              <w:spacing w:after="0"/>
              <w:jc w:val="left"/>
              <w:rPr>
                <w:b/>
                <w:sz w:val="20"/>
                <w:szCs w:val="20"/>
              </w:rPr>
            </w:pPr>
            <w:r w:rsidRPr="00A17643">
              <w:rPr>
                <w:b/>
                <w:sz w:val="20"/>
                <w:szCs w:val="20"/>
              </w:rPr>
              <w:t>İhtiyaçlar</w:t>
            </w:r>
          </w:p>
        </w:tc>
        <w:tc>
          <w:tcPr>
            <w:tcW w:w="4206" w:type="pct"/>
            <w:gridSpan w:val="10"/>
            <w:vAlign w:val="center"/>
          </w:tcPr>
          <w:p w14:paraId="7AA8EE8F" w14:textId="77777777" w:rsidR="00A17643" w:rsidRPr="00A17643" w:rsidRDefault="00A17643" w:rsidP="00A24A23">
            <w:pPr>
              <w:spacing w:after="0"/>
              <w:jc w:val="left"/>
              <w:rPr>
                <w:sz w:val="20"/>
                <w:szCs w:val="20"/>
              </w:rPr>
            </w:pPr>
            <w:r w:rsidRPr="00A17643">
              <w:rPr>
                <w:sz w:val="20"/>
                <w:szCs w:val="20"/>
              </w:rPr>
              <w:t>- Mezunları da kapsama alacak etkin bir kariyer rehberlik sisteminin kurulması,</w:t>
            </w:r>
          </w:p>
          <w:p w14:paraId="3DD4D7CA" w14:textId="77777777" w:rsidR="00A17643" w:rsidRPr="00A17643" w:rsidRDefault="00A17643" w:rsidP="00A24A23">
            <w:pPr>
              <w:spacing w:after="0"/>
              <w:jc w:val="left"/>
              <w:rPr>
                <w:sz w:val="20"/>
                <w:szCs w:val="20"/>
              </w:rPr>
            </w:pPr>
            <w:r w:rsidRPr="00A17643">
              <w:rPr>
                <w:sz w:val="20"/>
                <w:szCs w:val="20"/>
              </w:rPr>
              <w:t>- RAM’ların yeniden yapılandırılması,</w:t>
            </w:r>
          </w:p>
          <w:p w14:paraId="29673355" w14:textId="77777777" w:rsidR="00A17643" w:rsidRPr="00A17643" w:rsidRDefault="00A17643" w:rsidP="00A24A23">
            <w:pPr>
              <w:spacing w:after="0"/>
              <w:jc w:val="left"/>
              <w:rPr>
                <w:sz w:val="20"/>
                <w:szCs w:val="20"/>
              </w:rPr>
            </w:pPr>
            <w:r w:rsidRPr="00A17643">
              <w:rPr>
                <w:sz w:val="20"/>
                <w:szCs w:val="20"/>
              </w:rPr>
              <w:t>- Rehberlik öğretmenlerine yönelik hizmet içi eğitimlerin düzenlenmesi.</w:t>
            </w:r>
          </w:p>
        </w:tc>
      </w:tr>
    </w:tbl>
    <w:p w14:paraId="7A164AAF" w14:textId="77777777" w:rsidR="00A17643" w:rsidRPr="00A17643" w:rsidRDefault="00A17643" w:rsidP="00A17643">
      <w:pPr>
        <w:rPr>
          <w:b/>
          <w:sz w:val="20"/>
          <w:szCs w:val="20"/>
        </w:rPr>
      </w:pPr>
    </w:p>
    <w:p w14:paraId="443C1422" w14:textId="77777777" w:rsidR="00A24A23" w:rsidRDefault="00A24A23" w:rsidP="00E4771F">
      <w:pPr>
        <w:rPr>
          <w:rFonts w:eastAsia="Calibri" w:cs="Arial"/>
          <w:b/>
          <w:i/>
          <w:sz w:val="22"/>
          <w:szCs w:val="20"/>
        </w:rPr>
      </w:pPr>
    </w:p>
    <w:bookmarkEnd w:id="95"/>
    <w:p w14:paraId="4FDD403B" w14:textId="2E82FAB8" w:rsidR="00005A36" w:rsidRPr="00005A36" w:rsidRDefault="00005A36" w:rsidP="00005A36">
      <w:pPr>
        <w:rPr>
          <w:rFonts w:eastAsiaTheme="majorEastAsia" w:cstheme="majorBidi"/>
          <w:b/>
          <w:sz w:val="28"/>
          <w:szCs w:val="28"/>
        </w:rPr>
      </w:pPr>
      <w:commentRangeStart w:id="100"/>
      <w:r>
        <w:rPr>
          <w:rFonts w:eastAsiaTheme="majorEastAsia" w:cstheme="majorBidi"/>
          <w:b/>
          <w:sz w:val="28"/>
          <w:szCs w:val="28"/>
        </w:rPr>
        <w:lastRenderedPageBreak/>
        <w:t xml:space="preserve">Hedef 5.2: </w:t>
      </w:r>
      <w:r w:rsidRPr="00005A36">
        <w:rPr>
          <w:rFonts w:eastAsiaTheme="majorEastAsia" w:cstheme="majorBidi"/>
          <w:b/>
          <w:sz w:val="28"/>
          <w:szCs w:val="28"/>
        </w:rPr>
        <w:t xml:space="preserve">Özel eğitim ihtiyacı olan bireyleri akranlarından soyutlamayan ve birlikte yaşama kültürünü güçlendiren eğitimde adalet temelli yaklaşım modeli </w:t>
      </w:r>
      <w:r w:rsidR="00E15924">
        <w:rPr>
          <w:rFonts w:eastAsiaTheme="majorEastAsia" w:cstheme="majorBidi"/>
          <w:b/>
          <w:sz w:val="28"/>
          <w:szCs w:val="28"/>
        </w:rPr>
        <w:t>uygulancaktır</w:t>
      </w:r>
      <w:r w:rsidRPr="00005A36">
        <w:rPr>
          <w:rFonts w:eastAsiaTheme="majorEastAsia" w:cstheme="majorBidi"/>
          <w:b/>
          <w:sz w:val="28"/>
          <w:szCs w:val="28"/>
        </w:rPr>
        <w:t>.</w:t>
      </w:r>
      <w:commentRangeEnd w:id="100"/>
      <w:r>
        <w:rPr>
          <w:rStyle w:val="AklamaBavurusu"/>
          <w:rFonts w:asciiTheme="minorHAnsi" w:hAnsiTheme="minorHAnsi"/>
        </w:rPr>
        <w:commentReference w:id="100"/>
      </w:r>
    </w:p>
    <w:tbl>
      <w:tblPr>
        <w:tblStyle w:val="TabloKlavuzu"/>
        <w:tblW w:w="5000" w:type="pct"/>
        <w:tblLayout w:type="fixed"/>
        <w:tblLook w:val="04A0" w:firstRow="1" w:lastRow="0" w:firstColumn="1" w:lastColumn="0" w:noHBand="0" w:noVBand="1"/>
      </w:tblPr>
      <w:tblGrid>
        <w:gridCol w:w="1345"/>
        <w:gridCol w:w="429"/>
        <w:gridCol w:w="458"/>
        <w:gridCol w:w="2949"/>
        <w:gridCol w:w="1240"/>
        <w:gridCol w:w="1126"/>
        <w:gridCol w:w="950"/>
        <w:gridCol w:w="950"/>
        <w:gridCol w:w="950"/>
        <w:gridCol w:w="950"/>
        <w:gridCol w:w="950"/>
        <w:gridCol w:w="950"/>
        <w:gridCol w:w="950"/>
        <w:gridCol w:w="23"/>
      </w:tblGrid>
      <w:tr w:rsidR="00A17643" w:rsidRPr="00A17643" w14:paraId="682A8DCD" w14:textId="77777777" w:rsidTr="00A24A23">
        <w:trPr>
          <w:trHeight w:val="20"/>
        </w:trPr>
        <w:tc>
          <w:tcPr>
            <w:tcW w:w="624" w:type="pct"/>
            <w:gridSpan w:val="2"/>
            <w:shd w:val="clear" w:color="auto" w:fill="00B0F0"/>
            <w:vAlign w:val="center"/>
          </w:tcPr>
          <w:p w14:paraId="75F5F624" w14:textId="77777777" w:rsidR="00A17643" w:rsidRPr="00A17643" w:rsidRDefault="00A17643" w:rsidP="00A24A23">
            <w:pPr>
              <w:spacing w:after="0"/>
              <w:jc w:val="left"/>
              <w:rPr>
                <w:b/>
                <w:sz w:val="20"/>
                <w:szCs w:val="20"/>
              </w:rPr>
            </w:pPr>
            <w:r w:rsidRPr="00A17643">
              <w:rPr>
                <w:b/>
                <w:sz w:val="20"/>
                <w:szCs w:val="20"/>
              </w:rPr>
              <w:t>Amaç 5</w:t>
            </w:r>
          </w:p>
        </w:tc>
        <w:tc>
          <w:tcPr>
            <w:tcW w:w="4376" w:type="pct"/>
            <w:gridSpan w:val="12"/>
            <w:vAlign w:val="center"/>
          </w:tcPr>
          <w:p w14:paraId="77F0B3B1" w14:textId="77777777" w:rsidR="00A17643" w:rsidRPr="00A17643" w:rsidRDefault="00A17643" w:rsidP="00A24A23">
            <w:pPr>
              <w:spacing w:after="0"/>
              <w:jc w:val="left"/>
              <w:rPr>
                <w:b/>
                <w:color w:val="FF0000"/>
                <w:sz w:val="20"/>
                <w:szCs w:val="20"/>
              </w:rPr>
            </w:pPr>
            <w:r w:rsidRPr="00A17643">
              <w:rPr>
                <w:b/>
                <w:sz w:val="20"/>
                <w:szCs w:val="20"/>
              </w:rPr>
              <w:t>Özel eğitim ve rehberlik hizmetlerinin etkinliği artırılarak bireylerin bedensel, ruhsal ve zihinsel gelişimleri desteklenecektir.</w:t>
            </w:r>
          </w:p>
        </w:tc>
      </w:tr>
      <w:tr w:rsidR="00A17643" w:rsidRPr="00A17643" w14:paraId="465971D2" w14:textId="77777777" w:rsidTr="00A24A23">
        <w:trPr>
          <w:trHeight w:val="20"/>
        </w:trPr>
        <w:tc>
          <w:tcPr>
            <w:tcW w:w="624" w:type="pct"/>
            <w:gridSpan w:val="2"/>
            <w:shd w:val="clear" w:color="auto" w:fill="00B0F0"/>
            <w:vAlign w:val="center"/>
          </w:tcPr>
          <w:p w14:paraId="438EDF18" w14:textId="77777777" w:rsidR="00A17643" w:rsidRPr="00A17643" w:rsidRDefault="00A17643" w:rsidP="00A24A23">
            <w:pPr>
              <w:spacing w:after="0"/>
              <w:jc w:val="left"/>
              <w:rPr>
                <w:b/>
                <w:sz w:val="20"/>
                <w:szCs w:val="20"/>
              </w:rPr>
            </w:pPr>
            <w:r w:rsidRPr="00A17643">
              <w:rPr>
                <w:b/>
                <w:sz w:val="20"/>
                <w:szCs w:val="20"/>
              </w:rPr>
              <w:t>Hedef 5.2</w:t>
            </w:r>
          </w:p>
        </w:tc>
        <w:tc>
          <w:tcPr>
            <w:tcW w:w="4376" w:type="pct"/>
            <w:gridSpan w:val="12"/>
            <w:vAlign w:val="center"/>
          </w:tcPr>
          <w:p w14:paraId="5B116B97" w14:textId="336C7219" w:rsidR="00A17643" w:rsidRPr="00A17643" w:rsidRDefault="00A17643" w:rsidP="00E15924">
            <w:pPr>
              <w:spacing w:after="0"/>
              <w:jc w:val="left"/>
              <w:rPr>
                <w:sz w:val="20"/>
                <w:szCs w:val="20"/>
              </w:rPr>
            </w:pPr>
            <w:r w:rsidRPr="00A17643">
              <w:rPr>
                <w:b/>
                <w:bCs/>
                <w:sz w:val="20"/>
                <w:szCs w:val="20"/>
              </w:rPr>
              <w:t xml:space="preserve">Özel eğitim ihtiyacı olan bireyleri </w:t>
            </w:r>
            <w:r w:rsidRPr="00A17643">
              <w:rPr>
                <w:b/>
                <w:sz w:val="20"/>
                <w:szCs w:val="20"/>
              </w:rPr>
              <w:t xml:space="preserve">akranlarından soyutlamayan ve birlikte yaşama kültürünü güçlendiren eğitimde adalet temelli yaklaşım modeli </w:t>
            </w:r>
            <w:r w:rsidR="00E15924">
              <w:rPr>
                <w:b/>
                <w:sz w:val="20"/>
                <w:szCs w:val="20"/>
              </w:rPr>
              <w:t>uygulancaktır.</w:t>
            </w:r>
          </w:p>
        </w:tc>
      </w:tr>
      <w:tr w:rsidR="00A17643" w:rsidRPr="00A17643" w14:paraId="5D6D0E7E" w14:textId="77777777" w:rsidTr="00A24A23">
        <w:trPr>
          <w:gridAfter w:val="1"/>
          <w:wAfter w:w="8" w:type="pct"/>
          <w:trHeight w:val="20"/>
        </w:trPr>
        <w:tc>
          <w:tcPr>
            <w:tcW w:w="1822" w:type="pct"/>
            <w:gridSpan w:val="4"/>
            <w:shd w:val="clear" w:color="auto" w:fill="00B0F0"/>
            <w:vAlign w:val="center"/>
          </w:tcPr>
          <w:p w14:paraId="707069B1" w14:textId="77777777" w:rsidR="00A17643" w:rsidRPr="00A17643" w:rsidRDefault="00A17643" w:rsidP="00A24A23">
            <w:pPr>
              <w:spacing w:after="0"/>
              <w:jc w:val="left"/>
              <w:rPr>
                <w:b/>
                <w:sz w:val="20"/>
                <w:szCs w:val="20"/>
              </w:rPr>
            </w:pPr>
            <w:commentRangeStart w:id="101"/>
            <w:r w:rsidRPr="00A17643">
              <w:rPr>
                <w:b/>
                <w:sz w:val="20"/>
                <w:szCs w:val="20"/>
              </w:rPr>
              <w:t>Performans Göstergeleri</w:t>
            </w:r>
            <w:commentRangeEnd w:id="101"/>
            <w:r w:rsidR="00A27E80">
              <w:rPr>
                <w:rStyle w:val="AklamaBavurusu"/>
                <w:rFonts w:asciiTheme="minorHAnsi" w:hAnsiTheme="minorHAnsi"/>
              </w:rPr>
              <w:commentReference w:id="101"/>
            </w:r>
          </w:p>
        </w:tc>
        <w:tc>
          <w:tcPr>
            <w:tcW w:w="436" w:type="pct"/>
            <w:shd w:val="clear" w:color="auto" w:fill="00B0F0"/>
            <w:vAlign w:val="center"/>
          </w:tcPr>
          <w:p w14:paraId="2393946D" w14:textId="77777777" w:rsidR="00A17643" w:rsidRPr="00A17643" w:rsidRDefault="00A17643" w:rsidP="00A24A23">
            <w:pPr>
              <w:spacing w:after="0"/>
              <w:jc w:val="center"/>
              <w:rPr>
                <w:b/>
                <w:sz w:val="20"/>
                <w:szCs w:val="20"/>
              </w:rPr>
            </w:pPr>
            <w:r w:rsidRPr="00A17643">
              <w:rPr>
                <w:b/>
                <w:sz w:val="20"/>
                <w:szCs w:val="20"/>
              </w:rPr>
              <w:t>Hedefe Etkisi (%)</w:t>
            </w:r>
          </w:p>
        </w:tc>
        <w:tc>
          <w:tcPr>
            <w:tcW w:w="396" w:type="pct"/>
            <w:shd w:val="clear" w:color="auto" w:fill="00B0F0"/>
            <w:vAlign w:val="center"/>
          </w:tcPr>
          <w:p w14:paraId="6FB1ED71" w14:textId="77777777" w:rsidR="00A17643" w:rsidRPr="00A17643" w:rsidRDefault="00A17643" w:rsidP="00A24A23">
            <w:pPr>
              <w:spacing w:after="0"/>
              <w:jc w:val="center"/>
              <w:rPr>
                <w:b/>
                <w:sz w:val="20"/>
                <w:szCs w:val="20"/>
              </w:rPr>
            </w:pPr>
            <w:r w:rsidRPr="00A17643">
              <w:rPr>
                <w:b/>
                <w:sz w:val="20"/>
                <w:szCs w:val="20"/>
              </w:rPr>
              <w:t>Başlangıç Değeri</w:t>
            </w:r>
          </w:p>
        </w:tc>
        <w:tc>
          <w:tcPr>
            <w:tcW w:w="334" w:type="pct"/>
            <w:shd w:val="clear" w:color="auto" w:fill="00B0F0"/>
            <w:vAlign w:val="center"/>
          </w:tcPr>
          <w:p w14:paraId="17EEEBB5" w14:textId="77777777" w:rsidR="00A17643" w:rsidRPr="00A17643" w:rsidRDefault="00A17643" w:rsidP="00A24A23">
            <w:pPr>
              <w:spacing w:after="0"/>
              <w:jc w:val="center"/>
              <w:rPr>
                <w:b/>
                <w:sz w:val="20"/>
                <w:szCs w:val="20"/>
              </w:rPr>
            </w:pPr>
            <w:r w:rsidRPr="00A17643">
              <w:rPr>
                <w:b/>
                <w:sz w:val="20"/>
                <w:szCs w:val="20"/>
              </w:rPr>
              <w:t>2019</w:t>
            </w:r>
          </w:p>
        </w:tc>
        <w:tc>
          <w:tcPr>
            <w:tcW w:w="334" w:type="pct"/>
            <w:shd w:val="clear" w:color="auto" w:fill="00B0F0"/>
            <w:vAlign w:val="center"/>
          </w:tcPr>
          <w:p w14:paraId="43D548B5" w14:textId="77777777" w:rsidR="00A17643" w:rsidRPr="00A17643" w:rsidRDefault="00A17643" w:rsidP="00A24A23">
            <w:pPr>
              <w:spacing w:after="0"/>
              <w:jc w:val="center"/>
              <w:rPr>
                <w:b/>
                <w:sz w:val="20"/>
                <w:szCs w:val="20"/>
              </w:rPr>
            </w:pPr>
            <w:r w:rsidRPr="00A17643">
              <w:rPr>
                <w:b/>
                <w:sz w:val="20"/>
                <w:szCs w:val="20"/>
              </w:rPr>
              <w:t>2020</w:t>
            </w:r>
          </w:p>
        </w:tc>
        <w:tc>
          <w:tcPr>
            <w:tcW w:w="334" w:type="pct"/>
            <w:shd w:val="clear" w:color="auto" w:fill="00B0F0"/>
            <w:vAlign w:val="center"/>
          </w:tcPr>
          <w:p w14:paraId="68532C4E" w14:textId="77777777" w:rsidR="00A17643" w:rsidRPr="00A17643" w:rsidRDefault="00A17643" w:rsidP="00A24A23">
            <w:pPr>
              <w:spacing w:after="0"/>
              <w:jc w:val="center"/>
              <w:rPr>
                <w:b/>
                <w:sz w:val="20"/>
                <w:szCs w:val="20"/>
              </w:rPr>
            </w:pPr>
            <w:r w:rsidRPr="00A17643">
              <w:rPr>
                <w:b/>
                <w:sz w:val="20"/>
                <w:szCs w:val="20"/>
              </w:rPr>
              <w:t>2021</w:t>
            </w:r>
          </w:p>
        </w:tc>
        <w:tc>
          <w:tcPr>
            <w:tcW w:w="334" w:type="pct"/>
            <w:shd w:val="clear" w:color="auto" w:fill="00B0F0"/>
            <w:vAlign w:val="center"/>
          </w:tcPr>
          <w:p w14:paraId="59D7A365" w14:textId="77777777" w:rsidR="00A17643" w:rsidRPr="00A17643" w:rsidRDefault="00A17643" w:rsidP="00A24A23">
            <w:pPr>
              <w:spacing w:after="0"/>
              <w:jc w:val="center"/>
              <w:rPr>
                <w:b/>
                <w:sz w:val="20"/>
                <w:szCs w:val="20"/>
              </w:rPr>
            </w:pPr>
            <w:r w:rsidRPr="00A17643">
              <w:rPr>
                <w:b/>
                <w:sz w:val="20"/>
                <w:szCs w:val="20"/>
              </w:rPr>
              <w:t>2022</w:t>
            </w:r>
          </w:p>
        </w:tc>
        <w:tc>
          <w:tcPr>
            <w:tcW w:w="334" w:type="pct"/>
            <w:shd w:val="clear" w:color="auto" w:fill="00B0F0"/>
            <w:vAlign w:val="center"/>
          </w:tcPr>
          <w:p w14:paraId="40A44B95" w14:textId="77777777" w:rsidR="00A17643" w:rsidRPr="00A17643" w:rsidRDefault="00A17643" w:rsidP="00A24A23">
            <w:pPr>
              <w:spacing w:after="0"/>
              <w:jc w:val="center"/>
              <w:rPr>
                <w:b/>
                <w:sz w:val="20"/>
                <w:szCs w:val="20"/>
              </w:rPr>
            </w:pPr>
            <w:r w:rsidRPr="00A17643">
              <w:rPr>
                <w:b/>
                <w:sz w:val="20"/>
                <w:szCs w:val="20"/>
              </w:rPr>
              <w:t>2023</w:t>
            </w:r>
          </w:p>
        </w:tc>
        <w:tc>
          <w:tcPr>
            <w:tcW w:w="334" w:type="pct"/>
            <w:shd w:val="clear" w:color="auto" w:fill="00B0F0"/>
            <w:vAlign w:val="center"/>
          </w:tcPr>
          <w:p w14:paraId="79F47090" w14:textId="77777777" w:rsidR="00A17643" w:rsidRPr="00A17643" w:rsidRDefault="00A17643" w:rsidP="00A24A23">
            <w:pPr>
              <w:spacing w:after="0"/>
              <w:jc w:val="center"/>
              <w:rPr>
                <w:b/>
                <w:sz w:val="20"/>
                <w:szCs w:val="20"/>
              </w:rPr>
            </w:pPr>
            <w:r w:rsidRPr="00A17643">
              <w:rPr>
                <w:b/>
                <w:sz w:val="20"/>
                <w:szCs w:val="20"/>
              </w:rPr>
              <w:t>İzleme Sıklığı</w:t>
            </w:r>
          </w:p>
        </w:tc>
        <w:tc>
          <w:tcPr>
            <w:tcW w:w="334" w:type="pct"/>
            <w:shd w:val="clear" w:color="auto" w:fill="00B0F0"/>
            <w:vAlign w:val="center"/>
          </w:tcPr>
          <w:p w14:paraId="318F318F" w14:textId="77777777" w:rsidR="00A17643" w:rsidRPr="00A17643" w:rsidRDefault="00A17643" w:rsidP="00A24A23">
            <w:pPr>
              <w:spacing w:after="0"/>
              <w:jc w:val="center"/>
              <w:rPr>
                <w:b/>
                <w:sz w:val="20"/>
                <w:szCs w:val="20"/>
              </w:rPr>
            </w:pPr>
            <w:r w:rsidRPr="00A17643">
              <w:rPr>
                <w:b/>
                <w:sz w:val="20"/>
                <w:szCs w:val="20"/>
              </w:rPr>
              <w:t>Rapor Sıklığı</w:t>
            </w:r>
          </w:p>
        </w:tc>
      </w:tr>
      <w:tr w:rsidR="008E1A35" w:rsidRPr="00A17643" w14:paraId="3F4343A3" w14:textId="77777777" w:rsidTr="00A24A23">
        <w:trPr>
          <w:gridAfter w:val="1"/>
          <w:wAfter w:w="8" w:type="pct"/>
          <w:trHeight w:val="20"/>
        </w:trPr>
        <w:tc>
          <w:tcPr>
            <w:tcW w:w="1822" w:type="pct"/>
            <w:gridSpan w:val="4"/>
            <w:shd w:val="clear" w:color="auto" w:fill="00B0F0"/>
            <w:vAlign w:val="center"/>
          </w:tcPr>
          <w:p w14:paraId="3BD1E5EB" w14:textId="77777777" w:rsidR="008E1A35" w:rsidRPr="00A17643" w:rsidRDefault="008E1A35" w:rsidP="00A24A23">
            <w:pPr>
              <w:spacing w:after="0"/>
              <w:jc w:val="left"/>
              <w:rPr>
                <w:b/>
                <w:sz w:val="20"/>
                <w:szCs w:val="20"/>
              </w:rPr>
            </w:pPr>
            <w:r w:rsidRPr="00A17643">
              <w:rPr>
                <w:b/>
                <w:sz w:val="20"/>
                <w:szCs w:val="20"/>
              </w:rPr>
              <w:t xml:space="preserve">PG 5.2.1 Kaynaştırma/bütünleştirme uygulamaları ile ilgili hizmet içi eğitim verilen öğretmen sayısı </w:t>
            </w:r>
          </w:p>
        </w:tc>
        <w:tc>
          <w:tcPr>
            <w:tcW w:w="436" w:type="pct"/>
            <w:shd w:val="clear" w:color="auto" w:fill="FFFFFF" w:themeFill="background1"/>
            <w:vAlign w:val="center"/>
          </w:tcPr>
          <w:p w14:paraId="7E6E42A8" w14:textId="77777777" w:rsidR="008E1A35" w:rsidRPr="00A17643" w:rsidRDefault="008E1A35" w:rsidP="00A24A23">
            <w:pPr>
              <w:spacing w:after="0"/>
              <w:jc w:val="center"/>
              <w:rPr>
                <w:sz w:val="20"/>
                <w:szCs w:val="20"/>
              </w:rPr>
            </w:pPr>
            <w:r w:rsidRPr="00A17643">
              <w:rPr>
                <w:sz w:val="20"/>
                <w:szCs w:val="20"/>
              </w:rPr>
              <w:t>60</w:t>
            </w:r>
          </w:p>
        </w:tc>
        <w:tc>
          <w:tcPr>
            <w:tcW w:w="396" w:type="pct"/>
            <w:shd w:val="clear" w:color="auto" w:fill="FFFFFF" w:themeFill="background1"/>
            <w:vAlign w:val="center"/>
          </w:tcPr>
          <w:p w14:paraId="67002283" w14:textId="77F47B3F" w:rsidR="008E1A35" w:rsidRPr="00A17643" w:rsidRDefault="008E1A35" w:rsidP="00A24A23">
            <w:pPr>
              <w:spacing w:after="0"/>
              <w:jc w:val="center"/>
              <w:rPr>
                <w:sz w:val="20"/>
                <w:szCs w:val="20"/>
              </w:rPr>
            </w:pPr>
            <w:r>
              <w:rPr>
                <w:color w:val="000000"/>
                <w:sz w:val="20"/>
                <w:szCs w:val="20"/>
              </w:rPr>
              <w:t>0</w:t>
            </w:r>
          </w:p>
        </w:tc>
        <w:tc>
          <w:tcPr>
            <w:tcW w:w="334" w:type="pct"/>
            <w:shd w:val="clear" w:color="auto" w:fill="FFFFFF" w:themeFill="background1"/>
            <w:vAlign w:val="center"/>
          </w:tcPr>
          <w:p w14:paraId="0B38E29F" w14:textId="792913F3" w:rsidR="008E1A35" w:rsidRPr="00A17643" w:rsidRDefault="008E1A35" w:rsidP="00A24A23">
            <w:pPr>
              <w:spacing w:after="0"/>
              <w:jc w:val="center"/>
              <w:rPr>
                <w:sz w:val="20"/>
                <w:szCs w:val="20"/>
              </w:rPr>
            </w:pPr>
            <w:r>
              <w:rPr>
                <w:color w:val="000000"/>
                <w:sz w:val="20"/>
                <w:szCs w:val="20"/>
              </w:rPr>
              <w:t>10</w:t>
            </w:r>
          </w:p>
        </w:tc>
        <w:tc>
          <w:tcPr>
            <w:tcW w:w="334" w:type="pct"/>
            <w:shd w:val="clear" w:color="auto" w:fill="FFFFFF" w:themeFill="background1"/>
            <w:vAlign w:val="center"/>
          </w:tcPr>
          <w:p w14:paraId="205A97E0" w14:textId="37EF4498" w:rsidR="008E1A35" w:rsidRPr="00A17643" w:rsidRDefault="008E1A35" w:rsidP="00A24A23">
            <w:pPr>
              <w:spacing w:after="0"/>
              <w:jc w:val="center"/>
              <w:rPr>
                <w:sz w:val="20"/>
                <w:szCs w:val="20"/>
              </w:rPr>
            </w:pPr>
            <w:r>
              <w:rPr>
                <w:color w:val="000000"/>
                <w:sz w:val="20"/>
                <w:szCs w:val="20"/>
              </w:rPr>
              <w:t>20</w:t>
            </w:r>
          </w:p>
        </w:tc>
        <w:tc>
          <w:tcPr>
            <w:tcW w:w="334" w:type="pct"/>
            <w:shd w:val="clear" w:color="auto" w:fill="FFFFFF" w:themeFill="background1"/>
            <w:vAlign w:val="center"/>
          </w:tcPr>
          <w:p w14:paraId="4E8122FF" w14:textId="712743AC" w:rsidR="008E1A35" w:rsidRPr="00A17643" w:rsidRDefault="008E1A35" w:rsidP="00A24A23">
            <w:pPr>
              <w:spacing w:after="0"/>
              <w:jc w:val="center"/>
              <w:rPr>
                <w:sz w:val="20"/>
                <w:szCs w:val="20"/>
              </w:rPr>
            </w:pPr>
            <w:r>
              <w:rPr>
                <w:color w:val="000000"/>
                <w:sz w:val="20"/>
                <w:szCs w:val="20"/>
              </w:rPr>
              <w:t>30</w:t>
            </w:r>
          </w:p>
        </w:tc>
        <w:tc>
          <w:tcPr>
            <w:tcW w:w="334" w:type="pct"/>
            <w:shd w:val="clear" w:color="auto" w:fill="FFFFFF" w:themeFill="background1"/>
            <w:vAlign w:val="center"/>
          </w:tcPr>
          <w:p w14:paraId="4B287A6F" w14:textId="0A5C1021" w:rsidR="008E1A35" w:rsidRPr="00A17643" w:rsidRDefault="008E1A35" w:rsidP="00A24A23">
            <w:pPr>
              <w:spacing w:after="0"/>
              <w:jc w:val="center"/>
              <w:rPr>
                <w:sz w:val="20"/>
                <w:szCs w:val="20"/>
              </w:rPr>
            </w:pPr>
            <w:r>
              <w:rPr>
                <w:color w:val="000000"/>
                <w:sz w:val="20"/>
                <w:szCs w:val="20"/>
              </w:rPr>
              <w:t>40</w:t>
            </w:r>
          </w:p>
        </w:tc>
        <w:tc>
          <w:tcPr>
            <w:tcW w:w="334" w:type="pct"/>
            <w:shd w:val="clear" w:color="auto" w:fill="FFFFFF" w:themeFill="background1"/>
            <w:vAlign w:val="center"/>
          </w:tcPr>
          <w:p w14:paraId="6AEDE072" w14:textId="08E3722C" w:rsidR="008E1A35" w:rsidRPr="00A17643" w:rsidRDefault="008E1A35" w:rsidP="00A24A23">
            <w:pPr>
              <w:spacing w:after="0"/>
              <w:jc w:val="center"/>
              <w:rPr>
                <w:sz w:val="20"/>
                <w:szCs w:val="20"/>
              </w:rPr>
            </w:pPr>
            <w:r>
              <w:rPr>
                <w:color w:val="000000"/>
                <w:sz w:val="20"/>
                <w:szCs w:val="20"/>
              </w:rPr>
              <w:t>50</w:t>
            </w:r>
          </w:p>
        </w:tc>
        <w:tc>
          <w:tcPr>
            <w:tcW w:w="334" w:type="pct"/>
            <w:shd w:val="clear" w:color="auto" w:fill="FFFFFF" w:themeFill="background1"/>
            <w:vAlign w:val="center"/>
          </w:tcPr>
          <w:p w14:paraId="42C85360" w14:textId="77777777" w:rsidR="008E1A35" w:rsidRPr="00A17643" w:rsidRDefault="008E1A35" w:rsidP="00A24A23">
            <w:pPr>
              <w:spacing w:after="0"/>
              <w:jc w:val="center"/>
              <w:rPr>
                <w:sz w:val="20"/>
                <w:szCs w:val="20"/>
              </w:rPr>
            </w:pPr>
            <w:r w:rsidRPr="00A17643">
              <w:rPr>
                <w:sz w:val="20"/>
                <w:szCs w:val="20"/>
              </w:rPr>
              <w:t>6 Ay</w:t>
            </w:r>
          </w:p>
        </w:tc>
        <w:tc>
          <w:tcPr>
            <w:tcW w:w="334" w:type="pct"/>
            <w:shd w:val="clear" w:color="auto" w:fill="FFFFFF" w:themeFill="background1"/>
            <w:vAlign w:val="center"/>
          </w:tcPr>
          <w:p w14:paraId="1A335B53" w14:textId="77777777" w:rsidR="008E1A35" w:rsidRPr="00A17643" w:rsidRDefault="008E1A35" w:rsidP="00A24A23">
            <w:pPr>
              <w:spacing w:after="0"/>
              <w:jc w:val="center"/>
              <w:rPr>
                <w:sz w:val="20"/>
                <w:szCs w:val="20"/>
              </w:rPr>
            </w:pPr>
            <w:r w:rsidRPr="00A17643">
              <w:rPr>
                <w:sz w:val="20"/>
                <w:szCs w:val="20"/>
              </w:rPr>
              <w:t>6 Ay</w:t>
            </w:r>
          </w:p>
        </w:tc>
      </w:tr>
      <w:tr w:rsidR="008E1A35" w:rsidRPr="00A17643" w14:paraId="56DF8F70" w14:textId="77777777" w:rsidTr="00A24A23">
        <w:trPr>
          <w:gridAfter w:val="1"/>
          <w:wAfter w:w="8" w:type="pct"/>
          <w:trHeight w:val="20"/>
        </w:trPr>
        <w:tc>
          <w:tcPr>
            <w:tcW w:w="1822" w:type="pct"/>
            <w:gridSpan w:val="4"/>
            <w:shd w:val="clear" w:color="auto" w:fill="00B0F0"/>
            <w:vAlign w:val="center"/>
          </w:tcPr>
          <w:p w14:paraId="12869ECE" w14:textId="77777777" w:rsidR="008E1A35" w:rsidRPr="00A17643" w:rsidRDefault="008E1A35" w:rsidP="00A24A23">
            <w:pPr>
              <w:spacing w:after="0"/>
              <w:jc w:val="left"/>
              <w:rPr>
                <w:b/>
                <w:sz w:val="20"/>
                <w:szCs w:val="20"/>
              </w:rPr>
            </w:pPr>
            <w:r w:rsidRPr="00A17643">
              <w:rPr>
                <w:b/>
                <w:sz w:val="20"/>
                <w:szCs w:val="20"/>
              </w:rPr>
              <w:t>PG 5.2.2 Engellilerin kullanımına uygun asansör/lift, rampa ve tuvaleti olan okul sayısı</w:t>
            </w:r>
          </w:p>
        </w:tc>
        <w:tc>
          <w:tcPr>
            <w:tcW w:w="436" w:type="pct"/>
            <w:shd w:val="clear" w:color="auto" w:fill="FFFFFF" w:themeFill="background1"/>
            <w:vAlign w:val="center"/>
          </w:tcPr>
          <w:p w14:paraId="51870F77" w14:textId="77777777" w:rsidR="008E1A35" w:rsidRPr="00A17643" w:rsidRDefault="008E1A35" w:rsidP="00A24A23">
            <w:pPr>
              <w:spacing w:after="0"/>
              <w:jc w:val="center"/>
              <w:rPr>
                <w:sz w:val="20"/>
                <w:szCs w:val="20"/>
              </w:rPr>
            </w:pPr>
            <w:r w:rsidRPr="00A17643">
              <w:rPr>
                <w:sz w:val="20"/>
                <w:szCs w:val="20"/>
              </w:rPr>
              <w:t>40</w:t>
            </w:r>
          </w:p>
        </w:tc>
        <w:tc>
          <w:tcPr>
            <w:tcW w:w="396" w:type="pct"/>
            <w:shd w:val="clear" w:color="auto" w:fill="FFFFFF" w:themeFill="background1"/>
            <w:vAlign w:val="center"/>
          </w:tcPr>
          <w:p w14:paraId="45691EC6" w14:textId="189FAD98" w:rsidR="008E1A35" w:rsidRPr="00A17643" w:rsidRDefault="008E1A35" w:rsidP="00A24A23">
            <w:pPr>
              <w:spacing w:after="0"/>
              <w:jc w:val="center"/>
              <w:rPr>
                <w:sz w:val="20"/>
                <w:szCs w:val="20"/>
              </w:rPr>
            </w:pPr>
            <w:r>
              <w:rPr>
                <w:color w:val="000000"/>
                <w:sz w:val="20"/>
                <w:szCs w:val="20"/>
              </w:rPr>
              <w:t>38</w:t>
            </w:r>
          </w:p>
        </w:tc>
        <w:tc>
          <w:tcPr>
            <w:tcW w:w="334" w:type="pct"/>
            <w:shd w:val="clear" w:color="auto" w:fill="FFFFFF" w:themeFill="background1"/>
            <w:vAlign w:val="center"/>
          </w:tcPr>
          <w:p w14:paraId="6CCE63E6" w14:textId="40D36F1E" w:rsidR="008E1A35" w:rsidRPr="00A17643" w:rsidRDefault="008E1A35" w:rsidP="00A24A23">
            <w:pPr>
              <w:spacing w:after="0"/>
              <w:jc w:val="center"/>
              <w:rPr>
                <w:sz w:val="20"/>
                <w:szCs w:val="20"/>
              </w:rPr>
            </w:pPr>
            <w:r>
              <w:rPr>
                <w:color w:val="000000"/>
                <w:sz w:val="20"/>
                <w:szCs w:val="20"/>
              </w:rPr>
              <w:t>38</w:t>
            </w:r>
          </w:p>
        </w:tc>
        <w:tc>
          <w:tcPr>
            <w:tcW w:w="334" w:type="pct"/>
            <w:shd w:val="clear" w:color="auto" w:fill="FFFFFF" w:themeFill="background1"/>
            <w:vAlign w:val="center"/>
          </w:tcPr>
          <w:p w14:paraId="44DB63D1" w14:textId="0A5AB602" w:rsidR="008E1A35" w:rsidRPr="00A17643" w:rsidRDefault="008E1A35" w:rsidP="00A24A23">
            <w:pPr>
              <w:spacing w:after="0"/>
              <w:jc w:val="center"/>
              <w:rPr>
                <w:sz w:val="20"/>
                <w:szCs w:val="20"/>
              </w:rPr>
            </w:pPr>
            <w:r>
              <w:rPr>
                <w:color w:val="000000"/>
                <w:sz w:val="20"/>
                <w:szCs w:val="20"/>
              </w:rPr>
              <w:t>39</w:t>
            </w:r>
          </w:p>
        </w:tc>
        <w:tc>
          <w:tcPr>
            <w:tcW w:w="334" w:type="pct"/>
            <w:shd w:val="clear" w:color="auto" w:fill="FFFFFF" w:themeFill="background1"/>
            <w:vAlign w:val="center"/>
          </w:tcPr>
          <w:p w14:paraId="2F912D1B" w14:textId="5505119D" w:rsidR="008E1A35" w:rsidRPr="00A17643" w:rsidRDefault="008E1A35" w:rsidP="00A24A23">
            <w:pPr>
              <w:spacing w:after="0"/>
              <w:jc w:val="center"/>
              <w:rPr>
                <w:sz w:val="20"/>
                <w:szCs w:val="20"/>
              </w:rPr>
            </w:pPr>
            <w:r>
              <w:rPr>
                <w:color w:val="000000"/>
                <w:sz w:val="20"/>
                <w:szCs w:val="20"/>
              </w:rPr>
              <w:t>40</w:t>
            </w:r>
          </w:p>
        </w:tc>
        <w:tc>
          <w:tcPr>
            <w:tcW w:w="334" w:type="pct"/>
            <w:shd w:val="clear" w:color="auto" w:fill="FFFFFF" w:themeFill="background1"/>
            <w:vAlign w:val="center"/>
          </w:tcPr>
          <w:p w14:paraId="6F7C3907" w14:textId="3E81984A" w:rsidR="008E1A35" w:rsidRPr="00A17643" w:rsidRDefault="008E1A35" w:rsidP="00A24A23">
            <w:pPr>
              <w:spacing w:after="0"/>
              <w:jc w:val="center"/>
              <w:rPr>
                <w:sz w:val="20"/>
                <w:szCs w:val="20"/>
              </w:rPr>
            </w:pPr>
            <w:r>
              <w:rPr>
                <w:color w:val="000000"/>
                <w:sz w:val="20"/>
                <w:szCs w:val="20"/>
              </w:rPr>
              <w:t>41</w:t>
            </w:r>
          </w:p>
        </w:tc>
        <w:tc>
          <w:tcPr>
            <w:tcW w:w="334" w:type="pct"/>
            <w:shd w:val="clear" w:color="auto" w:fill="FFFFFF" w:themeFill="background1"/>
            <w:vAlign w:val="center"/>
          </w:tcPr>
          <w:p w14:paraId="0BA4A1AE" w14:textId="0CBC2A13" w:rsidR="008E1A35" w:rsidRPr="00A17643" w:rsidRDefault="008E1A35" w:rsidP="00A24A23">
            <w:pPr>
              <w:spacing w:after="0"/>
              <w:jc w:val="center"/>
              <w:rPr>
                <w:sz w:val="20"/>
                <w:szCs w:val="20"/>
              </w:rPr>
            </w:pPr>
            <w:r>
              <w:rPr>
                <w:color w:val="000000"/>
                <w:sz w:val="20"/>
                <w:szCs w:val="20"/>
              </w:rPr>
              <w:t>42</w:t>
            </w:r>
          </w:p>
        </w:tc>
        <w:tc>
          <w:tcPr>
            <w:tcW w:w="334" w:type="pct"/>
            <w:shd w:val="clear" w:color="auto" w:fill="FFFFFF" w:themeFill="background1"/>
            <w:vAlign w:val="center"/>
          </w:tcPr>
          <w:p w14:paraId="45DB457C" w14:textId="77777777" w:rsidR="008E1A35" w:rsidRPr="00A17643" w:rsidRDefault="008E1A35" w:rsidP="00A24A23">
            <w:pPr>
              <w:spacing w:after="0"/>
              <w:jc w:val="center"/>
              <w:rPr>
                <w:sz w:val="20"/>
                <w:szCs w:val="20"/>
              </w:rPr>
            </w:pPr>
            <w:r w:rsidRPr="00A17643">
              <w:rPr>
                <w:sz w:val="20"/>
                <w:szCs w:val="20"/>
              </w:rPr>
              <w:t>6 Ay</w:t>
            </w:r>
          </w:p>
        </w:tc>
        <w:tc>
          <w:tcPr>
            <w:tcW w:w="334" w:type="pct"/>
            <w:shd w:val="clear" w:color="auto" w:fill="FFFFFF" w:themeFill="background1"/>
            <w:vAlign w:val="center"/>
          </w:tcPr>
          <w:p w14:paraId="08058582" w14:textId="77777777" w:rsidR="008E1A35" w:rsidRPr="00A17643" w:rsidRDefault="008E1A35" w:rsidP="00A24A23">
            <w:pPr>
              <w:spacing w:after="0"/>
              <w:jc w:val="center"/>
              <w:rPr>
                <w:sz w:val="20"/>
                <w:szCs w:val="20"/>
              </w:rPr>
            </w:pPr>
            <w:r w:rsidRPr="00A17643">
              <w:rPr>
                <w:sz w:val="20"/>
                <w:szCs w:val="20"/>
              </w:rPr>
              <w:t>6 Ay</w:t>
            </w:r>
          </w:p>
        </w:tc>
      </w:tr>
      <w:tr w:rsidR="00A17643" w:rsidRPr="00A17643" w14:paraId="0A4524B3" w14:textId="77777777" w:rsidTr="00A24A23">
        <w:trPr>
          <w:trHeight w:val="20"/>
        </w:trPr>
        <w:tc>
          <w:tcPr>
            <w:tcW w:w="1822" w:type="pct"/>
            <w:gridSpan w:val="4"/>
            <w:shd w:val="clear" w:color="auto" w:fill="00B0F0"/>
            <w:vAlign w:val="center"/>
          </w:tcPr>
          <w:p w14:paraId="598E92E7" w14:textId="77777777" w:rsidR="00A17643" w:rsidRPr="00A17643" w:rsidRDefault="00A17643" w:rsidP="00A24A23">
            <w:pPr>
              <w:spacing w:after="0"/>
              <w:jc w:val="left"/>
              <w:rPr>
                <w:b/>
                <w:sz w:val="20"/>
                <w:szCs w:val="20"/>
              </w:rPr>
            </w:pPr>
            <w:r w:rsidRPr="00A17643">
              <w:rPr>
                <w:b/>
                <w:sz w:val="20"/>
                <w:szCs w:val="20"/>
              </w:rPr>
              <w:t>Koordinatör Birim</w:t>
            </w:r>
          </w:p>
        </w:tc>
        <w:tc>
          <w:tcPr>
            <w:tcW w:w="3178" w:type="pct"/>
            <w:gridSpan w:val="10"/>
            <w:vAlign w:val="center"/>
          </w:tcPr>
          <w:p w14:paraId="4DA6923E" w14:textId="60E99984" w:rsidR="00A17643" w:rsidRPr="00A17643" w:rsidRDefault="00E15924" w:rsidP="00A24A23">
            <w:pPr>
              <w:spacing w:after="0"/>
              <w:jc w:val="left"/>
              <w:rPr>
                <w:sz w:val="20"/>
                <w:szCs w:val="20"/>
              </w:rPr>
            </w:pPr>
            <w:r>
              <w:rPr>
                <w:sz w:val="20"/>
                <w:szCs w:val="20"/>
              </w:rPr>
              <w:t>İlçe Milli Eğitim Müdürlüğü</w:t>
            </w:r>
          </w:p>
        </w:tc>
      </w:tr>
      <w:tr w:rsidR="00A17643" w:rsidRPr="00A17643" w14:paraId="7EF26142" w14:textId="77777777" w:rsidTr="00A24A23">
        <w:trPr>
          <w:trHeight w:val="20"/>
        </w:trPr>
        <w:tc>
          <w:tcPr>
            <w:tcW w:w="1822" w:type="pct"/>
            <w:gridSpan w:val="4"/>
            <w:shd w:val="clear" w:color="auto" w:fill="00B0F0"/>
            <w:vAlign w:val="center"/>
          </w:tcPr>
          <w:p w14:paraId="199DA825" w14:textId="77777777" w:rsidR="00A17643" w:rsidRPr="00A17643" w:rsidRDefault="00A17643" w:rsidP="00A24A23">
            <w:pPr>
              <w:spacing w:after="0"/>
              <w:jc w:val="left"/>
              <w:rPr>
                <w:b/>
                <w:sz w:val="20"/>
                <w:szCs w:val="20"/>
              </w:rPr>
            </w:pPr>
            <w:r w:rsidRPr="00A17643">
              <w:rPr>
                <w:b/>
                <w:sz w:val="20"/>
                <w:szCs w:val="20"/>
              </w:rPr>
              <w:t>İş Birliği Yapılacak Birimler</w:t>
            </w:r>
          </w:p>
        </w:tc>
        <w:tc>
          <w:tcPr>
            <w:tcW w:w="3178" w:type="pct"/>
            <w:gridSpan w:val="10"/>
            <w:vAlign w:val="center"/>
          </w:tcPr>
          <w:p w14:paraId="504840FF" w14:textId="2439EED7" w:rsidR="00A17643" w:rsidRPr="00A17643" w:rsidRDefault="00E15924" w:rsidP="00A24A23">
            <w:pPr>
              <w:spacing w:after="0"/>
              <w:jc w:val="left"/>
              <w:rPr>
                <w:sz w:val="20"/>
                <w:szCs w:val="20"/>
              </w:rPr>
            </w:pPr>
            <w:r>
              <w:rPr>
                <w:sz w:val="20"/>
                <w:szCs w:val="20"/>
              </w:rPr>
              <w:t>İlçe Milli Eğitim Müdürlüğü Birimleri</w:t>
            </w:r>
          </w:p>
        </w:tc>
      </w:tr>
      <w:tr w:rsidR="00A17643" w:rsidRPr="00A17643" w14:paraId="102A4201" w14:textId="77777777" w:rsidTr="00A24A23">
        <w:trPr>
          <w:trHeight w:val="20"/>
        </w:trPr>
        <w:tc>
          <w:tcPr>
            <w:tcW w:w="785" w:type="pct"/>
            <w:gridSpan w:val="3"/>
            <w:shd w:val="clear" w:color="auto" w:fill="00B0F0"/>
            <w:vAlign w:val="center"/>
          </w:tcPr>
          <w:p w14:paraId="338A0D06" w14:textId="77777777" w:rsidR="00A17643" w:rsidRPr="00A17643" w:rsidRDefault="00A17643" w:rsidP="00A24A23">
            <w:pPr>
              <w:spacing w:after="0"/>
              <w:jc w:val="left"/>
              <w:rPr>
                <w:b/>
                <w:sz w:val="20"/>
                <w:szCs w:val="20"/>
              </w:rPr>
            </w:pPr>
            <w:r w:rsidRPr="00A17643">
              <w:rPr>
                <w:b/>
                <w:sz w:val="20"/>
                <w:szCs w:val="20"/>
              </w:rPr>
              <w:t>Riskler</w:t>
            </w:r>
          </w:p>
        </w:tc>
        <w:tc>
          <w:tcPr>
            <w:tcW w:w="4215" w:type="pct"/>
            <w:gridSpan w:val="11"/>
            <w:vAlign w:val="center"/>
          </w:tcPr>
          <w:p w14:paraId="52227652" w14:textId="77777777" w:rsidR="00A17643" w:rsidRPr="00A17643" w:rsidRDefault="00A17643" w:rsidP="00A24A23">
            <w:pPr>
              <w:spacing w:after="0"/>
              <w:jc w:val="left"/>
              <w:rPr>
                <w:sz w:val="20"/>
                <w:szCs w:val="20"/>
              </w:rPr>
            </w:pPr>
            <w:r w:rsidRPr="00A17643">
              <w:rPr>
                <w:sz w:val="20"/>
                <w:szCs w:val="20"/>
              </w:rPr>
              <w:t xml:space="preserve">- </w:t>
            </w:r>
            <w:r w:rsidR="00793847">
              <w:rPr>
                <w:sz w:val="20"/>
                <w:szCs w:val="20"/>
              </w:rPr>
              <w:t>Öğrencilerin e</w:t>
            </w:r>
            <w:r w:rsidRPr="00A17643">
              <w:rPr>
                <w:sz w:val="20"/>
                <w:szCs w:val="20"/>
              </w:rPr>
              <w:t xml:space="preserve">ğitsel değerlendirme ve tanılamalarında </w:t>
            </w:r>
            <w:r w:rsidR="00793847">
              <w:rPr>
                <w:sz w:val="20"/>
                <w:szCs w:val="20"/>
              </w:rPr>
              <w:t>alan taramasının yetersiz olması</w:t>
            </w:r>
            <w:r w:rsidRPr="00A17643">
              <w:rPr>
                <w:sz w:val="20"/>
                <w:szCs w:val="20"/>
              </w:rPr>
              <w:t>,</w:t>
            </w:r>
          </w:p>
          <w:p w14:paraId="0F220B26" w14:textId="77777777" w:rsidR="00A17643" w:rsidRPr="00A17643" w:rsidRDefault="00A17643" w:rsidP="00A24A23">
            <w:pPr>
              <w:spacing w:after="0"/>
              <w:jc w:val="left"/>
              <w:rPr>
                <w:sz w:val="20"/>
                <w:szCs w:val="20"/>
              </w:rPr>
            </w:pPr>
            <w:r w:rsidRPr="00A17643">
              <w:rPr>
                <w:sz w:val="20"/>
                <w:szCs w:val="20"/>
              </w:rPr>
              <w:t>- Özel eğitim konusunda öğretmenlerin ve velilerin bilgi ve farkındalığının az olması,</w:t>
            </w:r>
          </w:p>
          <w:p w14:paraId="28125EBD" w14:textId="77777777" w:rsidR="00A17643" w:rsidRPr="00A17643" w:rsidRDefault="00A17643" w:rsidP="00A24A23">
            <w:pPr>
              <w:spacing w:after="0"/>
              <w:jc w:val="left"/>
              <w:rPr>
                <w:sz w:val="20"/>
                <w:szCs w:val="20"/>
              </w:rPr>
            </w:pPr>
            <w:r w:rsidRPr="00A17643">
              <w:rPr>
                <w:sz w:val="20"/>
                <w:szCs w:val="20"/>
              </w:rPr>
              <w:t>- RAM’ların yönlendirme kararlarına yapılan itirazlar,</w:t>
            </w:r>
          </w:p>
          <w:p w14:paraId="39ABD57F" w14:textId="77777777" w:rsidR="00793847" w:rsidRPr="00A17643" w:rsidRDefault="00793847" w:rsidP="00A24A23">
            <w:pPr>
              <w:spacing w:after="0"/>
              <w:jc w:val="left"/>
              <w:rPr>
                <w:sz w:val="20"/>
                <w:szCs w:val="20"/>
              </w:rPr>
            </w:pPr>
            <w:r>
              <w:rPr>
                <w:sz w:val="20"/>
                <w:szCs w:val="20"/>
              </w:rPr>
              <w:t xml:space="preserve">- </w:t>
            </w:r>
            <w:r w:rsidRPr="00793847">
              <w:rPr>
                <w:sz w:val="20"/>
                <w:szCs w:val="20"/>
              </w:rPr>
              <w:t>Kaynaştırma, bütünleştirme uygulamaları yoluyla eğitim hakkında yeterli düzeyde bilgi sahibi olunmaması</w:t>
            </w:r>
            <w:r>
              <w:rPr>
                <w:sz w:val="20"/>
                <w:szCs w:val="20"/>
              </w:rPr>
              <w:t>.</w:t>
            </w:r>
          </w:p>
        </w:tc>
      </w:tr>
      <w:tr w:rsidR="00A17643" w:rsidRPr="00A17643" w14:paraId="49DCA314" w14:textId="77777777" w:rsidTr="00A24A23">
        <w:trPr>
          <w:trHeight w:val="20"/>
        </w:trPr>
        <w:tc>
          <w:tcPr>
            <w:tcW w:w="473" w:type="pct"/>
            <w:shd w:val="clear" w:color="auto" w:fill="00B0F0"/>
            <w:vAlign w:val="center"/>
          </w:tcPr>
          <w:p w14:paraId="4032E42C" w14:textId="77777777" w:rsidR="00A17643" w:rsidRPr="00A17643" w:rsidRDefault="00A17643" w:rsidP="00A24A23">
            <w:pPr>
              <w:spacing w:after="0"/>
              <w:jc w:val="left"/>
              <w:rPr>
                <w:b/>
                <w:sz w:val="20"/>
                <w:szCs w:val="20"/>
              </w:rPr>
            </w:pPr>
            <w:r w:rsidRPr="00A17643">
              <w:rPr>
                <w:b/>
                <w:sz w:val="20"/>
                <w:szCs w:val="20"/>
              </w:rPr>
              <w:t>Stratejiler</w:t>
            </w:r>
          </w:p>
        </w:tc>
        <w:tc>
          <w:tcPr>
            <w:tcW w:w="312" w:type="pct"/>
            <w:gridSpan w:val="2"/>
            <w:shd w:val="clear" w:color="auto" w:fill="00B0F0"/>
            <w:vAlign w:val="center"/>
          </w:tcPr>
          <w:p w14:paraId="7B685495" w14:textId="77777777" w:rsidR="00A17643" w:rsidRPr="00A17643" w:rsidRDefault="00A17643" w:rsidP="00A24A23">
            <w:pPr>
              <w:spacing w:after="0"/>
              <w:jc w:val="left"/>
              <w:rPr>
                <w:b/>
                <w:sz w:val="20"/>
                <w:szCs w:val="20"/>
              </w:rPr>
            </w:pPr>
            <w:r w:rsidRPr="00A17643">
              <w:rPr>
                <w:b/>
                <w:sz w:val="20"/>
                <w:szCs w:val="20"/>
              </w:rPr>
              <w:t>S 5.2.1</w:t>
            </w:r>
          </w:p>
        </w:tc>
        <w:tc>
          <w:tcPr>
            <w:tcW w:w="4215" w:type="pct"/>
            <w:gridSpan w:val="11"/>
            <w:vAlign w:val="center"/>
          </w:tcPr>
          <w:p w14:paraId="6C81C7D8" w14:textId="77777777" w:rsidR="00A17643" w:rsidRPr="00A17643" w:rsidRDefault="00793847" w:rsidP="00A24A23">
            <w:pPr>
              <w:spacing w:after="0"/>
              <w:jc w:val="left"/>
              <w:rPr>
                <w:b/>
                <w:sz w:val="20"/>
                <w:szCs w:val="20"/>
              </w:rPr>
            </w:pPr>
            <w:r>
              <w:rPr>
                <w:b/>
                <w:sz w:val="20"/>
                <w:szCs w:val="20"/>
              </w:rPr>
              <w:t>-Özel eğitim</w:t>
            </w:r>
            <w:r w:rsidR="00A17643" w:rsidRPr="00A17643">
              <w:rPr>
                <w:b/>
                <w:sz w:val="20"/>
                <w:szCs w:val="20"/>
              </w:rPr>
              <w:t xml:space="preserve"> ihtiyacı olan öğrencilere yönelik hizmetlerin kalitesi artırılacaktır.</w:t>
            </w:r>
          </w:p>
        </w:tc>
      </w:tr>
      <w:tr w:rsidR="00A17643" w:rsidRPr="00A17643" w14:paraId="60D9C401" w14:textId="77777777" w:rsidTr="00A24A23">
        <w:trPr>
          <w:trHeight w:val="20"/>
        </w:trPr>
        <w:tc>
          <w:tcPr>
            <w:tcW w:w="785" w:type="pct"/>
            <w:gridSpan w:val="3"/>
            <w:shd w:val="clear" w:color="auto" w:fill="00B0F0"/>
            <w:vAlign w:val="center"/>
          </w:tcPr>
          <w:p w14:paraId="3069089D" w14:textId="77777777" w:rsidR="00A17643" w:rsidRPr="00A17643" w:rsidRDefault="00A17643" w:rsidP="00A24A23">
            <w:pPr>
              <w:spacing w:after="0"/>
              <w:jc w:val="left"/>
              <w:rPr>
                <w:b/>
                <w:sz w:val="20"/>
                <w:szCs w:val="20"/>
              </w:rPr>
            </w:pPr>
            <w:r w:rsidRPr="00A17643">
              <w:rPr>
                <w:b/>
                <w:sz w:val="20"/>
                <w:szCs w:val="20"/>
              </w:rPr>
              <w:t>Maliyet Tahmini</w:t>
            </w:r>
          </w:p>
        </w:tc>
        <w:tc>
          <w:tcPr>
            <w:tcW w:w="4215" w:type="pct"/>
            <w:gridSpan w:val="11"/>
            <w:vAlign w:val="center"/>
          </w:tcPr>
          <w:p w14:paraId="487C3A6A" w14:textId="7F9B8D28" w:rsidR="00A17643" w:rsidRPr="00A17643" w:rsidRDefault="008E1A35" w:rsidP="00A24A23">
            <w:pPr>
              <w:spacing w:after="0"/>
              <w:jc w:val="left"/>
              <w:rPr>
                <w:color w:val="000000"/>
                <w:sz w:val="20"/>
                <w:szCs w:val="20"/>
              </w:rPr>
            </w:pPr>
            <w:r>
              <w:rPr>
                <w:color w:val="000000"/>
                <w:sz w:val="20"/>
                <w:szCs w:val="20"/>
              </w:rPr>
              <w:t>44.760</w:t>
            </w:r>
          </w:p>
        </w:tc>
      </w:tr>
      <w:tr w:rsidR="00A17643" w:rsidRPr="00A17643" w14:paraId="3C5ABD67" w14:textId="77777777" w:rsidTr="00A24A23">
        <w:trPr>
          <w:trHeight w:val="20"/>
        </w:trPr>
        <w:tc>
          <w:tcPr>
            <w:tcW w:w="785" w:type="pct"/>
            <w:gridSpan w:val="3"/>
            <w:shd w:val="clear" w:color="auto" w:fill="00B0F0"/>
            <w:vAlign w:val="center"/>
          </w:tcPr>
          <w:p w14:paraId="1D414FDA" w14:textId="77777777" w:rsidR="00A17643" w:rsidRPr="00A17643" w:rsidRDefault="00A17643" w:rsidP="00A24A23">
            <w:pPr>
              <w:spacing w:after="0"/>
              <w:jc w:val="left"/>
              <w:rPr>
                <w:b/>
                <w:sz w:val="20"/>
                <w:szCs w:val="20"/>
              </w:rPr>
            </w:pPr>
            <w:r w:rsidRPr="00A17643">
              <w:rPr>
                <w:b/>
                <w:sz w:val="20"/>
                <w:szCs w:val="20"/>
              </w:rPr>
              <w:t>Tespitler</w:t>
            </w:r>
          </w:p>
        </w:tc>
        <w:tc>
          <w:tcPr>
            <w:tcW w:w="4215" w:type="pct"/>
            <w:gridSpan w:val="11"/>
            <w:vAlign w:val="center"/>
          </w:tcPr>
          <w:p w14:paraId="11177B97" w14:textId="77777777" w:rsidR="00A17643" w:rsidRPr="00A17643" w:rsidRDefault="00A17643" w:rsidP="00A24A23">
            <w:pPr>
              <w:spacing w:after="0"/>
              <w:jc w:val="left"/>
              <w:rPr>
                <w:sz w:val="20"/>
                <w:szCs w:val="20"/>
              </w:rPr>
            </w:pPr>
            <w:r w:rsidRPr="00A17643">
              <w:rPr>
                <w:sz w:val="20"/>
                <w:szCs w:val="20"/>
              </w:rPr>
              <w:t>- Okul binalarının arsa sorunları nedeniyle çok katlı olarak yapımına devam edilmesi,</w:t>
            </w:r>
          </w:p>
          <w:p w14:paraId="4CED080D" w14:textId="77777777" w:rsidR="00A17643" w:rsidRPr="00A17643" w:rsidRDefault="00A17643" w:rsidP="00A24A23">
            <w:pPr>
              <w:spacing w:after="0"/>
              <w:jc w:val="left"/>
              <w:rPr>
                <w:sz w:val="20"/>
                <w:szCs w:val="20"/>
              </w:rPr>
            </w:pPr>
            <w:r w:rsidRPr="00A17643">
              <w:rPr>
                <w:sz w:val="20"/>
                <w:szCs w:val="20"/>
              </w:rPr>
              <w:t>- Kaynaştırma/bütünleştirme uygulamaları yoluyla eğitim hakkında yeterli düzeyde bilgi sahibi olunmaması.</w:t>
            </w:r>
          </w:p>
        </w:tc>
      </w:tr>
      <w:tr w:rsidR="00A17643" w:rsidRPr="00A17643" w14:paraId="2A11C13C" w14:textId="77777777" w:rsidTr="00A24A23">
        <w:trPr>
          <w:trHeight w:val="20"/>
        </w:trPr>
        <w:tc>
          <w:tcPr>
            <w:tcW w:w="785" w:type="pct"/>
            <w:gridSpan w:val="3"/>
            <w:shd w:val="clear" w:color="auto" w:fill="00B0F0"/>
            <w:vAlign w:val="center"/>
          </w:tcPr>
          <w:p w14:paraId="0020FABA" w14:textId="77777777" w:rsidR="00A17643" w:rsidRPr="00A17643" w:rsidRDefault="00A17643" w:rsidP="00A24A23">
            <w:pPr>
              <w:spacing w:after="0"/>
              <w:jc w:val="left"/>
              <w:rPr>
                <w:b/>
                <w:sz w:val="20"/>
                <w:szCs w:val="20"/>
              </w:rPr>
            </w:pPr>
            <w:r w:rsidRPr="00A17643">
              <w:rPr>
                <w:b/>
                <w:sz w:val="20"/>
                <w:szCs w:val="20"/>
              </w:rPr>
              <w:t>İhtiyaçlar</w:t>
            </w:r>
          </w:p>
        </w:tc>
        <w:tc>
          <w:tcPr>
            <w:tcW w:w="4215" w:type="pct"/>
            <w:gridSpan w:val="11"/>
            <w:vAlign w:val="center"/>
          </w:tcPr>
          <w:p w14:paraId="0C3F710A" w14:textId="77777777" w:rsidR="00A17643" w:rsidRPr="00A17643" w:rsidRDefault="00A17643" w:rsidP="00A24A23">
            <w:pPr>
              <w:spacing w:after="0"/>
              <w:jc w:val="left"/>
              <w:rPr>
                <w:sz w:val="20"/>
                <w:szCs w:val="20"/>
              </w:rPr>
            </w:pPr>
            <w:r w:rsidRPr="00A17643">
              <w:rPr>
                <w:sz w:val="20"/>
                <w:szCs w:val="20"/>
              </w:rPr>
              <w:t>- Yeni okul yerleri planlanırken özellikle temel eğitimde tek katlı okul binaları planlanması,</w:t>
            </w:r>
          </w:p>
          <w:p w14:paraId="78E03A56" w14:textId="77777777" w:rsidR="00A17643" w:rsidRPr="00A17643" w:rsidRDefault="00A17643" w:rsidP="00A24A23">
            <w:pPr>
              <w:spacing w:after="0"/>
              <w:jc w:val="left"/>
              <w:rPr>
                <w:sz w:val="20"/>
                <w:szCs w:val="20"/>
              </w:rPr>
            </w:pPr>
            <w:r w:rsidRPr="00A17643">
              <w:rPr>
                <w:sz w:val="20"/>
                <w:szCs w:val="20"/>
              </w:rPr>
              <w:t>- Mevcut okulların tümünün özel eğitime ihtiyaç duyan öğrencilere göre düzenlenmesi,</w:t>
            </w:r>
          </w:p>
          <w:p w14:paraId="4D2AFC2E" w14:textId="77777777" w:rsidR="00A17643" w:rsidRPr="00A17643" w:rsidRDefault="00A17643" w:rsidP="00A24A23">
            <w:pPr>
              <w:spacing w:after="0"/>
              <w:jc w:val="left"/>
              <w:rPr>
                <w:sz w:val="20"/>
                <w:szCs w:val="20"/>
              </w:rPr>
            </w:pPr>
            <w:r w:rsidRPr="00A17643">
              <w:rPr>
                <w:sz w:val="20"/>
                <w:szCs w:val="20"/>
              </w:rPr>
              <w:t>- Eğitsel değerlendirme ve tanılama için tarama faaliyetlerinin ve kapsamının artırılması,</w:t>
            </w:r>
          </w:p>
          <w:p w14:paraId="05194083" w14:textId="77777777" w:rsidR="00A17643" w:rsidRPr="00A17643" w:rsidRDefault="00A17643" w:rsidP="00A24A23">
            <w:pPr>
              <w:spacing w:after="0"/>
              <w:jc w:val="left"/>
              <w:rPr>
                <w:sz w:val="20"/>
                <w:szCs w:val="20"/>
              </w:rPr>
            </w:pPr>
            <w:r w:rsidRPr="00A17643">
              <w:rPr>
                <w:sz w:val="20"/>
                <w:szCs w:val="20"/>
              </w:rPr>
              <w:t>- Özel eğitim okullarında alan mezunu öğretmen ihtiyacının giderilmesi,</w:t>
            </w:r>
          </w:p>
          <w:p w14:paraId="34CCA63A" w14:textId="77777777" w:rsidR="00A17643" w:rsidRPr="00A17643" w:rsidRDefault="00A17643" w:rsidP="00A24A23">
            <w:pPr>
              <w:spacing w:after="0"/>
              <w:jc w:val="left"/>
              <w:rPr>
                <w:sz w:val="20"/>
                <w:szCs w:val="20"/>
              </w:rPr>
            </w:pPr>
            <w:r w:rsidRPr="00A17643">
              <w:rPr>
                <w:sz w:val="20"/>
                <w:szCs w:val="20"/>
              </w:rPr>
              <w:t>- Özel teşebbüs ile yerel yönetimlerin desteklerinin artırılması için çeşitli teşviklerin sağlanması.</w:t>
            </w:r>
          </w:p>
        </w:tc>
      </w:tr>
    </w:tbl>
    <w:p w14:paraId="062EDD30" w14:textId="77777777" w:rsidR="00A24A23" w:rsidRDefault="00A24A23" w:rsidP="00E4771F">
      <w:pPr>
        <w:rPr>
          <w:rFonts w:eastAsia="Calibri" w:cs="Arial"/>
          <w:b/>
          <w:i/>
          <w:sz w:val="22"/>
          <w:szCs w:val="20"/>
        </w:rPr>
      </w:pPr>
    </w:p>
    <w:p w14:paraId="4EE82B5D" w14:textId="77777777" w:rsidR="00325344" w:rsidRDefault="00325344" w:rsidP="00A8541B">
      <w:pPr>
        <w:spacing w:before="240"/>
        <w:rPr>
          <w:b/>
          <w:bCs/>
          <w:sz w:val="28"/>
          <w:szCs w:val="24"/>
        </w:rPr>
      </w:pPr>
      <w:bookmarkStart w:id="102" w:name="_Toc532132476"/>
    </w:p>
    <w:p w14:paraId="138E9669" w14:textId="77777777" w:rsidR="00DB14EA" w:rsidRDefault="00DB14EA" w:rsidP="00A8541B">
      <w:pPr>
        <w:spacing w:before="240"/>
        <w:rPr>
          <w:b/>
          <w:bCs/>
          <w:sz w:val="28"/>
          <w:szCs w:val="24"/>
        </w:rPr>
      </w:pPr>
    </w:p>
    <w:p w14:paraId="3BD48014" w14:textId="77777777" w:rsidR="00A17643" w:rsidRPr="00A8541B" w:rsidRDefault="00A17643" w:rsidP="00A8541B">
      <w:pPr>
        <w:spacing w:before="240"/>
        <w:rPr>
          <w:b/>
          <w:bCs/>
          <w:sz w:val="28"/>
          <w:szCs w:val="24"/>
        </w:rPr>
      </w:pPr>
      <w:commentRangeStart w:id="103"/>
      <w:r w:rsidRPr="00A8541B">
        <w:rPr>
          <w:b/>
          <w:bCs/>
          <w:sz w:val="28"/>
          <w:szCs w:val="24"/>
        </w:rPr>
        <w:lastRenderedPageBreak/>
        <w:t>Hedef 5.3</w:t>
      </w:r>
      <w:r w:rsidR="001B108B">
        <w:rPr>
          <w:b/>
          <w:bCs/>
          <w:sz w:val="28"/>
          <w:szCs w:val="24"/>
        </w:rPr>
        <w:t>:</w:t>
      </w:r>
      <w:r w:rsidRPr="00A8541B">
        <w:rPr>
          <w:b/>
          <w:bCs/>
          <w:sz w:val="28"/>
          <w:szCs w:val="24"/>
        </w:rPr>
        <w:t xml:space="preserve"> Ülkemizin kalkınmasında önemli bir kaynak niteliğinde bulunan özel yetenekli öğrencilerimiz, akranlarından ayrıştırılmadan doğalarına uygun bir eğitim yöntemi ile desteklenecektir.</w:t>
      </w:r>
      <w:bookmarkEnd w:id="102"/>
      <w:commentRangeEnd w:id="103"/>
      <w:r w:rsidR="00A8541B">
        <w:rPr>
          <w:rStyle w:val="AklamaBavurusu"/>
          <w:rFonts w:asciiTheme="minorHAnsi" w:hAnsiTheme="minorHAnsi"/>
        </w:rPr>
        <w:commentReference w:id="103"/>
      </w:r>
    </w:p>
    <w:tbl>
      <w:tblPr>
        <w:tblStyle w:val="TabloKlavuzu"/>
        <w:tblW w:w="5000" w:type="pct"/>
        <w:tblLook w:val="04A0" w:firstRow="1" w:lastRow="0" w:firstColumn="1" w:lastColumn="0" w:noHBand="0" w:noVBand="1"/>
      </w:tblPr>
      <w:tblGrid>
        <w:gridCol w:w="1560"/>
        <w:gridCol w:w="449"/>
        <w:gridCol w:w="640"/>
        <w:gridCol w:w="3430"/>
        <w:gridCol w:w="1192"/>
        <w:gridCol w:w="1095"/>
        <w:gridCol w:w="833"/>
        <w:gridCol w:w="833"/>
        <w:gridCol w:w="833"/>
        <w:gridCol w:w="833"/>
        <w:gridCol w:w="833"/>
        <w:gridCol w:w="839"/>
        <w:gridCol w:w="850"/>
      </w:tblGrid>
      <w:tr w:rsidR="00A17643" w:rsidRPr="00A17643" w14:paraId="373E5631" w14:textId="77777777" w:rsidTr="008E1A35">
        <w:trPr>
          <w:trHeight w:val="20"/>
        </w:trPr>
        <w:tc>
          <w:tcPr>
            <w:tcW w:w="706" w:type="pct"/>
            <w:gridSpan w:val="2"/>
            <w:shd w:val="clear" w:color="auto" w:fill="00B0F0"/>
            <w:vAlign w:val="center"/>
          </w:tcPr>
          <w:p w14:paraId="62424B51" w14:textId="77777777" w:rsidR="00A17643" w:rsidRPr="00A17643" w:rsidRDefault="00A17643" w:rsidP="00A24A23">
            <w:pPr>
              <w:spacing w:after="0"/>
              <w:jc w:val="left"/>
              <w:rPr>
                <w:b/>
                <w:sz w:val="20"/>
                <w:szCs w:val="20"/>
              </w:rPr>
            </w:pPr>
            <w:r w:rsidRPr="00A17643">
              <w:rPr>
                <w:b/>
                <w:sz w:val="20"/>
                <w:szCs w:val="20"/>
              </w:rPr>
              <w:t>Amaç 5</w:t>
            </w:r>
          </w:p>
        </w:tc>
        <w:tc>
          <w:tcPr>
            <w:tcW w:w="4294" w:type="pct"/>
            <w:gridSpan w:val="11"/>
            <w:vAlign w:val="center"/>
          </w:tcPr>
          <w:p w14:paraId="24504A47" w14:textId="77777777" w:rsidR="00A17643" w:rsidRPr="00A17643" w:rsidRDefault="00A17643" w:rsidP="00A24A23">
            <w:pPr>
              <w:spacing w:after="0"/>
              <w:jc w:val="left"/>
              <w:rPr>
                <w:b/>
                <w:color w:val="FF0000"/>
                <w:sz w:val="20"/>
                <w:szCs w:val="20"/>
              </w:rPr>
            </w:pPr>
            <w:r w:rsidRPr="00A17643">
              <w:rPr>
                <w:b/>
                <w:sz w:val="20"/>
                <w:szCs w:val="20"/>
              </w:rPr>
              <w:t>Özel eğitim ve rehberlik hizmetlerinin etkinliği artırılarak bireylerin bedensel, ruhsal ve zihinsel gelişimleri desteklenecektir.</w:t>
            </w:r>
          </w:p>
        </w:tc>
      </w:tr>
      <w:tr w:rsidR="00A17643" w:rsidRPr="00A17643" w14:paraId="7012304A" w14:textId="77777777" w:rsidTr="008E1A35">
        <w:trPr>
          <w:trHeight w:val="20"/>
        </w:trPr>
        <w:tc>
          <w:tcPr>
            <w:tcW w:w="706" w:type="pct"/>
            <w:gridSpan w:val="2"/>
            <w:shd w:val="clear" w:color="auto" w:fill="00B0F0"/>
            <w:vAlign w:val="center"/>
          </w:tcPr>
          <w:p w14:paraId="6D7D6BD1" w14:textId="77777777" w:rsidR="00A17643" w:rsidRPr="00A17643" w:rsidRDefault="00A17643" w:rsidP="00A24A23">
            <w:pPr>
              <w:spacing w:after="0"/>
              <w:jc w:val="left"/>
              <w:rPr>
                <w:b/>
                <w:sz w:val="20"/>
                <w:szCs w:val="20"/>
              </w:rPr>
            </w:pPr>
            <w:r w:rsidRPr="00A17643">
              <w:rPr>
                <w:b/>
                <w:sz w:val="20"/>
                <w:szCs w:val="20"/>
              </w:rPr>
              <w:t>Hedef 5.3</w:t>
            </w:r>
          </w:p>
        </w:tc>
        <w:tc>
          <w:tcPr>
            <w:tcW w:w="4294" w:type="pct"/>
            <w:gridSpan w:val="11"/>
            <w:vAlign w:val="center"/>
          </w:tcPr>
          <w:p w14:paraId="7F9E1ED8" w14:textId="77777777" w:rsidR="00A17643" w:rsidRPr="00A17643" w:rsidRDefault="00A17643" w:rsidP="00A24A23">
            <w:pPr>
              <w:spacing w:after="0"/>
              <w:jc w:val="left"/>
              <w:rPr>
                <w:sz w:val="20"/>
                <w:szCs w:val="20"/>
              </w:rPr>
            </w:pPr>
            <w:r w:rsidRPr="00A17643">
              <w:rPr>
                <w:b/>
                <w:sz w:val="20"/>
                <w:szCs w:val="20"/>
              </w:rPr>
              <w:t>Ülkemizin kalkınmasında önemli bir kaynak niteliğinde bulunan özel yetenekli öğrencilerimiz, akranlarından ayrıştırılmadan doğalarına uygun bir eğitim yöntemi ile desteklenecektir.</w:t>
            </w:r>
          </w:p>
        </w:tc>
      </w:tr>
      <w:tr w:rsidR="00A17643" w:rsidRPr="00A17643" w14:paraId="56CA5AC3" w14:textId="77777777" w:rsidTr="008E1A35">
        <w:trPr>
          <w:trHeight w:val="20"/>
        </w:trPr>
        <w:tc>
          <w:tcPr>
            <w:tcW w:w="2137" w:type="pct"/>
            <w:gridSpan w:val="4"/>
            <w:shd w:val="clear" w:color="auto" w:fill="00B0F0"/>
            <w:vAlign w:val="center"/>
          </w:tcPr>
          <w:p w14:paraId="04D36F69" w14:textId="77777777" w:rsidR="00A17643" w:rsidRPr="00A17643" w:rsidRDefault="00A17643" w:rsidP="00A24A23">
            <w:pPr>
              <w:spacing w:after="0"/>
              <w:jc w:val="left"/>
              <w:rPr>
                <w:b/>
                <w:sz w:val="20"/>
                <w:szCs w:val="20"/>
              </w:rPr>
            </w:pPr>
            <w:commentRangeStart w:id="104"/>
            <w:r w:rsidRPr="00A17643">
              <w:rPr>
                <w:b/>
                <w:sz w:val="20"/>
                <w:szCs w:val="20"/>
              </w:rPr>
              <w:t>Performans Göstergeleri</w:t>
            </w:r>
            <w:commentRangeEnd w:id="104"/>
            <w:r w:rsidR="00A8541B">
              <w:rPr>
                <w:rStyle w:val="AklamaBavurusu"/>
                <w:rFonts w:asciiTheme="minorHAnsi" w:hAnsiTheme="minorHAnsi"/>
              </w:rPr>
              <w:commentReference w:id="104"/>
            </w:r>
          </w:p>
        </w:tc>
        <w:tc>
          <w:tcPr>
            <w:tcW w:w="419" w:type="pct"/>
            <w:shd w:val="clear" w:color="auto" w:fill="00B0F0"/>
            <w:vAlign w:val="center"/>
          </w:tcPr>
          <w:p w14:paraId="3E65D19B" w14:textId="77777777" w:rsidR="00A17643" w:rsidRPr="00A17643" w:rsidRDefault="00A17643" w:rsidP="00A24A23">
            <w:pPr>
              <w:spacing w:after="0"/>
              <w:jc w:val="center"/>
              <w:rPr>
                <w:b/>
                <w:sz w:val="20"/>
                <w:szCs w:val="20"/>
              </w:rPr>
            </w:pPr>
            <w:r w:rsidRPr="00A17643">
              <w:rPr>
                <w:b/>
                <w:sz w:val="20"/>
                <w:szCs w:val="20"/>
              </w:rPr>
              <w:t>Hedefe Etkisi (%)</w:t>
            </w:r>
          </w:p>
        </w:tc>
        <w:tc>
          <w:tcPr>
            <w:tcW w:w="385" w:type="pct"/>
            <w:shd w:val="clear" w:color="auto" w:fill="00B0F0"/>
            <w:vAlign w:val="center"/>
          </w:tcPr>
          <w:p w14:paraId="63270591" w14:textId="77777777" w:rsidR="00A17643" w:rsidRPr="00A17643" w:rsidRDefault="00A17643" w:rsidP="00A24A23">
            <w:pPr>
              <w:spacing w:after="0"/>
              <w:jc w:val="center"/>
              <w:rPr>
                <w:b/>
                <w:sz w:val="20"/>
                <w:szCs w:val="20"/>
              </w:rPr>
            </w:pPr>
            <w:r w:rsidRPr="00A17643">
              <w:rPr>
                <w:b/>
                <w:sz w:val="20"/>
                <w:szCs w:val="20"/>
              </w:rPr>
              <w:t>Başlangıç Değeri</w:t>
            </w:r>
          </w:p>
        </w:tc>
        <w:tc>
          <w:tcPr>
            <w:tcW w:w="293" w:type="pct"/>
            <w:shd w:val="clear" w:color="auto" w:fill="00B0F0"/>
            <w:vAlign w:val="center"/>
          </w:tcPr>
          <w:p w14:paraId="6B0D78D8" w14:textId="77777777" w:rsidR="00A17643" w:rsidRPr="00A17643" w:rsidRDefault="00A17643" w:rsidP="00A24A23">
            <w:pPr>
              <w:spacing w:after="0"/>
              <w:jc w:val="center"/>
              <w:rPr>
                <w:b/>
                <w:sz w:val="20"/>
                <w:szCs w:val="20"/>
              </w:rPr>
            </w:pPr>
            <w:r w:rsidRPr="00A17643">
              <w:rPr>
                <w:b/>
                <w:sz w:val="20"/>
                <w:szCs w:val="20"/>
              </w:rPr>
              <w:t>2019</w:t>
            </w:r>
          </w:p>
        </w:tc>
        <w:tc>
          <w:tcPr>
            <w:tcW w:w="293" w:type="pct"/>
            <w:shd w:val="clear" w:color="auto" w:fill="00B0F0"/>
            <w:vAlign w:val="center"/>
          </w:tcPr>
          <w:p w14:paraId="7EE1E941" w14:textId="77777777" w:rsidR="00A17643" w:rsidRPr="00A17643" w:rsidRDefault="00A17643" w:rsidP="00A24A23">
            <w:pPr>
              <w:spacing w:after="0"/>
              <w:jc w:val="center"/>
              <w:rPr>
                <w:b/>
                <w:sz w:val="20"/>
                <w:szCs w:val="20"/>
              </w:rPr>
            </w:pPr>
            <w:r w:rsidRPr="00A17643">
              <w:rPr>
                <w:b/>
                <w:sz w:val="20"/>
                <w:szCs w:val="20"/>
              </w:rPr>
              <w:t>2020</w:t>
            </w:r>
          </w:p>
        </w:tc>
        <w:tc>
          <w:tcPr>
            <w:tcW w:w="293" w:type="pct"/>
            <w:shd w:val="clear" w:color="auto" w:fill="00B0F0"/>
            <w:vAlign w:val="center"/>
          </w:tcPr>
          <w:p w14:paraId="3BBE6D4E" w14:textId="77777777" w:rsidR="00A17643" w:rsidRPr="00A17643" w:rsidRDefault="00A17643" w:rsidP="00A24A23">
            <w:pPr>
              <w:spacing w:after="0"/>
              <w:jc w:val="center"/>
              <w:rPr>
                <w:b/>
                <w:sz w:val="20"/>
                <w:szCs w:val="20"/>
              </w:rPr>
            </w:pPr>
            <w:r w:rsidRPr="00A17643">
              <w:rPr>
                <w:b/>
                <w:sz w:val="20"/>
                <w:szCs w:val="20"/>
              </w:rPr>
              <w:t>2021</w:t>
            </w:r>
          </w:p>
        </w:tc>
        <w:tc>
          <w:tcPr>
            <w:tcW w:w="293" w:type="pct"/>
            <w:shd w:val="clear" w:color="auto" w:fill="00B0F0"/>
            <w:vAlign w:val="center"/>
          </w:tcPr>
          <w:p w14:paraId="13742B92" w14:textId="77777777" w:rsidR="00A17643" w:rsidRPr="00A17643" w:rsidRDefault="00A17643" w:rsidP="00A24A23">
            <w:pPr>
              <w:spacing w:after="0"/>
              <w:jc w:val="center"/>
              <w:rPr>
                <w:b/>
                <w:sz w:val="20"/>
                <w:szCs w:val="20"/>
              </w:rPr>
            </w:pPr>
            <w:r w:rsidRPr="00A17643">
              <w:rPr>
                <w:b/>
                <w:sz w:val="20"/>
                <w:szCs w:val="20"/>
              </w:rPr>
              <w:t>2022</w:t>
            </w:r>
          </w:p>
        </w:tc>
        <w:tc>
          <w:tcPr>
            <w:tcW w:w="293" w:type="pct"/>
            <w:shd w:val="clear" w:color="auto" w:fill="00B0F0"/>
            <w:vAlign w:val="center"/>
          </w:tcPr>
          <w:p w14:paraId="6AB83888" w14:textId="77777777" w:rsidR="00A17643" w:rsidRPr="00A17643" w:rsidRDefault="00A17643" w:rsidP="00A24A23">
            <w:pPr>
              <w:spacing w:after="0"/>
              <w:jc w:val="center"/>
              <w:rPr>
                <w:b/>
                <w:sz w:val="20"/>
                <w:szCs w:val="20"/>
              </w:rPr>
            </w:pPr>
            <w:r w:rsidRPr="00A17643">
              <w:rPr>
                <w:b/>
                <w:sz w:val="20"/>
                <w:szCs w:val="20"/>
              </w:rPr>
              <w:t>2023</w:t>
            </w:r>
          </w:p>
        </w:tc>
        <w:tc>
          <w:tcPr>
            <w:tcW w:w="295" w:type="pct"/>
            <w:shd w:val="clear" w:color="auto" w:fill="00B0F0"/>
            <w:vAlign w:val="center"/>
          </w:tcPr>
          <w:p w14:paraId="385DB7F6" w14:textId="77777777" w:rsidR="00A17643" w:rsidRPr="00A17643" w:rsidRDefault="00A17643" w:rsidP="00A24A23">
            <w:pPr>
              <w:spacing w:after="0"/>
              <w:jc w:val="center"/>
              <w:rPr>
                <w:b/>
                <w:sz w:val="20"/>
                <w:szCs w:val="20"/>
              </w:rPr>
            </w:pPr>
            <w:r w:rsidRPr="00A17643">
              <w:rPr>
                <w:b/>
                <w:sz w:val="20"/>
                <w:szCs w:val="20"/>
              </w:rPr>
              <w:t>İzleme Sıklığı</w:t>
            </w:r>
          </w:p>
        </w:tc>
        <w:tc>
          <w:tcPr>
            <w:tcW w:w="299" w:type="pct"/>
            <w:shd w:val="clear" w:color="auto" w:fill="00B0F0"/>
            <w:vAlign w:val="center"/>
          </w:tcPr>
          <w:p w14:paraId="7E672A2F" w14:textId="77777777" w:rsidR="00A17643" w:rsidRPr="00A17643" w:rsidRDefault="00A17643" w:rsidP="00A24A23">
            <w:pPr>
              <w:spacing w:after="0"/>
              <w:jc w:val="center"/>
              <w:rPr>
                <w:b/>
                <w:sz w:val="20"/>
                <w:szCs w:val="20"/>
              </w:rPr>
            </w:pPr>
            <w:r w:rsidRPr="00A17643">
              <w:rPr>
                <w:b/>
                <w:sz w:val="20"/>
                <w:szCs w:val="20"/>
              </w:rPr>
              <w:t>Rapor Sıklığı</w:t>
            </w:r>
          </w:p>
        </w:tc>
      </w:tr>
      <w:tr w:rsidR="008E1A35" w:rsidRPr="00A17643" w14:paraId="581C1142" w14:textId="77777777" w:rsidTr="008E1A35">
        <w:trPr>
          <w:trHeight w:val="20"/>
        </w:trPr>
        <w:tc>
          <w:tcPr>
            <w:tcW w:w="2137" w:type="pct"/>
            <w:gridSpan w:val="4"/>
            <w:shd w:val="clear" w:color="auto" w:fill="00B0F0"/>
            <w:vAlign w:val="center"/>
          </w:tcPr>
          <w:p w14:paraId="2C08D743" w14:textId="77777777" w:rsidR="008E1A35" w:rsidRPr="00A17643" w:rsidRDefault="008E1A35" w:rsidP="00A24A23">
            <w:pPr>
              <w:spacing w:after="0"/>
              <w:jc w:val="left"/>
              <w:rPr>
                <w:b/>
                <w:sz w:val="20"/>
                <w:szCs w:val="20"/>
              </w:rPr>
            </w:pPr>
            <w:r w:rsidRPr="00A17643">
              <w:rPr>
                <w:b/>
                <w:sz w:val="20"/>
                <w:szCs w:val="20"/>
              </w:rPr>
              <w:t>PG 5.3.1 Bilim ve sanat merkezleri grup tarama uygulaması yapılan öğrenci oranı (%)</w:t>
            </w:r>
          </w:p>
        </w:tc>
        <w:tc>
          <w:tcPr>
            <w:tcW w:w="419" w:type="pct"/>
            <w:shd w:val="clear" w:color="auto" w:fill="FFFFFF" w:themeFill="background1"/>
            <w:vAlign w:val="center"/>
          </w:tcPr>
          <w:p w14:paraId="6A36F8CF" w14:textId="77777777" w:rsidR="008E1A35" w:rsidRPr="00A17643" w:rsidRDefault="008E1A35" w:rsidP="00A24A23">
            <w:pPr>
              <w:spacing w:after="0"/>
              <w:jc w:val="center"/>
              <w:rPr>
                <w:sz w:val="20"/>
                <w:szCs w:val="20"/>
              </w:rPr>
            </w:pPr>
            <w:r w:rsidRPr="00A17643">
              <w:rPr>
                <w:sz w:val="20"/>
                <w:szCs w:val="20"/>
              </w:rPr>
              <w:t>20</w:t>
            </w:r>
          </w:p>
        </w:tc>
        <w:tc>
          <w:tcPr>
            <w:tcW w:w="385" w:type="pct"/>
            <w:shd w:val="clear" w:color="auto" w:fill="FFFFFF" w:themeFill="background1"/>
            <w:vAlign w:val="center"/>
          </w:tcPr>
          <w:p w14:paraId="59F40460" w14:textId="3CDCDC00" w:rsidR="008E1A35" w:rsidRPr="00A17643" w:rsidRDefault="00A92D10" w:rsidP="00A24A23">
            <w:pPr>
              <w:spacing w:after="0"/>
              <w:jc w:val="center"/>
              <w:rPr>
                <w:sz w:val="20"/>
                <w:szCs w:val="20"/>
              </w:rPr>
            </w:pPr>
            <w:r>
              <w:rPr>
                <w:color w:val="000000"/>
                <w:sz w:val="20"/>
                <w:szCs w:val="20"/>
              </w:rPr>
              <w:t>5</w:t>
            </w:r>
          </w:p>
        </w:tc>
        <w:tc>
          <w:tcPr>
            <w:tcW w:w="293" w:type="pct"/>
            <w:shd w:val="clear" w:color="auto" w:fill="FFFFFF" w:themeFill="background1"/>
            <w:vAlign w:val="center"/>
          </w:tcPr>
          <w:p w14:paraId="0158B54A" w14:textId="66543509" w:rsidR="008E1A35" w:rsidRPr="00A17643" w:rsidRDefault="00A92D10" w:rsidP="00A24A23">
            <w:pPr>
              <w:spacing w:after="0"/>
              <w:jc w:val="center"/>
              <w:rPr>
                <w:sz w:val="20"/>
                <w:szCs w:val="20"/>
              </w:rPr>
            </w:pPr>
            <w:r>
              <w:rPr>
                <w:color w:val="000000"/>
                <w:sz w:val="20"/>
                <w:szCs w:val="20"/>
              </w:rPr>
              <w:t>10</w:t>
            </w:r>
          </w:p>
        </w:tc>
        <w:tc>
          <w:tcPr>
            <w:tcW w:w="293" w:type="pct"/>
            <w:shd w:val="clear" w:color="auto" w:fill="FFFFFF" w:themeFill="background1"/>
            <w:vAlign w:val="center"/>
          </w:tcPr>
          <w:p w14:paraId="432F8643" w14:textId="295475D2" w:rsidR="008E1A35" w:rsidRPr="00A17643" w:rsidRDefault="00A92D10" w:rsidP="00A24A23">
            <w:pPr>
              <w:spacing w:after="0"/>
              <w:jc w:val="center"/>
              <w:rPr>
                <w:sz w:val="20"/>
                <w:szCs w:val="20"/>
              </w:rPr>
            </w:pPr>
            <w:r>
              <w:rPr>
                <w:color w:val="000000"/>
                <w:sz w:val="20"/>
                <w:szCs w:val="20"/>
              </w:rPr>
              <w:t>13</w:t>
            </w:r>
          </w:p>
        </w:tc>
        <w:tc>
          <w:tcPr>
            <w:tcW w:w="293" w:type="pct"/>
            <w:shd w:val="clear" w:color="auto" w:fill="FFFFFF" w:themeFill="background1"/>
            <w:vAlign w:val="center"/>
          </w:tcPr>
          <w:p w14:paraId="113EA2E4" w14:textId="0EA0CA5E" w:rsidR="008E1A35" w:rsidRPr="00A17643" w:rsidRDefault="00A92D10" w:rsidP="00A24A23">
            <w:pPr>
              <w:spacing w:after="0"/>
              <w:jc w:val="center"/>
              <w:rPr>
                <w:sz w:val="20"/>
                <w:szCs w:val="20"/>
              </w:rPr>
            </w:pPr>
            <w:r>
              <w:rPr>
                <w:color w:val="000000"/>
                <w:sz w:val="20"/>
                <w:szCs w:val="20"/>
              </w:rPr>
              <w:t>15</w:t>
            </w:r>
          </w:p>
        </w:tc>
        <w:tc>
          <w:tcPr>
            <w:tcW w:w="293" w:type="pct"/>
            <w:shd w:val="clear" w:color="auto" w:fill="FFFFFF" w:themeFill="background1"/>
            <w:vAlign w:val="center"/>
          </w:tcPr>
          <w:p w14:paraId="2AFBCF02" w14:textId="16D7BA40" w:rsidR="008E1A35" w:rsidRPr="00A17643" w:rsidRDefault="00A92D10" w:rsidP="00A24A23">
            <w:pPr>
              <w:spacing w:after="0"/>
              <w:jc w:val="center"/>
              <w:rPr>
                <w:sz w:val="20"/>
                <w:szCs w:val="20"/>
              </w:rPr>
            </w:pPr>
            <w:r>
              <w:rPr>
                <w:color w:val="000000"/>
                <w:sz w:val="20"/>
                <w:szCs w:val="20"/>
              </w:rPr>
              <w:t>18</w:t>
            </w:r>
          </w:p>
        </w:tc>
        <w:tc>
          <w:tcPr>
            <w:tcW w:w="293" w:type="pct"/>
            <w:shd w:val="clear" w:color="auto" w:fill="FFFFFF" w:themeFill="background1"/>
            <w:vAlign w:val="center"/>
          </w:tcPr>
          <w:p w14:paraId="194152D3" w14:textId="5547CA6D" w:rsidR="008E1A35" w:rsidRPr="00A17643" w:rsidRDefault="00A92D10" w:rsidP="00A24A23">
            <w:pPr>
              <w:spacing w:after="0"/>
              <w:jc w:val="center"/>
              <w:rPr>
                <w:sz w:val="20"/>
                <w:szCs w:val="20"/>
              </w:rPr>
            </w:pPr>
            <w:r>
              <w:rPr>
                <w:color w:val="000000"/>
                <w:sz w:val="20"/>
                <w:szCs w:val="20"/>
              </w:rPr>
              <w:t>20</w:t>
            </w:r>
          </w:p>
        </w:tc>
        <w:tc>
          <w:tcPr>
            <w:tcW w:w="295" w:type="pct"/>
            <w:shd w:val="clear" w:color="auto" w:fill="FFFFFF" w:themeFill="background1"/>
            <w:vAlign w:val="center"/>
          </w:tcPr>
          <w:p w14:paraId="7A132CFC" w14:textId="77777777" w:rsidR="008E1A35" w:rsidRPr="00A17643" w:rsidRDefault="008E1A35" w:rsidP="00A24A23">
            <w:pPr>
              <w:spacing w:after="0"/>
              <w:jc w:val="center"/>
              <w:rPr>
                <w:sz w:val="20"/>
                <w:szCs w:val="20"/>
              </w:rPr>
            </w:pPr>
            <w:r w:rsidRPr="00A17643">
              <w:rPr>
                <w:sz w:val="20"/>
                <w:szCs w:val="20"/>
              </w:rPr>
              <w:t>6 Ay</w:t>
            </w:r>
          </w:p>
        </w:tc>
        <w:tc>
          <w:tcPr>
            <w:tcW w:w="299" w:type="pct"/>
            <w:shd w:val="clear" w:color="auto" w:fill="FFFFFF" w:themeFill="background1"/>
            <w:vAlign w:val="center"/>
          </w:tcPr>
          <w:p w14:paraId="4CB1B290" w14:textId="77777777" w:rsidR="008E1A35" w:rsidRPr="00A17643" w:rsidRDefault="008E1A35" w:rsidP="00A24A23">
            <w:pPr>
              <w:spacing w:after="0"/>
              <w:jc w:val="center"/>
              <w:rPr>
                <w:sz w:val="20"/>
                <w:szCs w:val="20"/>
              </w:rPr>
            </w:pPr>
            <w:r w:rsidRPr="00A17643">
              <w:rPr>
                <w:sz w:val="20"/>
                <w:szCs w:val="20"/>
              </w:rPr>
              <w:t>6 Ay</w:t>
            </w:r>
          </w:p>
        </w:tc>
      </w:tr>
      <w:tr w:rsidR="008E1A35" w:rsidRPr="00A17643" w14:paraId="05508CCD" w14:textId="77777777" w:rsidTr="008E1A35">
        <w:trPr>
          <w:trHeight w:val="20"/>
        </w:trPr>
        <w:tc>
          <w:tcPr>
            <w:tcW w:w="2137" w:type="pct"/>
            <w:gridSpan w:val="4"/>
            <w:shd w:val="clear" w:color="auto" w:fill="00B0F0"/>
            <w:vAlign w:val="center"/>
          </w:tcPr>
          <w:p w14:paraId="47CEEDBD" w14:textId="77777777" w:rsidR="008E1A35" w:rsidRPr="00A17643" w:rsidRDefault="008E1A35" w:rsidP="00A24A23">
            <w:pPr>
              <w:spacing w:after="0"/>
              <w:jc w:val="left"/>
              <w:rPr>
                <w:b/>
                <w:sz w:val="20"/>
                <w:szCs w:val="20"/>
              </w:rPr>
            </w:pPr>
            <w:r w:rsidRPr="00A17643">
              <w:rPr>
                <w:b/>
                <w:sz w:val="20"/>
                <w:szCs w:val="20"/>
              </w:rPr>
              <w:t>PG 5.3.2 Bilim ve sanat merkezi öğrencilerinin programlara devam oranı (%)</w:t>
            </w:r>
          </w:p>
        </w:tc>
        <w:tc>
          <w:tcPr>
            <w:tcW w:w="419" w:type="pct"/>
            <w:shd w:val="clear" w:color="auto" w:fill="FFFFFF" w:themeFill="background1"/>
            <w:vAlign w:val="center"/>
          </w:tcPr>
          <w:p w14:paraId="6883408D" w14:textId="77777777" w:rsidR="008E1A35" w:rsidRPr="00A17643" w:rsidRDefault="008E1A35" w:rsidP="00A24A23">
            <w:pPr>
              <w:spacing w:after="0"/>
              <w:jc w:val="center"/>
              <w:rPr>
                <w:sz w:val="20"/>
                <w:szCs w:val="20"/>
              </w:rPr>
            </w:pPr>
            <w:r w:rsidRPr="00A17643">
              <w:rPr>
                <w:sz w:val="20"/>
                <w:szCs w:val="20"/>
              </w:rPr>
              <w:t>20</w:t>
            </w:r>
          </w:p>
        </w:tc>
        <w:tc>
          <w:tcPr>
            <w:tcW w:w="385" w:type="pct"/>
            <w:shd w:val="clear" w:color="auto" w:fill="FFFFFF" w:themeFill="background1"/>
            <w:vAlign w:val="center"/>
          </w:tcPr>
          <w:p w14:paraId="0E5059B6" w14:textId="54E8037F" w:rsidR="008E1A35" w:rsidRPr="00A17643" w:rsidRDefault="00A92D10" w:rsidP="00A24A23">
            <w:pPr>
              <w:spacing w:after="0"/>
              <w:jc w:val="center"/>
              <w:rPr>
                <w:sz w:val="20"/>
                <w:szCs w:val="20"/>
              </w:rPr>
            </w:pPr>
            <w:r>
              <w:rPr>
                <w:color w:val="000000"/>
                <w:sz w:val="20"/>
                <w:szCs w:val="20"/>
              </w:rPr>
              <w:t>64</w:t>
            </w:r>
          </w:p>
        </w:tc>
        <w:tc>
          <w:tcPr>
            <w:tcW w:w="293" w:type="pct"/>
            <w:shd w:val="clear" w:color="auto" w:fill="FFFFFF" w:themeFill="background1"/>
            <w:vAlign w:val="center"/>
          </w:tcPr>
          <w:p w14:paraId="3B8E5197" w14:textId="1E2EAC9D" w:rsidR="008E1A35" w:rsidRPr="00A17643" w:rsidRDefault="00A92D10" w:rsidP="00A24A23">
            <w:pPr>
              <w:spacing w:after="0"/>
              <w:jc w:val="center"/>
              <w:rPr>
                <w:sz w:val="20"/>
                <w:szCs w:val="20"/>
              </w:rPr>
            </w:pPr>
            <w:r>
              <w:rPr>
                <w:color w:val="000000"/>
                <w:sz w:val="20"/>
                <w:szCs w:val="20"/>
              </w:rPr>
              <w:t>80</w:t>
            </w:r>
          </w:p>
        </w:tc>
        <w:tc>
          <w:tcPr>
            <w:tcW w:w="293" w:type="pct"/>
            <w:shd w:val="clear" w:color="auto" w:fill="FFFFFF" w:themeFill="background1"/>
            <w:vAlign w:val="center"/>
          </w:tcPr>
          <w:p w14:paraId="5DDCE9B7" w14:textId="233716A2" w:rsidR="008E1A35" w:rsidRPr="00A17643" w:rsidRDefault="00A92D10" w:rsidP="00A24A23">
            <w:pPr>
              <w:spacing w:after="0"/>
              <w:jc w:val="center"/>
              <w:rPr>
                <w:sz w:val="20"/>
                <w:szCs w:val="20"/>
              </w:rPr>
            </w:pPr>
            <w:r>
              <w:rPr>
                <w:color w:val="000000"/>
                <w:sz w:val="20"/>
                <w:szCs w:val="20"/>
              </w:rPr>
              <w:t>89</w:t>
            </w:r>
          </w:p>
        </w:tc>
        <w:tc>
          <w:tcPr>
            <w:tcW w:w="293" w:type="pct"/>
            <w:shd w:val="clear" w:color="auto" w:fill="FFFFFF" w:themeFill="background1"/>
            <w:vAlign w:val="center"/>
          </w:tcPr>
          <w:p w14:paraId="7EFF05D7" w14:textId="586F0442" w:rsidR="008E1A35" w:rsidRPr="00A17643" w:rsidRDefault="00A92D10" w:rsidP="00A24A23">
            <w:pPr>
              <w:spacing w:after="0"/>
              <w:jc w:val="center"/>
              <w:rPr>
                <w:sz w:val="20"/>
                <w:szCs w:val="20"/>
              </w:rPr>
            </w:pPr>
            <w:r>
              <w:rPr>
                <w:color w:val="000000"/>
                <w:sz w:val="20"/>
                <w:szCs w:val="20"/>
              </w:rPr>
              <w:t>92</w:t>
            </w:r>
          </w:p>
        </w:tc>
        <w:tc>
          <w:tcPr>
            <w:tcW w:w="293" w:type="pct"/>
            <w:shd w:val="clear" w:color="auto" w:fill="FFFFFF" w:themeFill="background1"/>
            <w:vAlign w:val="center"/>
          </w:tcPr>
          <w:p w14:paraId="18900CAF" w14:textId="3F296C9E" w:rsidR="008E1A35" w:rsidRPr="00A17643" w:rsidRDefault="00A92D10" w:rsidP="00A24A23">
            <w:pPr>
              <w:spacing w:after="0"/>
              <w:jc w:val="center"/>
              <w:rPr>
                <w:sz w:val="20"/>
                <w:szCs w:val="20"/>
              </w:rPr>
            </w:pPr>
            <w:r>
              <w:rPr>
                <w:color w:val="000000"/>
                <w:sz w:val="20"/>
                <w:szCs w:val="20"/>
              </w:rPr>
              <w:t>96</w:t>
            </w:r>
          </w:p>
        </w:tc>
        <w:tc>
          <w:tcPr>
            <w:tcW w:w="293" w:type="pct"/>
            <w:shd w:val="clear" w:color="auto" w:fill="FFFFFF" w:themeFill="background1"/>
            <w:vAlign w:val="center"/>
          </w:tcPr>
          <w:p w14:paraId="6943478D" w14:textId="2CDE8E04" w:rsidR="008E1A35" w:rsidRPr="00A17643" w:rsidRDefault="008E1A35" w:rsidP="00A24A23">
            <w:pPr>
              <w:spacing w:after="0"/>
              <w:jc w:val="center"/>
              <w:rPr>
                <w:sz w:val="20"/>
                <w:szCs w:val="20"/>
              </w:rPr>
            </w:pPr>
            <w:r>
              <w:rPr>
                <w:color w:val="000000"/>
                <w:sz w:val="20"/>
                <w:szCs w:val="20"/>
              </w:rPr>
              <w:t>98</w:t>
            </w:r>
          </w:p>
        </w:tc>
        <w:tc>
          <w:tcPr>
            <w:tcW w:w="295" w:type="pct"/>
            <w:shd w:val="clear" w:color="auto" w:fill="FFFFFF" w:themeFill="background1"/>
            <w:vAlign w:val="center"/>
          </w:tcPr>
          <w:p w14:paraId="551CCBFB" w14:textId="77777777" w:rsidR="008E1A35" w:rsidRPr="00A17643" w:rsidRDefault="008E1A35" w:rsidP="00A24A23">
            <w:pPr>
              <w:spacing w:after="0"/>
              <w:jc w:val="center"/>
              <w:rPr>
                <w:sz w:val="20"/>
                <w:szCs w:val="20"/>
              </w:rPr>
            </w:pPr>
            <w:r w:rsidRPr="00A17643">
              <w:rPr>
                <w:sz w:val="20"/>
                <w:szCs w:val="20"/>
              </w:rPr>
              <w:t>6 Ay</w:t>
            </w:r>
          </w:p>
        </w:tc>
        <w:tc>
          <w:tcPr>
            <w:tcW w:w="299" w:type="pct"/>
            <w:shd w:val="clear" w:color="auto" w:fill="FFFFFF" w:themeFill="background1"/>
            <w:vAlign w:val="center"/>
          </w:tcPr>
          <w:p w14:paraId="4CCA3B44" w14:textId="77777777" w:rsidR="008E1A35" w:rsidRPr="00A17643" w:rsidRDefault="008E1A35" w:rsidP="00A24A23">
            <w:pPr>
              <w:spacing w:after="0"/>
              <w:jc w:val="center"/>
              <w:rPr>
                <w:sz w:val="20"/>
                <w:szCs w:val="20"/>
              </w:rPr>
            </w:pPr>
            <w:r w:rsidRPr="00A17643">
              <w:rPr>
                <w:sz w:val="20"/>
                <w:szCs w:val="20"/>
              </w:rPr>
              <w:t>6 Ay</w:t>
            </w:r>
          </w:p>
        </w:tc>
      </w:tr>
      <w:tr w:rsidR="008E1A35" w:rsidRPr="00A17643" w14:paraId="4DBDF67B" w14:textId="77777777" w:rsidTr="008E1A35">
        <w:trPr>
          <w:trHeight w:val="20"/>
        </w:trPr>
        <w:tc>
          <w:tcPr>
            <w:tcW w:w="2137" w:type="pct"/>
            <w:gridSpan w:val="4"/>
            <w:shd w:val="clear" w:color="auto" w:fill="00B0F0"/>
            <w:vAlign w:val="center"/>
          </w:tcPr>
          <w:p w14:paraId="7E3659ED" w14:textId="77777777" w:rsidR="008E1A35" w:rsidRPr="00A17643" w:rsidRDefault="008E1A35" w:rsidP="00A24A23">
            <w:pPr>
              <w:spacing w:after="0"/>
              <w:jc w:val="left"/>
              <w:rPr>
                <w:b/>
                <w:sz w:val="20"/>
                <w:szCs w:val="20"/>
              </w:rPr>
            </w:pPr>
            <w:r w:rsidRPr="00A17643">
              <w:rPr>
                <w:b/>
                <w:sz w:val="20"/>
                <w:szCs w:val="20"/>
              </w:rPr>
              <w:t>PG 5.3.3 Tarama ve eğitsel tanı amaçlı standart yerli ölçme araçlarının hazırlanması</w:t>
            </w:r>
          </w:p>
        </w:tc>
        <w:tc>
          <w:tcPr>
            <w:tcW w:w="419" w:type="pct"/>
            <w:shd w:val="clear" w:color="auto" w:fill="FFFFFF" w:themeFill="background1"/>
            <w:vAlign w:val="center"/>
          </w:tcPr>
          <w:p w14:paraId="0624E7EA" w14:textId="77777777" w:rsidR="008E1A35" w:rsidRPr="00A17643" w:rsidRDefault="008E1A35" w:rsidP="00A24A23">
            <w:pPr>
              <w:spacing w:after="0"/>
              <w:jc w:val="center"/>
              <w:rPr>
                <w:sz w:val="20"/>
                <w:szCs w:val="20"/>
              </w:rPr>
            </w:pPr>
            <w:r w:rsidRPr="00A17643">
              <w:rPr>
                <w:sz w:val="20"/>
                <w:szCs w:val="20"/>
              </w:rPr>
              <w:t>30</w:t>
            </w:r>
          </w:p>
        </w:tc>
        <w:tc>
          <w:tcPr>
            <w:tcW w:w="385" w:type="pct"/>
            <w:shd w:val="clear" w:color="auto" w:fill="FFFFFF" w:themeFill="background1"/>
            <w:vAlign w:val="center"/>
          </w:tcPr>
          <w:p w14:paraId="50E1B793" w14:textId="70FAFAC1" w:rsidR="008E1A35" w:rsidRPr="00A17643" w:rsidRDefault="008E1A35" w:rsidP="00A24A23">
            <w:pPr>
              <w:spacing w:after="0"/>
              <w:jc w:val="center"/>
              <w:rPr>
                <w:sz w:val="20"/>
                <w:szCs w:val="20"/>
              </w:rPr>
            </w:pPr>
            <w:r>
              <w:rPr>
                <w:color w:val="000000"/>
                <w:sz w:val="20"/>
                <w:szCs w:val="20"/>
              </w:rPr>
              <w:t>0</w:t>
            </w:r>
          </w:p>
        </w:tc>
        <w:tc>
          <w:tcPr>
            <w:tcW w:w="293" w:type="pct"/>
            <w:shd w:val="clear" w:color="auto" w:fill="FFFFFF" w:themeFill="background1"/>
            <w:vAlign w:val="center"/>
          </w:tcPr>
          <w:p w14:paraId="7E4C6BBF" w14:textId="580FDD03" w:rsidR="008E1A35" w:rsidRPr="00A17643" w:rsidRDefault="00A92D10" w:rsidP="00A24A23">
            <w:pPr>
              <w:spacing w:after="0"/>
              <w:jc w:val="center"/>
              <w:rPr>
                <w:sz w:val="20"/>
                <w:szCs w:val="20"/>
              </w:rPr>
            </w:pPr>
            <w:r>
              <w:rPr>
                <w:color w:val="000000"/>
                <w:sz w:val="20"/>
                <w:szCs w:val="20"/>
              </w:rPr>
              <w:t>10</w:t>
            </w:r>
          </w:p>
        </w:tc>
        <w:tc>
          <w:tcPr>
            <w:tcW w:w="293" w:type="pct"/>
            <w:shd w:val="clear" w:color="auto" w:fill="FFFFFF" w:themeFill="background1"/>
            <w:vAlign w:val="center"/>
          </w:tcPr>
          <w:p w14:paraId="54CE8D6D" w14:textId="33139E4E" w:rsidR="008E1A35" w:rsidRPr="00A17643" w:rsidRDefault="00A92D10" w:rsidP="00A24A23">
            <w:pPr>
              <w:spacing w:after="0"/>
              <w:jc w:val="center"/>
              <w:rPr>
                <w:sz w:val="20"/>
                <w:szCs w:val="20"/>
              </w:rPr>
            </w:pPr>
            <w:r>
              <w:rPr>
                <w:color w:val="000000"/>
                <w:sz w:val="20"/>
                <w:szCs w:val="20"/>
              </w:rPr>
              <w:t>40</w:t>
            </w:r>
          </w:p>
        </w:tc>
        <w:tc>
          <w:tcPr>
            <w:tcW w:w="293" w:type="pct"/>
            <w:shd w:val="clear" w:color="auto" w:fill="FFFFFF" w:themeFill="background1"/>
            <w:vAlign w:val="center"/>
          </w:tcPr>
          <w:p w14:paraId="13145F00" w14:textId="33787227" w:rsidR="008E1A35" w:rsidRPr="00A17643" w:rsidRDefault="00A92D10" w:rsidP="00A24A23">
            <w:pPr>
              <w:spacing w:after="0"/>
              <w:jc w:val="center"/>
              <w:rPr>
                <w:sz w:val="20"/>
                <w:szCs w:val="20"/>
              </w:rPr>
            </w:pPr>
            <w:r>
              <w:rPr>
                <w:color w:val="000000"/>
                <w:sz w:val="20"/>
                <w:szCs w:val="20"/>
              </w:rPr>
              <w:t>50</w:t>
            </w:r>
          </w:p>
        </w:tc>
        <w:tc>
          <w:tcPr>
            <w:tcW w:w="293" w:type="pct"/>
            <w:shd w:val="clear" w:color="auto" w:fill="FFFFFF" w:themeFill="background1"/>
            <w:vAlign w:val="center"/>
          </w:tcPr>
          <w:p w14:paraId="0F8D32A8" w14:textId="215C6737" w:rsidR="008E1A35" w:rsidRPr="00A17643" w:rsidRDefault="00A92D10" w:rsidP="00A24A23">
            <w:pPr>
              <w:spacing w:after="0"/>
              <w:jc w:val="center"/>
              <w:rPr>
                <w:sz w:val="20"/>
                <w:szCs w:val="20"/>
              </w:rPr>
            </w:pPr>
            <w:r>
              <w:rPr>
                <w:color w:val="000000"/>
                <w:sz w:val="20"/>
                <w:szCs w:val="20"/>
              </w:rPr>
              <w:t>80</w:t>
            </w:r>
          </w:p>
        </w:tc>
        <w:tc>
          <w:tcPr>
            <w:tcW w:w="293" w:type="pct"/>
            <w:shd w:val="clear" w:color="auto" w:fill="FFFFFF" w:themeFill="background1"/>
            <w:vAlign w:val="center"/>
          </w:tcPr>
          <w:p w14:paraId="36DD1E97" w14:textId="77422F8F" w:rsidR="008E1A35" w:rsidRPr="00A17643" w:rsidRDefault="00A92D10" w:rsidP="00A24A23">
            <w:pPr>
              <w:spacing w:after="0"/>
              <w:jc w:val="center"/>
              <w:rPr>
                <w:sz w:val="20"/>
                <w:szCs w:val="20"/>
              </w:rPr>
            </w:pPr>
            <w:r>
              <w:rPr>
                <w:color w:val="000000"/>
                <w:sz w:val="20"/>
                <w:szCs w:val="20"/>
              </w:rPr>
              <w:t>100</w:t>
            </w:r>
          </w:p>
        </w:tc>
        <w:tc>
          <w:tcPr>
            <w:tcW w:w="295" w:type="pct"/>
            <w:shd w:val="clear" w:color="auto" w:fill="FFFFFF" w:themeFill="background1"/>
            <w:vAlign w:val="center"/>
          </w:tcPr>
          <w:p w14:paraId="5BEB4C3D" w14:textId="77777777" w:rsidR="008E1A35" w:rsidRPr="00A17643" w:rsidRDefault="008E1A35" w:rsidP="00A24A23">
            <w:pPr>
              <w:spacing w:after="0"/>
              <w:jc w:val="center"/>
              <w:rPr>
                <w:sz w:val="20"/>
                <w:szCs w:val="20"/>
              </w:rPr>
            </w:pPr>
            <w:r w:rsidRPr="00A17643">
              <w:rPr>
                <w:sz w:val="20"/>
                <w:szCs w:val="20"/>
              </w:rPr>
              <w:t>6 Ay</w:t>
            </w:r>
          </w:p>
        </w:tc>
        <w:tc>
          <w:tcPr>
            <w:tcW w:w="299" w:type="pct"/>
            <w:shd w:val="clear" w:color="auto" w:fill="FFFFFF" w:themeFill="background1"/>
            <w:vAlign w:val="center"/>
          </w:tcPr>
          <w:p w14:paraId="6CD8A1A4" w14:textId="77777777" w:rsidR="008E1A35" w:rsidRPr="00A17643" w:rsidRDefault="008E1A35" w:rsidP="00A24A23">
            <w:pPr>
              <w:spacing w:after="0"/>
              <w:jc w:val="center"/>
              <w:rPr>
                <w:sz w:val="20"/>
                <w:szCs w:val="20"/>
              </w:rPr>
            </w:pPr>
            <w:r w:rsidRPr="00A17643">
              <w:rPr>
                <w:sz w:val="20"/>
                <w:szCs w:val="20"/>
              </w:rPr>
              <w:t>6 Ay</w:t>
            </w:r>
          </w:p>
        </w:tc>
      </w:tr>
      <w:tr w:rsidR="008E1A35" w:rsidRPr="00A17643" w14:paraId="4F13A74C" w14:textId="77777777" w:rsidTr="008E1A35">
        <w:trPr>
          <w:trHeight w:val="20"/>
        </w:trPr>
        <w:tc>
          <w:tcPr>
            <w:tcW w:w="2137" w:type="pct"/>
            <w:gridSpan w:val="4"/>
            <w:shd w:val="clear" w:color="auto" w:fill="00B0F0"/>
            <w:vAlign w:val="center"/>
          </w:tcPr>
          <w:p w14:paraId="0BA5A7BA" w14:textId="77777777" w:rsidR="008E1A35" w:rsidRPr="00A17643" w:rsidRDefault="008E1A35" w:rsidP="00A24A23">
            <w:pPr>
              <w:spacing w:after="0"/>
              <w:jc w:val="left"/>
              <w:rPr>
                <w:b/>
                <w:sz w:val="20"/>
                <w:szCs w:val="20"/>
              </w:rPr>
            </w:pPr>
            <w:r w:rsidRPr="00A17643">
              <w:rPr>
                <w:b/>
                <w:sz w:val="20"/>
                <w:szCs w:val="20"/>
              </w:rPr>
              <w:t>PG 5.3.4 Öğretim kademelerinde özel yeteneklilere yönelik açılan destek eğitim odaların</w:t>
            </w:r>
            <w:r>
              <w:rPr>
                <w:b/>
                <w:sz w:val="20"/>
                <w:szCs w:val="20"/>
              </w:rPr>
              <w:t>d</w:t>
            </w:r>
            <w:r w:rsidRPr="00A17643">
              <w:rPr>
                <w:b/>
                <w:sz w:val="20"/>
                <w:szCs w:val="20"/>
              </w:rPr>
              <w:t xml:space="preserve">a </w:t>
            </w:r>
            <w:r>
              <w:rPr>
                <w:b/>
                <w:sz w:val="20"/>
                <w:szCs w:val="20"/>
              </w:rPr>
              <w:t xml:space="preserve">derslere </w:t>
            </w:r>
            <w:r w:rsidRPr="00A17643">
              <w:rPr>
                <w:b/>
                <w:sz w:val="20"/>
                <w:szCs w:val="20"/>
              </w:rPr>
              <w:t>katılan öğrenci sayısı</w:t>
            </w:r>
          </w:p>
        </w:tc>
        <w:tc>
          <w:tcPr>
            <w:tcW w:w="419" w:type="pct"/>
            <w:shd w:val="clear" w:color="auto" w:fill="FFFFFF" w:themeFill="background1"/>
            <w:vAlign w:val="center"/>
          </w:tcPr>
          <w:p w14:paraId="6D203248" w14:textId="77777777" w:rsidR="008E1A35" w:rsidRPr="00A17643" w:rsidRDefault="008E1A35" w:rsidP="00A24A23">
            <w:pPr>
              <w:spacing w:after="0"/>
              <w:jc w:val="center"/>
              <w:rPr>
                <w:sz w:val="20"/>
                <w:szCs w:val="20"/>
              </w:rPr>
            </w:pPr>
            <w:r w:rsidRPr="00A17643">
              <w:rPr>
                <w:sz w:val="20"/>
                <w:szCs w:val="20"/>
              </w:rPr>
              <w:t>15</w:t>
            </w:r>
          </w:p>
        </w:tc>
        <w:tc>
          <w:tcPr>
            <w:tcW w:w="385" w:type="pct"/>
            <w:shd w:val="clear" w:color="auto" w:fill="FFFFFF" w:themeFill="background1"/>
            <w:vAlign w:val="center"/>
          </w:tcPr>
          <w:p w14:paraId="0735D857" w14:textId="7E21429A" w:rsidR="008E1A35" w:rsidRPr="00A17643" w:rsidRDefault="008E1A35" w:rsidP="00A24A23">
            <w:pPr>
              <w:spacing w:after="0"/>
              <w:jc w:val="center"/>
              <w:rPr>
                <w:sz w:val="20"/>
                <w:szCs w:val="20"/>
              </w:rPr>
            </w:pPr>
            <w:r>
              <w:rPr>
                <w:color w:val="000000"/>
                <w:sz w:val="20"/>
                <w:szCs w:val="20"/>
              </w:rPr>
              <w:t>0</w:t>
            </w:r>
          </w:p>
        </w:tc>
        <w:tc>
          <w:tcPr>
            <w:tcW w:w="293" w:type="pct"/>
            <w:shd w:val="clear" w:color="auto" w:fill="FFFFFF" w:themeFill="background1"/>
            <w:vAlign w:val="center"/>
          </w:tcPr>
          <w:p w14:paraId="37B92F8A" w14:textId="5D050A7A" w:rsidR="008E1A35" w:rsidRPr="00A17643" w:rsidRDefault="008E1A35" w:rsidP="00A24A23">
            <w:pPr>
              <w:spacing w:after="0"/>
              <w:jc w:val="center"/>
              <w:rPr>
                <w:sz w:val="20"/>
                <w:szCs w:val="20"/>
              </w:rPr>
            </w:pPr>
            <w:r>
              <w:rPr>
                <w:color w:val="000000"/>
                <w:sz w:val="20"/>
                <w:szCs w:val="20"/>
              </w:rPr>
              <w:t>0</w:t>
            </w:r>
          </w:p>
        </w:tc>
        <w:tc>
          <w:tcPr>
            <w:tcW w:w="293" w:type="pct"/>
            <w:shd w:val="clear" w:color="auto" w:fill="FFFFFF" w:themeFill="background1"/>
            <w:vAlign w:val="center"/>
          </w:tcPr>
          <w:p w14:paraId="566181DF" w14:textId="256FBFF7" w:rsidR="008E1A35" w:rsidRPr="00A17643" w:rsidRDefault="008E1A35" w:rsidP="00A24A23">
            <w:pPr>
              <w:spacing w:after="0"/>
              <w:jc w:val="center"/>
              <w:rPr>
                <w:sz w:val="20"/>
                <w:szCs w:val="20"/>
              </w:rPr>
            </w:pPr>
            <w:r>
              <w:rPr>
                <w:color w:val="000000"/>
                <w:sz w:val="20"/>
                <w:szCs w:val="20"/>
              </w:rPr>
              <w:t>3</w:t>
            </w:r>
          </w:p>
        </w:tc>
        <w:tc>
          <w:tcPr>
            <w:tcW w:w="293" w:type="pct"/>
            <w:shd w:val="clear" w:color="auto" w:fill="FFFFFF" w:themeFill="background1"/>
            <w:vAlign w:val="center"/>
          </w:tcPr>
          <w:p w14:paraId="75C01F73" w14:textId="4B2431CF" w:rsidR="008E1A35" w:rsidRPr="00A17643" w:rsidRDefault="008E1A35" w:rsidP="00A24A23">
            <w:pPr>
              <w:spacing w:after="0"/>
              <w:jc w:val="center"/>
              <w:rPr>
                <w:sz w:val="20"/>
                <w:szCs w:val="20"/>
              </w:rPr>
            </w:pPr>
            <w:r>
              <w:rPr>
                <w:color w:val="000000"/>
                <w:sz w:val="20"/>
                <w:szCs w:val="20"/>
              </w:rPr>
              <w:t>5</w:t>
            </w:r>
          </w:p>
        </w:tc>
        <w:tc>
          <w:tcPr>
            <w:tcW w:w="293" w:type="pct"/>
            <w:shd w:val="clear" w:color="auto" w:fill="FFFFFF" w:themeFill="background1"/>
            <w:vAlign w:val="center"/>
          </w:tcPr>
          <w:p w14:paraId="66837E01" w14:textId="4697AC30" w:rsidR="008E1A35" w:rsidRPr="00A17643" w:rsidRDefault="008E1A35" w:rsidP="00A24A23">
            <w:pPr>
              <w:spacing w:after="0"/>
              <w:jc w:val="center"/>
              <w:rPr>
                <w:sz w:val="20"/>
                <w:szCs w:val="20"/>
              </w:rPr>
            </w:pPr>
            <w:r>
              <w:rPr>
                <w:color w:val="000000"/>
                <w:sz w:val="20"/>
                <w:szCs w:val="20"/>
              </w:rPr>
              <w:t>7</w:t>
            </w:r>
          </w:p>
        </w:tc>
        <w:tc>
          <w:tcPr>
            <w:tcW w:w="293" w:type="pct"/>
            <w:shd w:val="clear" w:color="auto" w:fill="FFFFFF" w:themeFill="background1"/>
            <w:vAlign w:val="center"/>
          </w:tcPr>
          <w:p w14:paraId="5D85D6AF" w14:textId="43B58D0C" w:rsidR="008E1A35" w:rsidRPr="00A17643" w:rsidRDefault="008E1A35" w:rsidP="00A24A23">
            <w:pPr>
              <w:spacing w:after="0"/>
              <w:jc w:val="center"/>
              <w:rPr>
                <w:sz w:val="20"/>
                <w:szCs w:val="20"/>
              </w:rPr>
            </w:pPr>
            <w:r>
              <w:rPr>
                <w:color w:val="000000"/>
                <w:sz w:val="20"/>
                <w:szCs w:val="20"/>
              </w:rPr>
              <w:t>9</w:t>
            </w:r>
          </w:p>
        </w:tc>
        <w:tc>
          <w:tcPr>
            <w:tcW w:w="295" w:type="pct"/>
            <w:shd w:val="clear" w:color="auto" w:fill="FFFFFF" w:themeFill="background1"/>
            <w:vAlign w:val="center"/>
          </w:tcPr>
          <w:p w14:paraId="7289EE1C" w14:textId="77777777" w:rsidR="008E1A35" w:rsidRPr="00A17643" w:rsidRDefault="008E1A35" w:rsidP="00A24A23">
            <w:pPr>
              <w:spacing w:after="0"/>
              <w:jc w:val="center"/>
              <w:rPr>
                <w:sz w:val="20"/>
                <w:szCs w:val="20"/>
              </w:rPr>
            </w:pPr>
            <w:r w:rsidRPr="00A17643">
              <w:rPr>
                <w:sz w:val="20"/>
                <w:szCs w:val="20"/>
              </w:rPr>
              <w:t>6 Ay</w:t>
            </w:r>
          </w:p>
        </w:tc>
        <w:tc>
          <w:tcPr>
            <w:tcW w:w="299" w:type="pct"/>
            <w:shd w:val="clear" w:color="auto" w:fill="FFFFFF" w:themeFill="background1"/>
            <w:vAlign w:val="center"/>
          </w:tcPr>
          <w:p w14:paraId="30808FA6" w14:textId="77777777" w:rsidR="008E1A35" w:rsidRPr="00A17643" w:rsidRDefault="008E1A35" w:rsidP="00A24A23">
            <w:pPr>
              <w:spacing w:after="0"/>
              <w:jc w:val="center"/>
              <w:rPr>
                <w:sz w:val="20"/>
                <w:szCs w:val="20"/>
              </w:rPr>
            </w:pPr>
            <w:r w:rsidRPr="00A17643">
              <w:rPr>
                <w:sz w:val="20"/>
                <w:szCs w:val="20"/>
              </w:rPr>
              <w:t>6 Ay</w:t>
            </w:r>
          </w:p>
        </w:tc>
      </w:tr>
      <w:tr w:rsidR="008E1A35" w:rsidRPr="00A17643" w14:paraId="7E9201F3" w14:textId="77777777" w:rsidTr="008E1A35">
        <w:trPr>
          <w:trHeight w:val="20"/>
        </w:trPr>
        <w:tc>
          <w:tcPr>
            <w:tcW w:w="2137" w:type="pct"/>
            <w:gridSpan w:val="4"/>
            <w:shd w:val="clear" w:color="auto" w:fill="00B0F0"/>
            <w:vAlign w:val="center"/>
          </w:tcPr>
          <w:p w14:paraId="40060033" w14:textId="77777777" w:rsidR="008E1A35" w:rsidRPr="00A17643" w:rsidRDefault="008E1A35" w:rsidP="00A24A23">
            <w:pPr>
              <w:spacing w:after="0"/>
              <w:jc w:val="left"/>
              <w:rPr>
                <w:b/>
                <w:sz w:val="20"/>
                <w:szCs w:val="20"/>
              </w:rPr>
            </w:pPr>
            <w:r w:rsidRPr="00A17643">
              <w:rPr>
                <w:b/>
                <w:sz w:val="20"/>
                <w:szCs w:val="20"/>
              </w:rPr>
              <w:t>PG 5.3.5 İleri öğrenme ortamları için örnek model geliştirilmesi</w:t>
            </w:r>
          </w:p>
        </w:tc>
        <w:tc>
          <w:tcPr>
            <w:tcW w:w="419" w:type="pct"/>
            <w:shd w:val="clear" w:color="auto" w:fill="FFFFFF" w:themeFill="background1"/>
            <w:vAlign w:val="center"/>
          </w:tcPr>
          <w:p w14:paraId="41428C74" w14:textId="77777777" w:rsidR="008E1A35" w:rsidRPr="00A17643" w:rsidRDefault="008E1A35" w:rsidP="00A24A23">
            <w:pPr>
              <w:spacing w:after="0"/>
              <w:jc w:val="center"/>
              <w:rPr>
                <w:sz w:val="20"/>
                <w:szCs w:val="20"/>
              </w:rPr>
            </w:pPr>
            <w:r w:rsidRPr="00A17643">
              <w:rPr>
                <w:sz w:val="20"/>
                <w:szCs w:val="20"/>
              </w:rPr>
              <w:t>15</w:t>
            </w:r>
          </w:p>
        </w:tc>
        <w:tc>
          <w:tcPr>
            <w:tcW w:w="385" w:type="pct"/>
            <w:shd w:val="clear" w:color="auto" w:fill="FFFFFF" w:themeFill="background1"/>
            <w:vAlign w:val="center"/>
          </w:tcPr>
          <w:p w14:paraId="31131582" w14:textId="26F0D682" w:rsidR="008E1A35" w:rsidRPr="00A17643" w:rsidRDefault="008E1A35" w:rsidP="00A24A23">
            <w:pPr>
              <w:spacing w:after="0"/>
              <w:jc w:val="center"/>
              <w:rPr>
                <w:sz w:val="20"/>
                <w:szCs w:val="20"/>
              </w:rPr>
            </w:pPr>
            <w:r>
              <w:rPr>
                <w:color w:val="000000"/>
                <w:sz w:val="20"/>
                <w:szCs w:val="20"/>
              </w:rPr>
              <w:t>0</w:t>
            </w:r>
          </w:p>
        </w:tc>
        <w:tc>
          <w:tcPr>
            <w:tcW w:w="293" w:type="pct"/>
            <w:shd w:val="clear" w:color="auto" w:fill="FFFFFF" w:themeFill="background1"/>
            <w:vAlign w:val="center"/>
          </w:tcPr>
          <w:p w14:paraId="442CEE20" w14:textId="26405A5F" w:rsidR="008E1A35" w:rsidRPr="00A17643" w:rsidRDefault="00A92D10" w:rsidP="00A24A23">
            <w:pPr>
              <w:spacing w:after="0"/>
              <w:jc w:val="center"/>
              <w:rPr>
                <w:sz w:val="20"/>
                <w:szCs w:val="20"/>
              </w:rPr>
            </w:pPr>
            <w:r>
              <w:rPr>
                <w:color w:val="000000"/>
                <w:sz w:val="20"/>
                <w:szCs w:val="20"/>
              </w:rPr>
              <w:t>10</w:t>
            </w:r>
          </w:p>
        </w:tc>
        <w:tc>
          <w:tcPr>
            <w:tcW w:w="293" w:type="pct"/>
            <w:shd w:val="clear" w:color="auto" w:fill="FFFFFF" w:themeFill="background1"/>
            <w:vAlign w:val="center"/>
          </w:tcPr>
          <w:p w14:paraId="0AB8098F" w14:textId="24DA382C" w:rsidR="008E1A35" w:rsidRPr="00A17643" w:rsidRDefault="00A92D10" w:rsidP="00A24A23">
            <w:pPr>
              <w:spacing w:after="0"/>
              <w:jc w:val="center"/>
              <w:rPr>
                <w:sz w:val="20"/>
                <w:szCs w:val="20"/>
              </w:rPr>
            </w:pPr>
            <w:r>
              <w:rPr>
                <w:color w:val="000000"/>
                <w:sz w:val="20"/>
                <w:szCs w:val="20"/>
              </w:rPr>
              <w:t>40</w:t>
            </w:r>
          </w:p>
        </w:tc>
        <w:tc>
          <w:tcPr>
            <w:tcW w:w="293" w:type="pct"/>
            <w:shd w:val="clear" w:color="auto" w:fill="FFFFFF" w:themeFill="background1"/>
            <w:vAlign w:val="center"/>
          </w:tcPr>
          <w:p w14:paraId="515374CF" w14:textId="2573CCD1" w:rsidR="008E1A35" w:rsidRPr="00A17643" w:rsidRDefault="00A92D10" w:rsidP="00A24A23">
            <w:pPr>
              <w:spacing w:after="0"/>
              <w:jc w:val="center"/>
              <w:rPr>
                <w:sz w:val="20"/>
                <w:szCs w:val="20"/>
              </w:rPr>
            </w:pPr>
            <w:r>
              <w:rPr>
                <w:color w:val="000000"/>
                <w:sz w:val="20"/>
                <w:szCs w:val="20"/>
              </w:rPr>
              <w:t>50</w:t>
            </w:r>
          </w:p>
        </w:tc>
        <w:tc>
          <w:tcPr>
            <w:tcW w:w="293" w:type="pct"/>
            <w:shd w:val="clear" w:color="auto" w:fill="FFFFFF" w:themeFill="background1"/>
            <w:vAlign w:val="center"/>
          </w:tcPr>
          <w:p w14:paraId="09B51C71" w14:textId="1D988FFF" w:rsidR="008E1A35" w:rsidRPr="00A17643" w:rsidRDefault="00A92D10" w:rsidP="00D50209">
            <w:pPr>
              <w:spacing w:after="0"/>
              <w:jc w:val="center"/>
              <w:rPr>
                <w:sz w:val="20"/>
                <w:szCs w:val="20"/>
              </w:rPr>
            </w:pPr>
            <w:r>
              <w:rPr>
                <w:color w:val="000000"/>
                <w:sz w:val="20"/>
                <w:szCs w:val="20"/>
              </w:rPr>
              <w:t>80</w:t>
            </w:r>
          </w:p>
        </w:tc>
        <w:tc>
          <w:tcPr>
            <w:tcW w:w="293" w:type="pct"/>
            <w:shd w:val="clear" w:color="auto" w:fill="FFFFFF" w:themeFill="background1"/>
            <w:vAlign w:val="center"/>
          </w:tcPr>
          <w:p w14:paraId="0410DC78" w14:textId="1C4280B7" w:rsidR="008E1A35" w:rsidRPr="00A17643" w:rsidRDefault="00A92D10" w:rsidP="00A24A23">
            <w:pPr>
              <w:spacing w:after="0"/>
              <w:jc w:val="center"/>
              <w:rPr>
                <w:sz w:val="20"/>
                <w:szCs w:val="20"/>
              </w:rPr>
            </w:pPr>
            <w:r>
              <w:rPr>
                <w:color w:val="000000"/>
                <w:sz w:val="20"/>
                <w:szCs w:val="20"/>
              </w:rPr>
              <w:t>100</w:t>
            </w:r>
          </w:p>
        </w:tc>
        <w:tc>
          <w:tcPr>
            <w:tcW w:w="295" w:type="pct"/>
            <w:shd w:val="clear" w:color="auto" w:fill="FFFFFF" w:themeFill="background1"/>
            <w:vAlign w:val="center"/>
          </w:tcPr>
          <w:p w14:paraId="15E68AAA" w14:textId="77777777" w:rsidR="008E1A35" w:rsidRPr="00A17643" w:rsidRDefault="008E1A35" w:rsidP="00A24A23">
            <w:pPr>
              <w:spacing w:after="0"/>
              <w:jc w:val="center"/>
              <w:rPr>
                <w:sz w:val="20"/>
                <w:szCs w:val="20"/>
              </w:rPr>
            </w:pPr>
            <w:r w:rsidRPr="00A17643">
              <w:rPr>
                <w:sz w:val="20"/>
                <w:szCs w:val="20"/>
              </w:rPr>
              <w:t>6 Ay</w:t>
            </w:r>
          </w:p>
        </w:tc>
        <w:tc>
          <w:tcPr>
            <w:tcW w:w="299" w:type="pct"/>
            <w:shd w:val="clear" w:color="auto" w:fill="FFFFFF" w:themeFill="background1"/>
            <w:vAlign w:val="center"/>
          </w:tcPr>
          <w:p w14:paraId="48624F88" w14:textId="77777777" w:rsidR="008E1A35" w:rsidRPr="00A17643" w:rsidRDefault="008E1A35" w:rsidP="00A24A23">
            <w:pPr>
              <w:spacing w:after="0"/>
              <w:jc w:val="center"/>
              <w:rPr>
                <w:sz w:val="20"/>
                <w:szCs w:val="20"/>
              </w:rPr>
            </w:pPr>
            <w:r w:rsidRPr="00A17643">
              <w:rPr>
                <w:sz w:val="20"/>
                <w:szCs w:val="20"/>
              </w:rPr>
              <w:t>6 Ay</w:t>
            </w:r>
          </w:p>
        </w:tc>
      </w:tr>
      <w:tr w:rsidR="00A17643" w:rsidRPr="00A17643" w14:paraId="067E6008" w14:textId="77777777" w:rsidTr="008E1A35">
        <w:trPr>
          <w:trHeight w:val="20"/>
        </w:trPr>
        <w:tc>
          <w:tcPr>
            <w:tcW w:w="2137" w:type="pct"/>
            <w:gridSpan w:val="4"/>
            <w:shd w:val="clear" w:color="auto" w:fill="00B0F0"/>
            <w:vAlign w:val="center"/>
          </w:tcPr>
          <w:p w14:paraId="4261B68C" w14:textId="77777777" w:rsidR="00A17643" w:rsidRPr="00A17643" w:rsidRDefault="00A17643" w:rsidP="00A24A23">
            <w:pPr>
              <w:spacing w:after="0"/>
              <w:jc w:val="left"/>
              <w:rPr>
                <w:b/>
                <w:sz w:val="20"/>
                <w:szCs w:val="20"/>
              </w:rPr>
            </w:pPr>
            <w:r w:rsidRPr="00A17643">
              <w:rPr>
                <w:b/>
                <w:sz w:val="20"/>
                <w:szCs w:val="20"/>
              </w:rPr>
              <w:t>Koordinatör Birim</w:t>
            </w:r>
          </w:p>
        </w:tc>
        <w:tc>
          <w:tcPr>
            <w:tcW w:w="2863" w:type="pct"/>
            <w:gridSpan w:val="9"/>
            <w:vAlign w:val="center"/>
          </w:tcPr>
          <w:p w14:paraId="39A4E8A9" w14:textId="254956BE" w:rsidR="00A17643" w:rsidRPr="00A17643" w:rsidRDefault="0027778C" w:rsidP="00A24A23">
            <w:pPr>
              <w:spacing w:after="0"/>
              <w:jc w:val="left"/>
              <w:rPr>
                <w:sz w:val="20"/>
                <w:szCs w:val="20"/>
              </w:rPr>
            </w:pPr>
            <w:r>
              <w:rPr>
                <w:sz w:val="20"/>
                <w:szCs w:val="20"/>
              </w:rPr>
              <w:t>İlçe Milli Eğitim</w:t>
            </w:r>
            <w:r w:rsidR="00A17643" w:rsidRPr="00A17643">
              <w:rPr>
                <w:sz w:val="20"/>
                <w:szCs w:val="20"/>
              </w:rPr>
              <w:t xml:space="preserve"> Müdürlüğü</w:t>
            </w:r>
          </w:p>
        </w:tc>
      </w:tr>
      <w:tr w:rsidR="00A17643" w:rsidRPr="00A17643" w14:paraId="0D53BC64" w14:textId="77777777" w:rsidTr="008E1A35">
        <w:trPr>
          <w:trHeight w:val="20"/>
        </w:trPr>
        <w:tc>
          <w:tcPr>
            <w:tcW w:w="2137" w:type="pct"/>
            <w:gridSpan w:val="4"/>
            <w:shd w:val="clear" w:color="auto" w:fill="00B0F0"/>
            <w:vAlign w:val="center"/>
          </w:tcPr>
          <w:p w14:paraId="3936D512" w14:textId="77777777" w:rsidR="00A17643" w:rsidRPr="00A17643" w:rsidRDefault="00A17643" w:rsidP="00A24A23">
            <w:pPr>
              <w:spacing w:after="0"/>
              <w:jc w:val="left"/>
              <w:rPr>
                <w:b/>
                <w:sz w:val="20"/>
                <w:szCs w:val="20"/>
              </w:rPr>
            </w:pPr>
            <w:r w:rsidRPr="00A17643">
              <w:rPr>
                <w:b/>
                <w:sz w:val="20"/>
                <w:szCs w:val="20"/>
              </w:rPr>
              <w:t>İş Birliği Yapılacak Birimler</w:t>
            </w:r>
          </w:p>
        </w:tc>
        <w:tc>
          <w:tcPr>
            <w:tcW w:w="2863" w:type="pct"/>
            <w:gridSpan w:val="9"/>
            <w:vAlign w:val="center"/>
          </w:tcPr>
          <w:p w14:paraId="0798D5EE" w14:textId="58F247CC" w:rsidR="00A17643" w:rsidRPr="00A17643" w:rsidRDefault="0027778C" w:rsidP="00A24A23">
            <w:pPr>
              <w:spacing w:after="0"/>
              <w:jc w:val="left"/>
              <w:rPr>
                <w:sz w:val="20"/>
                <w:szCs w:val="20"/>
              </w:rPr>
            </w:pPr>
            <w:r>
              <w:rPr>
                <w:sz w:val="20"/>
                <w:szCs w:val="20"/>
              </w:rPr>
              <w:t>İlçe Milli Eğitim</w:t>
            </w:r>
            <w:r w:rsidRPr="00A17643">
              <w:rPr>
                <w:sz w:val="20"/>
                <w:szCs w:val="20"/>
              </w:rPr>
              <w:t xml:space="preserve"> Müdürlüğü</w:t>
            </w:r>
            <w:r>
              <w:rPr>
                <w:sz w:val="20"/>
                <w:szCs w:val="20"/>
              </w:rPr>
              <w:t xml:space="preserve"> Birimleri</w:t>
            </w:r>
          </w:p>
        </w:tc>
      </w:tr>
      <w:tr w:rsidR="00A17643" w:rsidRPr="00A17643" w14:paraId="1E12286F" w14:textId="77777777" w:rsidTr="008E1A35">
        <w:trPr>
          <w:trHeight w:val="20"/>
        </w:trPr>
        <w:tc>
          <w:tcPr>
            <w:tcW w:w="931" w:type="pct"/>
            <w:gridSpan w:val="3"/>
            <w:shd w:val="clear" w:color="auto" w:fill="00B0F0"/>
            <w:vAlign w:val="center"/>
          </w:tcPr>
          <w:p w14:paraId="606F1341" w14:textId="77777777" w:rsidR="00A17643" w:rsidRPr="00A17643" w:rsidRDefault="00A17643" w:rsidP="00A24A23">
            <w:pPr>
              <w:spacing w:after="0"/>
              <w:jc w:val="left"/>
              <w:rPr>
                <w:b/>
                <w:sz w:val="20"/>
                <w:szCs w:val="20"/>
              </w:rPr>
            </w:pPr>
            <w:r w:rsidRPr="00A17643">
              <w:rPr>
                <w:b/>
                <w:sz w:val="20"/>
                <w:szCs w:val="20"/>
              </w:rPr>
              <w:t>Riskler</w:t>
            </w:r>
          </w:p>
        </w:tc>
        <w:tc>
          <w:tcPr>
            <w:tcW w:w="4069" w:type="pct"/>
            <w:gridSpan w:val="10"/>
            <w:vAlign w:val="center"/>
          </w:tcPr>
          <w:p w14:paraId="20429708" w14:textId="77777777" w:rsidR="00A17643" w:rsidRPr="00A17643" w:rsidRDefault="00A17643" w:rsidP="00A24A23">
            <w:pPr>
              <w:spacing w:after="0"/>
              <w:jc w:val="left"/>
              <w:rPr>
                <w:sz w:val="20"/>
                <w:szCs w:val="20"/>
              </w:rPr>
            </w:pPr>
            <w:r w:rsidRPr="00A17643">
              <w:rPr>
                <w:sz w:val="20"/>
                <w:szCs w:val="20"/>
              </w:rPr>
              <w:t>- Tüm öğrencilerin tarama sistemine dâhil edilmesinin zorluğu,</w:t>
            </w:r>
          </w:p>
          <w:p w14:paraId="35A8CF65" w14:textId="77777777" w:rsidR="00A17643" w:rsidRPr="00A17643" w:rsidRDefault="00A17643" w:rsidP="00A24A23">
            <w:pPr>
              <w:spacing w:after="0"/>
              <w:jc w:val="left"/>
              <w:rPr>
                <w:sz w:val="20"/>
                <w:szCs w:val="20"/>
              </w:rPr>
            </w:pPr>
            <w:r w:rsidRPr="00A17643">
              <w:rPr>
                <w:sz w:val="20"/>
                <w:szCs w:val="20"/>
              </w:rPr>
              <w:t>- Özgün zekâ testlerinin maliyetli olması ve üretilmesinde sıkıntılar yaşanması,</w:t>
            </w:r>
          </w:p>
          <w:p w14:paraId="28292617" w14:textId="77777777" w:rsidR="00A17643" w:rsidRPr="00A17643" w:rsidRDefault="00A17643" w:rsidP="00A24A23">
            <w:pPr>
              <w:spacing w:after="0"/>
              <w:jc w:val="left"/>
              <w:rPr>
                <w:sz w:val="20"/>
                <w:szCs w:val="20"/>
              </w:rPr>
            </w:pPr>
            <w:r w:rsidRPr="00A17643">
              <w:rPr>
                <w:sz w:val="20"/>
                <w:szCs w:val="20"/>
              </w:rPr>
              <w:t>- Özel sektörün tarama, tanılama ve eğitim konusunda yatırım yapmaması,</w:t>
            </w:r>
          </w:p>
          <w:p w14:paraId="4DA7165F" w14:textId="77777777" w:rsidR="00A17643" w:rsidRPr="00A17643" w:rsidRDefault="00A17643" w:rsidP="00A24A23">
            <w:pPr>
              <w:spacing w:after="0"/>
              <w:jc w:val="left"/>
              <w:rPr>
                <w:sz w:val="20"/>
                <w:szCs w:val="20"/>
              </w:rPr>
            </w:pPr>
            <w:r w:rsidRPr="00A17643">
              <w:rPr>
                <w:sz w:val="20"/>
                <w:szCs w:val="20"/>
              </w:rPr>
              <w:t>- Özel yeteneklilerin eğitimine ilişkin toplumsal duyarlılığın az olması.</w:t>
            </w:r>
          </w:p>
        </w:tc>
      </w:tr>
      <w:tr w:rsidR="00A17643" w:rsidRPr="00A17643" w14:paraId="0BE89912" w14:textId="77777777" w:rsidTr="008E1A35">
        <w:trPr>
          <w:trHeight w:val="192"/>
        </w:trPr>
        <w:tc>
          <w:tcPr>
            <w:tcW w:w="548" w:type="pct"/>
            <w:vMerge w:val="restart"/>
            <w:shd w:val="clear" w:color="auto" w:fill="00B0F0"/>
            <w:vAlign w:val="center"/>
          </w:tcPr>
          <w:p w14:paraId="39A5EFB5" w14:textId="77777777" w:rsidR="00A17643" w:rsidRPr="00A17643" w:rsidRDefault="00A17643" w:rsidP="00A24A23">
            <w:pPr>
              <w:spacing w:after="0"/>
              <w:jc w:val="left"/>
              <w:rPr>
                <w:b/>
                <w:sz w:val="20"/>
                <w:szCs w:val="20"/>
              </w:rPr>
            </w:pPr>
            <w:commentRangeStart w:id="105"/>
            <w:r w:rsidRPr="00A17643">
              <w:rPr>
                <w:b/>
                <w:sz w:val="20"/>
                <w:szCs w:val="20"/>
              </w:rPr>
              <w:t>Stratejiler</w:t>
            </w:r>
            <w:commentRangeEnd w:id="105"/>
            <w:r w:rsidR="00A8541B">
              <w:rPr>
                <w:rStyle w:val="AklamaBavurusu"/>
                <w:rFonts w:asciiTheme="minorHAnsi" w:hAnsiTheme="minorHAnsi"/>
              </w:rPr>
              <w:commentReference w:id="105"/>
            </w:r>
          </w:p>
        </w:tc>
        <w:tc>
          <w:tcPr>
            <w:tcW w:w="383" w:type="pct"/>
            <w:gridSpan w:val="2"/>
            <w:shd w:val="clear" w:color="auto" w:fill="00B0F0"/>
            <w:vAlign w:val="center"/>
          </w:tcPr>
          <w:p w14:paraId="2DE9D43D" w14:textId="77777777" w:rsidR="00A17643" w:rsidRPr="00A17643" w:rsidRDefault="00A17643" w:rsidP="00A24A23">
            <w:pPr>
              <w:spacing w:after="0"/>
              <w:jc w:val="left"/>
              <w:rPr>
                <w:b/>
                <w:sz w:val="20"/>
                <w:szCs w:val="20"/>
              </w:rPr>
            </w:pPr>
            <w:r w:rsidRPr="00A17643">
              <w:rPr>
                <w:b/>
                <w:sz w:val="20"/>
                <w:szCs w:val="20"/>
              </w:rPr>
              <w:t>S 5.3.1</w:t>
            </w:r>
          </w:p>
        </w:tc>
        <w:tc>
          <w:tcPr>
            <w:tcW w:w="4069" w:type="pct"/>
            <w:gridSpan w:val="10"/>
            <w:vAlign w:val="center"/>
          </w:tcPr>
          <w:p w14:paraId="7E7FE7B2" w14:textId="77777777" w:rsidR="00A17643" w:rsidRPr="00A17643" w:rsidRDefault="00A17643" w:rsidP="00A24A23">
            <w:pPr>
              <w:spacing w:after="0"/>
              <w:jc w:val="left"/>
              <w:rPr>
                <w:b/>
                <w:sz w:val="20"/>
                <w:szCs w:val="20"/>
              </w:rPr>
            </w:pPr>
            <w:r w:rsidRPr="00A17643">
              <w:rPr>
                <w:b/>
                <w:sz w:val="20"/>
                <w:szCs w:val="20"/>
              </w:rPr>
              <w:t>- Özel yeteneklilere yönelik kurumsal yapı ve süreçler iyileştirilecektir.</w:t>
            </w:r>
          </w:p>
        </w:tc>
      </w:tr>
      <w:tr w:rsidR="00A17643" w:rsidRPr="00A17643" w14:paraId="167222DE" w14:textId="77777777" w:rsidTr="008E1A35">
        <w:trPr>
          <w:trHeight w:val="255"/>
        </w:trPr>
        <w:tc>
          <w:tcPr>
            <w:tcW w:w="548" w:type="pct"/>
            <w:vMerge/>
            <w:shd w:val="clear" w:color="auto" w:fill="00B0F0"/>
            <w:vAlign w:val="center"/>
          </w:tcPr>
          <w:p w14:paraId="7544EF53" w14:textId="77777777" w:rsidR="00A17643" w:rsidRPr="00A17643" w:rsidRDefault="00A17643" w:rsidP="00A24A23">
            <w:pPr>
              <w:spacing w:after="0"/>
              <w:jc w:val="left"/>
              <w:rPr>
                <w:b/>
                <w:sz w:val="20"/>
                <w:szCs w:val="20"/>
              </w:rPr>
            </w:pPr>
          </w:p>
        </w:tc>
        <w:tc>
          <w:tcPr>
            <w:tcW w:w="383" w:type="pct"/>
            <w:gridSpan w:val="2"/>
            <w:shd w:val="clear" w:color="auto" w:fill="00B0F0"/>
            <w:vAlign w:val="center"/>
          </w:tcPr>
          <w:p w14:paraId="709E2E4C" w14:textId="77777777" w:rsidR="00A17643" w:rsidRPr="00A17643" w:rsidRDefault="00A17643" w:rsidP="00A24A23">
            <w:pPr>
              <w:spacing w:after="0"/>
              <w:jc w:val="left"/>
              <w:rPr>
                <w:sz w:val="20"/>
                <w:szCs w:val="20"/>
              </w:rPr>
            </w:pPr>
            <w:r w:rsidRPr="00A17643">
              <w:rPr>
                <w:b/>
                <w:sz w:val="20"/>
                <w:szCs w:val="20"/>
              </w:rPr>
              <w:t>S 5.3.2</w:t>
            </w:r>
          </w:p>
        </w:tc>
        <w:tc>
          <w:tcPr>
            <w:tcW w:w="4069" w:type="pct"/>
            <w:gridSpan w:val="10"/>
            <w:vAlign w:val="center"/>
          </w:tcPr>
          <w:p w14:paraId="7F631038" w14:textId="77777777" w:rsidR="00A17643" w:rsidRPr="00A17643" w:rsidRDefault="00A17643" w:rsidP="00A24A23">
            <w:pPr>
              <w:spacing w:after="0"/>
              <w:jc w:val="left"/>
              <w:rPr>
                <w:b/>
                <w:sz w:val="20"/>
                <w:szCs w:val="20"/>
              </w:rPr>
            </w:pPr>
            <w:r w:rsidRPr="00A17643">
              <w:rPr>
                <w:b/>
                <w:sz w:val="20"/>
                <w:szCs w:val="20"/>
              </w:rPr>
              <w:t xml:space="preserve">- Özel yeteneklilere yönelik tanılama ve değerlendirme araçları daha ileri seviyeye taşınacaktır. </w:t>
            </w:r>
          </w:p>
        </w:tc>
      </w:tr>
      <w:tr w:rsidR="00A17643" w:rsidRPr="00A17643" w14:paraId="453B4E1D" w14:textId="77777777" w:rsidTr="008E1A35">
        <w:trPr>
          <w:trHeight w:val="283"/>
        </w:trPr>
        <w:tc>
          <w:tcPr>
            <w:tcW w:w="548" w:type="pct"/>
            <w:vMerge/>
            <w:shd w:val="clear" w:color="auto" w:fill="00B0F0"/>
            <w:vAlign w:val="center"/>
          </w:tcPr>
          <w:p w14:paraId="33B04F21" w14:textId="77777777" w:rsidR="00A17643" w:rsidRPr="00A17643" w:rsidRDefault="00A17643" w:rsidP="00A24A23">
            <w:pPr>
              <w:spacing w:after="0"/>
              <w:jc w:val="left"/>
              <w:rPr>
                <w:b/>
                <w:sz w:val="20"/>
                <w:szCs w:val="20"/>
              </w:rPr>
            </w:pPr>
          </w:p>
        </w:tc>
        <w:tc>
          <w:tcPr>
            <w:tcW w:w="383" w:type="pct"/>
            <w:gridSpan w:val="2"/>
            <w:shd w:val="clear" w:color="auto" w:fill="00B0F0"/>
            <w:vAlign w:val="center"/>
          </w:tcPr>
          <w:p w14:paraId="0DD86C79" w14:textId="77777777" w:rsidR="00A17643" w:rsidRPr="00A17643" w:rsidRDefault="00A17643" w:rsidP="00A24A23">
            <w:pPr>
              <w:spacing w:after="0"/>
              <w:jc w:val="left"/>
              <w:rPr>
                <w:sz w:val="20"/>
                <w:szCs w:val="20"/>
              </w:rPr>
            </w:pPr>
            <w:r w:rsidRPr="00A17643">
              <w:rPr>
                <w:b/>
                <w:sz w:val="20"/>
                <w:szCs w:val="20"/>
              </w:rPr>
              <w:t>S 5.3.3</w:t>
            </w:r>
          </w:p>
        </w:tc>
        <w:tc>
          <w:tcPr>
            <w:tcW w:w="4069" w:type="pct"/>
            <w:gridSpan w:val="10"/>
            <w:vAlign w:val="center"/>
          </w:tcPr>
          <w:p w14:paraId="42C61C5F" w14:textId="43F09D77" w:rsidR="00A17643" w:rsidRPr="00A17643" w:rsidRDefault="0027778C" w:rsidP="0027778C">
            <w:pPr>
              <w:spacing w:after="0"/>
              <w:jc w:val="left"/>
              <w:rPr>
                <w:b/>
                <w:sz w:val="20"/>
                <w:szCs w:val="20"/>
              </w:rPr>
            </w:pPr>
            <w:r>
              <w:rPr>
                <w:b/>
                <w:sz w:val="20"/>
                <w:szCs w:val="20"/>
              </w:rPr>
              <w:t xml:space="preserve">- </w:t>
            </w:r>
            <w:r w:rsidRPr="0027778C">
              <w:rPr>
                <w:b/>
                <w:sz w:val="20"/>
                <w:szCs w:val="20"/>
              </w:rPr>
              <w:t>Özel yeteneklilere yönelik öğrenme ortamları, ders yapıları ve materyalleri ilişkin ders araç ge- reçlerinin etkin kullanılımasına yönelik yüksek öğretim kurumları ve stk ile işbirliği yapılacaktır.</w:t>
            </w:r>
          </w:p>
        </w:tc>
      </w:tr>
      <w:tr w:rsidR="00A17643" w:rsidRPr="00A17643" w14:paraId="6A270731" w14:textId="77777777" w:rsidTr="008E1A35">
        <w:trPr>
          <w:trHeight w:val="20"/>
        </w:trPr>
        <w:tc>
          <w:tcPr>
            <w:tcW w:w="931" w:type="pct"/>
            <w:gridSpan w:val="3"/>
            <w:shd w:val="clear" w:color="auto" w:fill="00B0F0"/>
            <w:vAlign w:val="center"/>
          </w:tcPr>
          <w:p w14:paraId="0F309411" w14:textId="77777777" w:rsidR="00A17643" w:rsidRPr="00A17643" w:rsidRDefault="00A17643" w:rsidP="00A24A23">
            <w:pPr>
              <w:spacing w:after="0"/>
              <w:jc w:val="left"/>
              <w:rPr>
                <w:b/>
                <w:sz w:val="20"/>
                <w:szCs w:val="20"/>
              </w:rPr>
            </w:pPr>
            <w:r w:rsidRPr="00A17643">
              <w:rPr>
                <w:b/>
                <w:sz w:val="20"/>
                <w:szCs w:val="20"/>
              </w:rPr>
              <w:t>Maliyet Tahmini</w:t>
            </w:r>
          </w:p>
        </w:tc>
        <w:tc>
          <w:tcPr>
            <w:tcW w:w="4069" w:type="pct"/>
            <w:gridSpan w:val="10"/>
            <w:vAlign w:val="center"/>
          </w:tcPr>
          <w:p w14:paraId="55AD085F" w14:textId="51563628" w:rsidR="00A17643" w:rsidRPr="00A17643" w:rsidRDefault="008E1A35" w:rsidP="00A24A23">
            <w:pPr>
              <w:spacing w:after="0"/>
              <w:jc w:val="left"/>
              <w:rPr>
                <w:color w:val="000000"/>
                <w:sz w:val="20"/>
                <w:szCs w:val="20"/>
              </w:rPr>
            </w:pPr>
            <w:r>
              <w:rPr>
                <w:color w:val="000000"/>
                <w:sz w:val="20"/>
                <w:szCs w:val="20"/>
              </w:rPr>
              <w:t>4,440</w:t>
            </w:r>
          </w:p>
        </w:tc>
      </w:tr>
      <w:tr w:rsidR="00A17643" w:rsidRPr="00A17643" w14:paraId="4E7E3CF4" w14:textId="77777777" w:rsidTr="008E1A35">
        <w:trPr>
          <w:trHeight w:val="20"/>
        </w:trPr>
        <w:tc>
          <w:tcPr>
            <w:tcW w:w="931" w:type="pct"/>
            <w:gridSpan w:val="3"/>
            <w:shd w:val="clear" w:color="auto" w:fill="00B0F0"/>
            <w:vAlign w:val="center"/>
          </w:tcPr>
          <w:p w14:paraId="764BC51B" w14:textId="77777777" w:rsidR="00A17643" w:rsidRPr="00A17643" w:rsidRDefault="00A17643" w:rsidP="00A24A23">
            <w:pPr>
              <w:spacing w:after="0"/>
              <w:jc w:val="left"/>
              <w:rPr>
                <w:b/>
                <w:sz w:val="20"/>
                <w:szCs w:val="20"/>
              </w:rPr>
            </w:pPr>
            <w:r w:rsidRPr="00A17643">
              <w:rPr>
                <w:b/>
                <w:sz w:val="20"/>
                <w:szCs w:val="20"/>
              </w:rPr>
              <w:t>Tespitler</w:t>
            </w:r>
          </w:p>
        </w:tc>
        <w:tc>
          <w:tcPr>
            <w:tcW w:w="4069" w:type="pct"/>
            <w:gridSpan w:val="10"/>
            <w:vAlign w:val="center"/>
          </w:tcPr>
          <w:p w14:paraId="53D582A3" w14:textId="77777777" w:rsidR="00A17643" w:rsidRPr="00A17643" w:rsidRDefault="00A17643" w:rsidP="00A24A23">
            <w:pPr>
              <w:spacing w:after="0"/>
              <w:jc w:val="left"/>
              <w:rPr>
                <w:sz w:val="20"/>
                <w:szCs w:val="20"/>
              </w:rPr>
            </w:pPr>
            <w:r w:rsidRPr="00A17643">
              <w:rPr>
                <w:sz w:val="20"/>
                <w:szCs w:val="20"/>
              </w:rPr>
              <w:t>- Tarama hizmetlerinin yaygın olmaması,</w:t>
            </w:r>
          </w:p>
          <w:p w14:paraId="41017B5C" w14:textId="77777777" w:rsidR="00A17643" w:rsidRPr="00A17643" w:rsidRDefault="00A17643" w:rsidP="00A24A23">
            <w:pPr>
              <w:spacing w:after="0"/>
              <w:jc w:val="left"/>
              <w:rPr>
                <w:sz w:val="20"/>
                <w:szCs w:val="20"/>
              </w:rPr>
            </w:pPr>
            <w:r w:rsidRPr="00A17643">
              <w:rPr>
                <w:sz w:val="20"/>
                <w:szCs w:val="20"/>
              </w:rPr>
              <w:t>- Bilim ve sanat merkezlerinin kurumsal yapısının ve sayısının yetersiz olması,</w:t>
            </w:r>
          </w:p>
          <w:p w14:paraId="70E65195" w14:textId="77777777" w:rsidR="00A17643" w:rsidRPr="00A17643" w:rsidRDefault="00A17643" w:rsidP="00A24A23">
            <w:pPr>
              <w:spacing w:after="0"/>
              <w:jc w:val="left"/>
              <w:rPr>
                <w:sz w:val="20"/>
                <w:szCs w:val="20"/>
              </w:rPr>
            </w:pPr>
            <w:r w:rsidRPr="00A17643">
              <w:rPr>
                <w:sz w:val="20"/>
                <w:szCs w:val="20"/>
              </w:rPr>
              <w:t>- Özel yeteneklilere yönelik tanılama ve değerlendirme araçlarının yetersiz olması,</w:t>
            </w:r>
          </w:p>
          <w:p w14:paraId="4ED4C72D" w14:textId="77777777" w:rsidR="00A17643" w:rsidRPr="00A17643" w:rsidRDefault="00A17643" w:rsidP="00A24A23">
            <w:pPr>
              <w:spacing w:after="0"/>
              <w:jc w:val="left"/>
              <w:rPr>
                <w:sz w:val="20"/>
                <w:szCs w:val="20"/>
              </w:rPr>
            </w:pPr>
            <w:r w:rsidRPr="00A17643">
              <w:rPr>
                <w:sz w:val="20"/>
                <w:szCs w:val="20"/>
              </w:rPr>
              <w:t>- Okullarda tasarım ve beceri atölyelerinin sayısının yetersiz olması,</w:t>
            </w:r>
          </w:p>
          <w:p w14:paraId="53E9E18A" w14:textId="77777777" w:rsidR="00A17643" w:rsidRPr="00A17643" w:rsidRDefault="00A17643" w:rsidP="00A24A23">
            <w:pPr>
              <w:spacing w:after="0"/>
              <w:jc w:val="left"/>
              <w:rPr>
                <w:sz w:val="20"/>
                <w:szCs w:val="20"/>
              </w:rPr>
            </w:pPr>
            <w:r w:rsidRPr="00A17643">
              <w:rPr>
                <w:sz w:val="20"/>
                <w:szCs w:val="20"/>
              </w:rPr>
              <w:t>- Özel yeteneklilere yönelik öğrenme ortamları, ders yapıları ve materyallerinin geliştirme çalışmalarının yetersiz olması.</w:t>
            </w:r>
          </w:p>
        </w:tc>
      </w:tr>
      <w:tr w:rsidR="00A17643" w:rsidRPr="00A17643" w14:paraId="42D3B643" w14:textId="77777777" w:rsidTr="008E1A35">
        <w:trPr>
          <w:trHeight w:val="20"/>
        </w:trPr>
        <w:tc>
          <w:tcPr>
            <w:tcW w:w="931" w:type="pct"/>
            <w:gridSpan w:val="3"/>
            <w:shd w:val="clear" w:color="auto" w:fill="00B0F0"/>
            <w:vAlign w:val="center"/>
          </w:tcPr>
          <w:p w14:paraId="5BF543F7" w14:textId="77777777" w:rsidR="00A17643" w:rsidRPr="00A17643" w:rsidRDefault="00A17643" w:rsidP="00A24A23">
            <w:pPr>
              <w:spacing w:after="0"/>
              <w:jc w:val="left"/>
              <w:rPr>
                <w:b/>
                <w:sz w:val="20"/>
                <w:szCs w:val="20"/>
              </w:rPr>
            </w:pPr>
            <w:r w:rsidRPr="00A17643">
              <w:rPr>
                <w:b/>
                <w:sz w:val="20"/>
                <w:szCs w:val="20"/>
              </w:rPr>
              <w:t>İhtiyaçlar</w:t>
            </w:r>
          </w:p>
        </w:tc>
        <w:tc>
          <w:tcPr>
            <w:tcW w:w="4069" w:type="pct"/>
            <w:gridSpan w:val="10"/>
            <w:vAlign w:val="center"/>
          </w:tcPr>
          <w:p w14:paraId="6B3D4713" w14:textId="77777777" w:rsidR="00A17643" w:rsidRPr="00A17643" w:rsidRDefault="00A17643" w:rsidP="00A24A23">
            <w:pPr>
              <w:spacing w:after="0"/>
              <w:jc w:val="left"/>
              <w:rPr>
                <w:sz w:val="20"/>
                <w:szCs w:val="20"/>
              </w:rPr>
            </w:pPr>
            <w:r w:rsidRPr="00A17643">
              <w:rPr>
                <w:sz w:val="20"/>
                <w:szCs w:val="20"/>
              </w:rPr>
              <w:t>- Bilim ve sanat merkezleri kurulması ve kurumsal yapısının yeniden kurgulanması,</w:t>
            </w:r>
          </w:p>
          <w:p w14:paraId="28DC96C5" w14:textId="77777777" w:rsidR="00A17643" w:rsidRPr="00A17643" w:rsidRDefault="00A17643" w:rsidP="00A24A23">
            <w:pPr>
              <w:spacing w:after="0"/>
              <w:jc w:val="left"/>
              <w:rPr>
                <w:sz w:val="20"/>
                <w:szCs w:val="20"/>
              </w:rPr>
            </w:pPr>
            <w:r w:rsidRPr="00A17643">
              <w:rPr>
                <w:sz w:val="20"/>
                <w:szCs w:val="20"/>
              </w:rPr>
              <w:t>- Tarama hizmetlerinin yaygınlaştırılması,</w:t>
            </w:r>
          </w:p>
          <w:p w14:paraId="3190C894" w14:textId="77777777" w:rsidR="00A17643" w:rsidRPr="00A17643" w:rsidRDefault="00A17643" w:rsidP="00A24A23">
            <w:pPr>
              <w:spacing w:after="0"/>
              <w:jc w:val="left"/>
              <w:rPr>
                <w:sz w:val="20"/>
                <w:szCs w:val="20"/>
              </w:rPr>
            </w:pPr>
            <w:r w:rsidRPr="00A17643">
              <w:rPr>
                <w:sz w:val="20"/>
                <w:szCs w:val="20"/>
              </w:rPr>
              <w:lastRenderedPageBreak/>
              <w:t>- Özgün zekâ ve yetenek testleri geliştirilmesi ve yurt dışında geliştirilmiş ölçeklerin kültürel uyum çalışmaları yapılması için kaynak ihtiyacı,</w:t>
            </w:r>
          </w:p>
          <w:p w14:paraId="1A6B9469" w14:textId="77777777" w:rsidR="00A17643" w:rsidRPr="00A17643" w:rsidRDefault="00A17643" w:rsidP="00A24A23">
            <w:pPr>
              <w:spacing w:after="0"/>
              <w:jc w:val="left"/>
              <w:rPr>
                <w:sz w:val="20"/>
                <w:szCs w:val="20"/>
              </w:rPr>
            </w:pPr>
            <w:r w:rsidRPr="00A17643">
              <w:rPr>
                <w:sz w:val="20"/>
                <w:szCs w:val="20"/>
              </w:rPr>
              <w:t>- Ölçek geliştirme çalışmaları için nitelikli hizmet içi ve sertifika eğitimlerinin düzenlenmesi,</w:t>
            </w:r>
          </w:p>
          <w:p w14:paraId="2C292DED" w14:textId="77777777" w:rsidR="00A17643" w:rsidRPr="00A17643" w:rsidRDefault="00A17643" w:rsidP="00A24A23">
            <w:pPr>
              <w:spacing w:after="0"/>
              <w:jc w:val="left"/>
              <w:rPr>
                <w:sz w:val="20"/>
                <w:szCs w:val="20"/>
              </w:rPr>
            </w:pPr>
            <w:r w:rsidRPr="00A17643">
              <w:rPr>
                <w:sz w:val="20"/>
                <w:szCs w:val="20"/>
              </w:rPr>
              <w:t>- Özel yeteneklilere yönelik öğrenme ortamları, ders yapıları ve materyallerinin geliştirilmesinde özel teşebbüsün katkılarının artırılması için iş birliği yapılması.</w:t>
            </w:r>
          </w:p>
        </w:tc>
      </w:tr>
    </w:tbl>
    <w:p w14:paraId="4F040806" w14:textId="77777777" w:rsidR="00A17643" w:rsidRDefault="00A17643" w:rsidP="00A17643">
      <w:pPr>
        <w:rPr>
          <w:b/>
          <w:sz w:val="20"/>
          <w:szCs w:val="20"/>
        </w:rPr>
      </w:pPr>
    </w:p>
    <w:p w14:paraId="68B4A64B" w14:textId="77777777" w:rsidR="00A8541B" w:rsidRDefault="00A17643" w:rsidP="00A8541B">
      <w:pPr>
        <w:pStyle w:val="Balk2"/>
      </w:pPr>
      <w:bookmarkStart w:id="106" w:name="_Toc530059919"/>
      <w:bookmarkStart w:id="107" w:name="_Toc535413305"/>
      <w:bookmarkStart w:id="108" w:name="_Toc532132477"/>
      <w:r w:rsidRPr="00A24A23">
        <w:t xml:space="preserve">Amaç </w:t>
      </w:r>
      <w:bookmarkEnd w:id="106"/>
      <w:r w:rsidRPr="00A24A23">
        <w:t>6</w:t>
      </w:r>
      <w:r w:rsidR="00F54F89">
        <w:t>:</w:t>
      </w:r>
      <w:bookmarkEnd w:id="107"/>
    </w:p>
    <w:p w14:paraId="755C7C76" w14:textId="41D63527" w:rsidR="00A17643" w:rsidRPr="00005A36" w:rsidRDefault="00A17643" w:rsidP="00005A36">
      <w:pPr>
        <w:rPr>
          <w:b/>
          <w:bCs/>
          <w:color w:val="4472C4" w:themeColor="accent5"/>
          <w:sz w:val="32"/>
          <w:szCs w:val="32"/>
        </w:rPr>
      </w:pPr>
      <w:commentRangeStart w:id="109"/>
      <w:r w:rsidRPr="00005A36">
        <w:rPr>
          <w:b/>
          <w:bCs/>
          <w:color w:val="4472C4" w:themeColor="accent5"/>
          <w:sz w:val="32"/>
          <w:szCs w:val="32"/>
        </w:rPr>
        <w:t>Mesleki ve teknik eğitim ve hayat boyu öğrenme sistemleri toplumun ihtiyaçlarına ve işgücü piyasası ile bilgi çağının gereklerine uygun</w:t>
      </w:r>
      <w:r w:rsidR="006A69AB">
        <w:rPr>
          <w:b/>
          <w:bCs/>
          <w:color w:val="4472C4" w:themeColor="accent5"/>
          <w:sz w:val="32"/>
          <w:szCs w:val="32"/>
        </w:rPr>
        <w:t xml:space="preserve"> olarak </w:t>
      </w:r>
      <w:r w:rsidR="006A69AB" w:rsidRPr="006A69AB">
        <w:rPr>
          <w:b/>
          <w:bCs/>
          <w:color w:val="4472C4" w:themeColor="accent5"/>
          <w:sz w:val="32"/>
          <w:szCs w:val="32"/>
        </w:rPr>
        <w:t>okul ve kurumlarımızda yeni bir yapılandırma modeli ile ele alınacaktır</w:t>
      </w:r>
      <w:r w:rsidRPr="00005A36">
        <w:rPr>
          <w:b/>
          <w:bCs/>
          <w:color w:val="4472C4" w:themeColor="accent5"/>
          <w:sz w:val="32"/>
          <w:szCs w:val="32"/>
        </w:rPr>
        <w:t>.</w:t>
      </w:r>
      <w:bookmarkEnd w:id="108"/>
      <w:commentRangeEnd w:id="109"/>
      <w:r w:rsidR="001B108B" w:rsidRPr="00005A36">
        <w:rPr>
          <w:rStyle w:val="AklamaBavurusu"/>
          <w:rFonts w:asciiTheme="minorHAnsi" w:hAnsiTheme="minorHAnsi"/>
          <w:b/>
          <w:bCs/>
          <w:color w:val="4472C4" w:themeColor="accent5"/>
          <w:sz w:val="32"/>
          <w:szCs w:val="32"/>
        </w:rPr>
        <w:commentReference w:id="109"/>
      </w:r>
    </w:p>
    <w:p w14:paraId="781FA650" w14:textId="77777777" w:rsidR="00A17643" w:rsidRPr="001B108B" w:rsidRDefault="00A17643" w:rsidP="001B108B">
      <w:pPr>
        <w:rPr>
          <w:b/>
          <w:bCs/>
          <w:sz w:val="28"/>
          <w:szCs w:val="24"/>
        </w:rPr>
      </w:pPr>
      <w:bookmarkStart w:id="110" w:name="_Toc532132478"/>
      <w:commentRangeStart w:id="111"/>
      <w:r w:rsidRPr="001B108B">
        <w:rPr>
          <w:b/>
          <w:bCs/>
          <w:sz w:val="28"/>
          <w:szCs w:val="24"/>
        </w:rPr>
        <w:t>Hedef 6.1</w:t>
      </w:r>
      <w:r w:rsidR="001B108B">
        <w:rPr>
          <w:b/>
          <w:bCs/>
          <w:sz w:val="28"/>
          <w:szCs w:val="24"/>
        </w:rPr>
        <w:t>:</w:t>
      </w:r>
      <w:r w:rsidRPr="001B108B">
        <w:rPr>
          <w:b/>
          <w:bCs/>
          <w:sz w:val="28"/>
          <w:szCs w:val="24"/>
        </w:rPr>
        <w:t xml:space="preserve"> Mesleki ve teknik eğitime atfedilen değer ve erişim imkânları artırılacaktır.</w:t>
      </w:r>
      <w:bookmarkEnd w:id="110"/>
      <w:commentRangeEnd w:id="111"/>
      <w:r w:rsidR="001B108B">
        <w:rPr>
          <w:rStyle w:val="AklamaBavurusu"/>
          <w:rFonts w:asciiTheme="minorHAnsi" w:hAnsiTheme="minorHAnsi"/>
        </w:rPr>
        <w:commentReference w:id="111"/>
      </w:r>
    </w:p>
    <w:tbl>
      <w:tblPr>
        <w:tblStyle w:val="TabloKlavuzu"/>
        <w:tblW w:w="5000" w:type="pct"/>
        <w:tblLook w:val="04A0" w:firstRow="1" w:lastRow="0" w:firstColumn="1" w:lastColumn="0" w:noHBand="0" w:noVBand="1"/>
      </w:tblPr>
      <w:tblGrid>
        <w:gridCol w:w="1294"/>
        <w:gridCol w:w="1297"/>
        <w:gridCol w:w="3168"/>
        <w:gridCol w:w="1234"/>
        <w:gridCol w:w="1095"/>
        <w:gridCol w:w="873"/>
        <w:gridCol w:w="876"/>
        <w:gridCol w:w="876"/>
        <w:gridCol w:w="876"/>
        <w:gridCol w:w="876"/>
        <w:gridCol w:w="876"/>
        <w:gridCol w:w="879"/>
      </w:tblGrid>
      <w:tr w:rsidR="00A17643" w:rsidRPr="00A17643" w14:paraId="4BC4DE83" w14:textId="77777777" w:rsidTr="00814A40">
        <w:trPr>
          <w:trHeight w:val="20"/>
        </w:trPr>
        <w:tc>
          <w:tcPr>
            <w:tcW w:w="911" w:type="pct"/>
            <w:gridSpan w:val="2"/>
            <w:shd w:val="clear" w:color="auto" w:fill="00B0F0"/>
            <w:vAlign w:val="center"/>
          </w:tcPr>
          <w:p w14:paraId="713C372E" w14:textId="77777777" w:rsidR="00A17643" w:rsidRPr="00A17643" w:rsidRDefault="00A17643" w:rsidP="00A24A23">
            <w:pPr>
              <w:spacing w:after="0"/>
              <w:jc w:val="left"/>
              <w:rPr>
                <w:rFonts w:cs="Times New Roman"/>
                <w:b/>
                <w:sz w:val="20"/>
                <w:szCs w:val="20"/>
              </w:rPr>
            </w:pPr>
            <w:r w:rsidRPr="00A17643">
              <w:rPr>
                <w:rFonts w:cs="Times New Roman"/>
                <w:b/>
                <w:sz w:val="20"/>
                <w:szCs w:val="20"/>
              </w:rPr>
              <w:t>Amaç 6</w:t>
            </w:r>
          </w:p>
        </w:tc>
        <w:tc>
          <w:tcPr>
            <w:tcW w:w="4089" w:type="pct"/>
            <w:gridSpan w:val="10"/>
            <w:vAlign w:val="center"/>
          </w:tcPr>
          <w:p w14:paraId="2E1DE41C" w14:textId="552A5796" w:rsidR="00A17643" w:rsidRPr="00A17643" w:rsidRDefault="00A17643" w:rsidP="006A69AB">
            <w:pPr>
              <w:spacing w:after="0"/>
              <w:jc w:val="left"/>
              <w:rPr>
                <w:rFonts w:cs="Times New Roman"/>
                <w:b/>
                <w:sz w:val="20"/>
                <w:szCs w:val="20"/>
              </w:rPr>
            </w:pPr>
            <w:r w:rsidRPr="00A17643">
              <w:rPr>
                <w:rFonts w:cs="Times New Roman"/>
                <w:b/>
                <w:sz w:val="20"/>
                <w:szCs w:val="20"/>
              </w:rPr>
              <w:t>Mesleki ve teknik eğitim ve hayat boyu öğrenme sistemleri toplumun ihtiyaçlarına ve işgücü piyasası ile bilgi çağının gereklerine uygun</w:t>
            </w:r>
            <w:r w:rsidR="006A69AB">
              <w:rPr>
                <w:rFonts w:cs="Times New Roman"/>
                <w:b/>
                <w:sz w:val="20"/>
                <w:szCs w:val="20"/>
              </w:rPr>
              <w:t xml:space="preserve"> olarak</w:t>
            </w:r>
            <w:r w:rsidRPr="00A17643">
              <w:rPr>
                <w:rFonts w:cs="Times New Roman"/>
                <w:b/>
                <w:sz w:val="20"/>
                <w:szCs w:val="20"/>
              </w:rPr>
              <w:t xml:space="preserve"> </w:t>
            </w:r>
            <w:r w:rsidR="006A69AB" w:rsidRPr="006A69AB">
              <w:rPr>
                <w:rFonts w:cs="Times New Roman"/>
                <w:b/>
                <w:sz w:val="20"/>
                <w:szCs w:val="20"/>
              </w:rPr>
              <w:t>okul ve kurumlarımızda yeni bir yapılandırma modeli ile ele alınacaktır</w:t>
            </w:r>
            <w:r w:rsidR="006A69AB">
              <w:rPr>
                <w:rFonts w:cs="Times New Roman"/>
                <w:b/>
                <w:sz w:val="20"/>
                <w:szCs w:val="20"/>
              </w:rPr>
              <w:t>.</w:t>
            </w:r>
            <w:r w:rsidR="006A69AB" w:rsidRPr="00A17643">
              <w:rPr>
                <w:rFonts w:cs="Times New Roman"/>
                <w:b/>
                <w:sz w:val="20"/>
                <w:szCs w:val="20"/>
              </w:rPr>
              <w:t xml:space="preserve"> </w:t>
            </w:r>
          </w:p>
        </w:tc>
      </w:tr>
      <w:tr w:rsidR="00A17643" w:rsidRPr="00A17643" w14:paraId="248AAF9B" w14:textId="77777777" w:rsidTr="00814A40">
        <w:trPr>
          <w:trHeight w:val="20"/>
        </w:trPr>
        <w:tc>
          <w:tcPr>
            <w:tcW w:w="911" w:type="pct"/>
            <w:gridSpan w:val="2"/>
            <w:shd w:val="clear" w:color="auto" w:fill="00B0F0"/>
            <w:vAlign w:val="center"/>
          </w:tcPr>
          <w:p w14:paraId="5A992759" w14:textId="77777777" w:rsidR="00A17643" w:rsidRPr="00A17643" w:rsidRDefault="00A17643" w:rsidP="00A24A23">
            <w:pPr>
              <w:spacing w:after="0"/>
              <w:jc w:val="left"/>
              <w:rPr>
                <w:rFonts w:cs="Times New Roman"/>
                <w:b/>
                <w:sz w:val="20"/>
                <w:szCs w:val="20"/>
              </w:rPr>
            </w:pPr>
            <w:r w:rsidRPr="00A17643">
              <w:rPr>
                <w:rFonts w:cs="Times New Roman"/>
                <w:b/>
                <w:sz w:val="20"/>
                <w:szCs w:val="20"/>
              </w:rPr>
              <w:t>Hedef 6.1</w:t>
            </w:r>
          </w:p>
        </w:tc>
        <w:tc>
          <w:tcPr>
            <w:tcW w:w="4089" w:type="pct"/>
            <w:gridSpan w:val="10"/>
            <w:vAlign w:val="center"/>
          </w:tcPr>
          <w:p w14:paraId="4087606B" w14:textId="77777777" w:rsidR="00A17643" w:rsidRPr="00A17643" w:rsidRDefault="00A17643" w:rsidP="00A24A23">
            <w:pPr>
              <w:spacing w:after="0"/>
              <w:jc w:val="left"/>
              <w:rPr>
                <w:rFonts w:cs="Times New Roman"/>
                <w:sz w:val="20"/>
                <w:szCs w:val="20"/>
              </w:rPr>
            </w:pPr>
            <w:r w:rsidRPr="00A17643">
              <w:rPr>
                <w:rFonts w:cs="Times New Roman"/>
                <w:b/>
                <w:sz w:val="20"/>
                <w:szCs w:val="20"/>
              </w:rPr>
              <w:t>Mesleki ve Teknik eğitime atfedilen değer ve erişim imkânları artırılacaktır.</w:t>
            </w:r>
          </w:p>
        </w:tc>
      </w:tr>
      <w:tr w:rsidR="00A17643" w:rsidRPr="00A17643" w14:paraId="4885C1F9" w14:textId="77777777" w:rsidTr="00814A40">
        <w:trPr>
          <w:trHeight w:val="20"/>
        </w:trPr>
        <w:tc>
          <w:tcPr>
            <w:tcW w:w="2025" w:type="pct"/>
            <w:gridSpan w:val="3"/>
            <w:shd w:val="clear" w:color="auto" w:fill="00B0F0"/>
            <w:vAlign w:val="center"/>
          </w:tcPr>
          <w:p w14:paraId="777F92C4" w14:textId="77777777" w:rsidR="00A17643" w:rsidRPr="00A17643" w:rsidRDefault="00A17643" w:rsidP="00A24A23">
            <w:pPr>
              <w:spacing w:after="0"/>
              <w:jc w:val="left"/>
              <w:rPr>
                <w:rFonts w:cs="Times New Roman"/>
                <w:b/>
                <w:sz w:val="20"/>
                <w:szCs w:val="20"/>
              </w:rPr>
            </w:pPr>
            <w:commentRangeStart w:id="112"/>
            <w:commentRangeStart w:id="113"/>
            <w:r w:rsidRPr="00A17643">
              <w:rPr>
                <w:rFonts w:cs="Times New Roman"/>
                <w:b/>
                <w:sz w:val="20"/>
                <w:szCs w:val="20"/>
              </w:rPr>
              <w:t>Performans Göstergeleri</w:t>
            </w:r>
            <w:commentRangeEnd w:id="112"/>
            <w:r w:rsidR="001B108B">
              <w:rPr>
                <w:rStyle w:val="AklamaBavurusu"/>
                <w:rFonts w:asciiTheme="minorHAnsi" w:hAnsiTheme="minorHAnsi"/>
              </w:rPr>
              <w:commentReference w:id="112"/>
            </w:r>
            <w:commentRangeEnd w:id="113"/>
            <w:r w:rsidR="00BA0D89">
              <w:rPr>
                <w:rStyle w:val="AklamaBavurusu"/>
                <w:rFonts w:asciiTheme="minorHAnsi" w:hAnsiTheme="minorHAnsi"/>
              </w:rPr>
              <w:commentReference w:id="113"/>
            </w:r>
          </w:p>
        </w:tc>
        <w:tc>
          <w:tcPr>
            <w:tcW w:w="434" w:type="pct"/>
            <w:shd w:val="clear" w:color="auto" w:fill="00B0F0"/>
            <w:vAlign w:val="center"/>
          </w:tcPr>
          <w:p w14:paraId="742E51A6" w14:textId="77777777" w:rsidR="00A17643" w:rsidRPr="00A17643" w:rsidRDefault="00A17643" w:rsidP="00A24A23">
            <w:pPr>
              <w:spacing w:after="0"/>
              <w:jc w:val="center"/>
              <w:rPr>
                <w:rFonts w:cs="Times New Roman"/>
                <w:b/>
                <w:sz w:val="20"/>
                <w:szCs w:val="20"/>
              </w:rPr>
            </w:pPr>
            <w:r w:rsidRPr="00A17643">
              <w:rPr>
                <w:rFonts w:cs="Times New Roman"/>
                <w:b/>
                <w:sz w:val="20"/>
                <w:szCs w:val="20"/>
              </w:rPr>
              <w:t>Hedefe Etkisi (%)</w:t>
            </w:r>
          </w:p>
        </w:tc>
        <w:tc>
          <w:tcPr>
            <w:tcW w:w="385" w:type="pct"/>
            <w:shd w:val="clear" w:color="auto" w:fill="00B0F0"/>
            <w:vAlign w:val="center"/>
          </w:tcPr>
          <w:p w14:paraId="2FFF559A" w14:textId="77777777" w:rsidR="00A17643" w:rsidRPr="00A17643" w:rsidRDefault="00A17643" w:rsidP="00A24A23">
            <w:pPr>
              <w:spacing w:after="0"/>
              <w:jc w:val="center"/>
              <w:rPr>
                <w:rFonts w:cs="Times New Roman"/>
                <w:b/>
                <w:sz w:val="20"/>
                <w:szCs w:val="20"/>
              </w:rPr>
            </w:pPr>
            <w:r w:rsidRPr="00A17643">
              <w:rPr>
                <w:rFonts w:cs="Times New Roman"/>
                <w:b/>
                <w:sz w:val="20"/>
                <w:szCs w:val="20"/>
              </w:rPr>
              <w:t>Başlangıç Değeri</w:t>
            </w:r>
          </w:p>
        </w:tc>
        <w:tc>
          <w:tcPr>
            <w:tcW w:w="307" w:type="pct"/>
            <w:shd w:val="clear" w:color="auto" w:fill="00B0F0"/>
            <w:vAlign w:val="center"/>
          </w:tcPr>
          <w:p w14:paraId="7183B801" w14:textId="77777777" w:rsidR="00A17643" w:rsidRPr="00A17643" w:rsidRDefault="00A17643" w:rsidP="00A24A23">
            <w:pPr>
              <w:spacing w:after="0"/>
              <w:jc w:val="center"/>
              <w:rPr>
                <w:rFonts w:cs="Times New Roman"/>
                <w:b/>
                <w:sz w:val="20"/>
                <w:szCs w:val="20"/>
              </w:rPr>
            </w:pPr>
            <w:r w:rsidRPr="00A17643">
              <w:rPr>
                <w:rFonts w:cs="Times New Roman"/>
                <w:b/>
                <w:sz w:val="20"/>
                <w:szCs w:val="20"/>
              </w:rPr>
              <w:t>2019</w:t>
            </w:r>
          </w:p>
        </w:tc>
        <w:tc>
          <w:tcPr>
            <w:tcW w:w="308" w:type="pct"/>
            <w:shd w:val="clear" w:color="auto" w:fill="00B0F0"/>
            <w:vAlign w:val="center"/>
          </w:tcPr>
          <w:p w14:paraId="6536EE01" w14:textId="77777777" w:rsidR="00A17643" w:rsidRPr="00A17643" w:rsidRDefault="00A17643" w:rsidP="00A24A23">
            <w:pPr>
              <w:spacing w:after="0"/>
              <w:jc w:val="center"/>
              <w:rPr>
                <w:rFonts w:cs="Times New Roman"/>
                <w:b/>
                <w:sz w:val="20"/>
                <w:szCs w:val="20"/>
              </w:rPr>
            </w:pPr>
            <w:r w:rsidRPr="00A17643">
              <w:rPr>
                <w:rFonts w:cs="Times New Roman"/>
                <w:b/>
                <w:sz w:val="20"/>
                <w:szCs w:val="20"/>
              </w:rPr>
              <w:t>2020</w:t>
            </w:r>
          </w:p>
        </w:tc>
        <w:tc>
          <w:tcPr>
            <w:tcW w:w="308" w:type="pct"/>
            <w:shd w:val="clear" w:color="auto" w:fill="00B0F0"/>
            <w:vAlign w:val="center"/>
          </w:tcPr>
          <w:p w14:paraId="07558F15" w14:textId="77777777" w:rsidR="00A17643" w:rsidRPr="00A17643" w:rsidRDefault="00A17643" w:rsidP="00A24A23">
            <w:pPr>
              <w:spacing w:after="0"/>
              <w:jc w:val="center"/>
              <w:rPr>
                <w:rFonts w:cs="Times New Roman"/>
                <w:b/>
                <w:sz w:val="20"/>
                <w:szCs w:val="20"/>
              </w:rPr>
            </w:pPr>
            <w:r w:rsidRPr="00A17643">
              <w:rPr>
                <w:rFonts w:cs="Times New Roman"/>
                <w:b/>
                <w:sz w:val="20"/>
                <w:szCs w:val="20"/>
              </w:rPr>
              <w:t>2021</w:t>
            </w:r>
          </w:p>
        </w:tc>
        <w:tc>
          <w:tcPr>
            <w:tcW w:w="308" w:type="pct"/>
            <w:shd w:val="clear" w:color="auto" w:fill="00B0F0"/>
            <w:vAlign w:val="center"/>
          </w:tcPr>
          <w:p w14:paraId="785ECFA0" w14:textId="77777777" w:rsidR="00A17643" w:rsidRPr="00A17643" w:rsidRDefault="00A17643" w:rsidP="00A24A23">
            <w:pPr>
              <w:spacing w:after="0"/>
              <w:jc w:val="center"/>
              <w:rPr>
                <w:rFonts w:cs="Times New Roman"/>
                <w:b/>
                <w:sz w:val="20"/>
                <w:szCs w:val="20"/>
              </w:rPr>
            </w:pPr>
            <w:r w:rsidRPr="00A17643">
              <w:rPr>
                <w:rFonts w:cs="Times New Roman"/>
                <w:b/>
                <w:sz w:val="20"/>
                <w:szCs w:val="20"/>
              </w:rPr>
              <w:t>2022</w:t>
            </w:r>
          </w:p>
        </w:tc>
        <w:tc>
          <w:tcPr>
            <w:tcW w:w="308" w:type="pct"/>
            <w:shd w:val="clear" w:color="auto" w:fill="00B0F0"/>
            <w:vAlign w:val="center"/>
          </w:tcPr>
          <w:p w14:paraId="68501366" w14:textId="77777777" w:rsidR="00A17643" w:rsidRPr="00A17643" w:rsidRDefault="00A17643" w:rsidP="00A24A23">
            <w:pPr>
              <w:spacing w:after="0"/>
              <w:jc w:val="center"/>
              <w:rPr>
                <w:rFonts w:cs="Times New Roman"/>
                <w:b/>
                <w:sz w:val="20"/>
                <w:szCs w:val="20"/>
              </w:rPr>
            </w:pPr>
            <w:r w:rsidRPr="00A17643">
              <w:rPr>
                <w:rFonts w:cs="Times New Roman"/>
                <w:b/>
                <w:sz w:val="20"/>
                <w:szCs w:val="20"/>
              </w:rPr>
              <w:t>2023</w:t>
            </w:r>
          </w:p>
        </w:tc>
        <w:tc>
          <w:tcPr>
            <w:tcW w:w="308" w:type="pct"/>
            <w:shd w:val="clear" w:color="auto" w:fill="00B0F0"/>
            <w:vAlign w:val="center"/>
          </w:tcPr>
          <w:p w14:paraId="63052E02" w14:textId="77777777" w:rsidR="00A17643" w:rsidRPr="00A17643" w:rsidRDefault="00A17643" w:rsidP="00A24A23">
            <w:pPr>
              <w:spacing w:after="0"/>
              <w:jc w:val="center"/>
              <w:rPr>
                <w:rFonts w:cs="Times New Roman"/>
                <w:b/>
                <w:sz w:val="20"/>
                <w:szCs w:val="20"/>
              </w:rPr>
            </w:pPr>
            <w:r w:rsidRPr="00A17643">
              <w:rPr>
                <w:rFonts w:cs="Times New Roman"/>
                <w:b/>
                <w:sz w:val="20"/>
                <w:szCs w:val="20"/>
              </w:rPr>
              <w:t>İzleme Sıklığı</w:t>
            </w:r>
          </w:p>
        </w:tc>
        <w:tc>
          <w:tcPr>
            <w:tcW w:w="309" w:type="pct"/>
            <w:shd w:val="clear" w:color="auto" w:fill="00B0F0"/>
            <w:vAlign w:val="center"/>
          </w:tcPr>
          <w:p w14:paraId="58C2E987" w14:textId="77777777" w:rsidR="00A17643" w:rsidRPr="00A17643" w:rsidRDefault="00A17643" w:rsidP="00A24A23">
            <w:pPr>
              <w:spacing w:after="0"/>
              <w:jc w:val="center"/>
              <w:rPr>
                <w:rFonts w:cs="Times New Roman"/>
                <w:b/>
                <w:sz w:val="20"/>
                <w:szCs w:val="20"/>
              </w:rPr>
            </w:pPr>
            <w:r w:rsidRPr="00A17643">
              <w:rPr>
                <w:rFonts w:cs="Times New Roman"/>
                <w:b/>
                <w:sz w:val="20"/>
                <w:szCs w:val="20"/>
              </w:rPr>
              <w:t>Rapor Sıklığı</w:t>
            </w:r>
          </w:p>
        </w:tc>
      </w:tr>
      <w:tr w:rsidR="008E1A35" w:rsidRPr="00A17643" w14:paraId="77E3901D" w14:textId="77777777" w:rsidTr="00814A40">
        <w:trPr>
          <w:trHeight w:val="514"/>
        </w:trPr>
        <w:tc>
          <w:tcPr>
            <w:tcW w:w="911" w:type="pct"/>
            <w:gridSpan w:val="2"/>
            <w:vMerge w:val="restart"/>
            <w:shd w:val="clear" w:color="auto" w:fill="00B0F0"/>
            <w:vAlign w:val="center"/>
          </w:tcPr>
          <w:p w14:paraId="4E6F56CE" w14:textId="77777777" w:rsidR="008E1A35" w:rsidRPr="00A17643" w:rsidRDefault="008E1A35" w:rsidP="00A24A23">
            <w:pPr>
              <w:spacing w:after="0"/>
              <w:jc w:val="left"/>
              <w:rPr>
                <w:rFonts w:cs="Times New Roman"/>
                <w:b/>
                <w:sz w:val="20"/>
                <w:szCs w:val="20"/>
              </w:rPr>
            </w:pPr>
            <w:r w:rsidRPr="00A17643">
              <w:rPr>
                <w:rFonts w:cs="Times New Roman"/>
                <w:b/>
                <w:sz w:val="20"/>
                <w:szCs w:val="20"/>
              </w:rPr>
              <w:t>PG 6.1.1 İşletmelerin ve mezunların mesleki ve teknik eğitime ilişkin memnuniyet oranı</w:t>
            </w:r>
            <w:r>
              <w:rPr>
                <w:rFonts w:cs="Times New Roman"/>
                <w:b/>
                <w:sz w:val="20"/>
                <w:szCs w:val="20"/>
              </w:rPr>
              <w:t>(</w:t>
            </w:r>
            <w:r>
              <w:rPr>
                <w:sz w:val="20"/>
                <w:szCs w:val="20"/>
              </w:rPr>
              <w:t>%)</w:t>
            </w:r>
          </w:p>
        </w:tc>
        <w:tc>
          <w:tcPr>
            <w:tcW w:w="1114" w:type="pct"/>
            <w:shd w:val="clear" w:color="auto" w:fill="00B0F0"/>
            <w:vAlign w:val="center"/>
          </w:tcPr>
          <w:p w14:paraId="20620583" w14:textId="77777777" w:rsidR="008E1A35" w:rsidRPr="00A17643" w:rsidRDefault="008E1A35" w:rsidP="00A24A23">
            <w:pPr>
              <w:spacing w:after="0"/>
              <w:jc w:val="left"/>
              <w:rPr>
                <w:rFonts w:cs="Times New Roman"/>
                <w:b/>
                <w:sz w:val="20"/>
                <w:szCs w:val="20"/>
              </w:rPr>
            </w:pPr>
            <w:r w:rsidRPr="00A17643">
              <w:rPr>
                <w:rFonts w:cs="Times New Roman"/>
                <w:b/>
                <w:sz w:val="20"/>
                <w:szCs w:val="20"/>
              </w:rPr>
              <w:t>İşletmelerin memnuniyet oranı (%)</w:t>
            </w:r>
          </w:p>
        </w:tc>
        <w:tc>
          <w:tcPr>
            <w:tcW w:w="434" w:type="pct"/>
            <w:vMerge w:val="restart"/>
            <w:vAlign w:val="center"/>
          </w:tcPr>
          <w:p w14:paraId="6B7A42E9" w14:textId="7A4AC08A" w:rsidR="008E1A35" w:rsidRPr="00A17643" w:rsidRDefault="008E1A35" w:rsidP="00A24A23">
            <w:pPr>
              <w:spacing w:after="0"/>
              <w:jc w:val="center"/>
              <w:rPr>
                <w:rFonts w:cs="Times New Roman"/>
                <w:sz w:val="20"/>
                <w:szCs w:val="20"/>
              </w:rPr>
            </w:pPr>
            <w:r>
              <w:rPr>
                <w:rFonts w:cs="Times New Roman"/>
                <w:sz w:val="20"/>
                <w:szCs w:val="20"/>
              </w:rPr>
              <w:t>3</w:t>
            </w:r>
            <w:r w:rsidRPr="00A17643">
              <w:rPr>
                <w:rFonts w:cs="Times New Roman"/>
                <w:sz w:val="20"/>
                <w:szCs w:val="20"/>
              </w:rPr>
              <w:t>0</w:t>
            </w:r>
          </w:p>
        </w:tc>
        <w:tc>
          <w:tcPr>
            <w:tcW w:w="385" w:type="pct"/>
            <w:shd w:val="clear" w:color="auto" w:fill="FFFFFF" w:themeFill="background1"/>
            <w:vAlign w:val="center"/>
          </w:tcPr>
          <w:p w14:paraId="4C65DA0F" w14:textId="27F9AB4D" w:rsidR="008E1A35" w:rsidRPr="00A17643" w:rsidRDefault="008E1A35" w:rsidP="00A24A23">
            <w:pPr>
              <w:spacing w:after="0"/>
              <w:jc w:val="center"/>
              <w:rPr>
                <w:rFonts w:cs="Times New Roman"/>
                <w:sz w:val="20"/>
                <w:szCs w:val="20"/>
              </w:rPr>
            </w:pPr>
            <w:r>
              <w:rPr>
                <w:color w:val="000000"/>
                <w:sz w:val="20"/>
                <w:szCs w:val="20"/>
              </w:rPr>
              <w:t>6</w:t>
            </w:r>
            <w:r w:rsidR="00A92D10">
              <w:rPr>
                <w:color w:val="000000"/>
                <w:sz w:val="20"/>
                <w:szCs w:val="20"/>
              </w:rPr>
              <w:t>1,18</w:t>
            </w:r>
          </w:p>
        </w:tc>
        <w:tc>
          <w:tcPr>
            <w:tcW w:w="307" w:type="pct"/>
            <w:shd w:val="clear" w:color="auto" w:fill="FFFFFF" w:themeFill="background1"/>
            <w:vAlign w:val="center"/>
          </w:tcPr>
          <w:p w14:paraId="7A6B3D33" w14:textId="7AA8638A" w:rsidR="008E1A35" w:rsidRPr="00A17643" w:rsidRDefault="00A92D10" w:rsidP="00A24A23">
            <w:pPr>
              <w:spacing w:after="0"/>
              <w:jc w:val="center"/>
              <w:rPr>
                <w:rFonts w:cs="Times New Roman"/>
                <w:sz w:val="20"/>
                <w:szCs w:val="20"/>
              </w:rPr>
            </w:pPr>
            <w:r>
              <w:rPr>
                <w:color w:val="000000"/>
                <w:sz w:val="20"/>
                <w:szCs w:val="20"/>
              </w:rPr>
              <w:t>65</w:t>
            </w:r>
          </w:p>
        </w:tc>
        <w:tc>
          <w:tcPr>
            <w:tcW w:w="308" w:type="pct"/>
            <w:shd w:val="clear" w:color="auto" w:fill="FFFFFF" w:themeFill="background1"/>
            <w:vAlign w:val="center"/>
          </w:tcPr>
          <w:p w14:paraId="7F17BFDD" w14:textId="5FCD84F7" w:rsidR="008E1A35" w:rsidRPr="00A17643" w:rsidRDefault="00A92D10" w:rsidP="00A24A23">
            <w:pPr>
              <w:spacing w:after="0"/>
              <w:jc w:val="center"/>
              <w:rPr>
                <w:rFonts w:cs="Times New Roman"/>
                <w:sz w:val="20"/>
                <w:szCs w:val="20"/>
              </w:rPr>
            </w:pPr>
            <w:r>
              <w:rPr>
                <w:color w:val="000000"/>
                <w:sz w:val="20"/>
                <w:szCs w:val="20"/>
              </w:rPr>
              <w:t>69</w:t>
            </w:r>
          </w:p>
        </w:tc>
        <w:tc>
          <w:tcPr>
            <w:tcW w:w="308" w:type="pct"/>
            <w:shd w:val="clear" w:color="auto" w:fill="FFFFFF" w:themeFill="background1"/>
            <w:vAlign w:val="center"/>
          </w:tcPr>
          <w:p w14:paraId="4D2888AE" w14:textId="74C0CB26" w:rsidR="008E1A35" w:rsidRPr="00A17643" w:rsidRDefault="00A92D10" w:rsidP="00A24A23">
            <w:pPr>
              <w:spacing w:after="0"/>
              <w:jc w:val="center"/>
              <w:rPr>
                <w:rFonts w:cs="Times New Roman"/>
                <w:sz w:val="20"/>
                <w:szCs w:val="20"/>
              </w:rPr>
            </w:pPr>
            <w:r>
              <w:rPr>
                <w:color w:val="000000"/>
                <w:sz w:val="20"/>
                <w:szCs w:val="20"/>
              </w:rPr>
              <w:t>71</w:t>
            </w:r>
          </w:p>
        </w:tc>
        <w:tc>
          <w:tcPr>
            <w:tcW w:w="308" w:type="pct"/>
            <w:shd w:val="clear" w:color="auto" w:fill="FFFFFF" w:themeFill="background1"/>
            <w:vAlign w:val="center"/>
          </w:tcPr>
          <w:p w14:paraId="27105DBE" w14:textId="2C9F159E" w:rsidR="008E1A35" w:rsidRPr="00A17643" w:rsidRDefault="00A92D10" w:rsidP="00A24A23">
            <w:pPr>
              <w:spacing w:after="0"/>
              <w:jc w:val="center"/>
              <w:rPr>
                <w:rFonts w:cs="Times New Roman"/>
                <w:sz w:val="20"/>
                <w:szCs w:val="20"/>
              </w:rPr>
            </w:pPr>
            <w:r>
              <w:rPr>
                <w:color w:val="000000"/>
                <w:sz w:val="20"/>
                <w:szCs w:val="20"/>
              </w:rPr>
              <w:t>73</w:t>
            </w:r>
          </w:p>
        </w:tc>
        <w:tc>
          <w:tcPr>
            <w:tcW w:w="308" w:type="pct"/>
            <w:shd w:val="clear" w:color="auto" w:fill="FFFFFF" w:themeFill="background1"/>
            <w:vAlign w:val="center"/>
          </w:tcPr>
          <w:p w14:paraId="39E91665" w14:textId="2F6503D9" w:rsidR="008E1A35" w:rsidRPr="00A17643" w:rsidRDefault="00A92D10" w:rsidP="00A24A23">
            <w:pPr>
              <w:spacing w:after="0"/>
              <w:jc w:val="center"/>
              <w:rPr>
                <w:rFonts w:cs="Times New Roman"/>
                <w:sz w:val="20"/>
                <w:szCs w:val="20"/>
              </w:rPr>
            </w:pPr>
            <w:r>
              <w:rPr>
                <w:color w:val="000000"/>
                <w:sz w:val="20"/>
                <w:szCs w:val="20"/>
              </w:rPr>
              <w:t>75</w:t>
            </w:r>
          </w:p>
        </w:tc>
        <w:tc>
          <w:tcPr>
            <w:tcW w:w="308" w:type="pct"/>
            <w:vAlign w:val="center"/>
          </w:tcPr>
          <w:p w14:paraId="3E0CE866" w14:textId="77777777" w:rsidR="008E1A35" w:rsidRPr="00A17643" w:rsidRDefault="008E1A35" w:rsidP="00A24A23">
            <w:pPr>
              <w:spacing w:after="0"/>
              <w:jc w:val="center"/>
              <w:rPr>
                <w:rFonts w:cs="Times New Roman"/>
                <w:sz w:val="20"/>
                <w:szCs w:val="20"/>
              </w:rPr>
            </w:pPr>
            <w:r w:rsidRPr="00A17643">
              <w:rPr>
                <w:rFonts w:cs="Times New Roman"/>
                <w:sz w:val="20"/>
                <w:szCs w:val="20"/>
              </w:rPr>
              <w:t>6 Ay</w:t>
            </w:r>
          </w:p>
        </w:tc>
        <w:tc>
          <w:tcPr>
            <w:tcW w:w="309" w:type="pct"/>
            <w:vAlign w:val="center"/>
          </w:tcPr>
          <w:p w14:paraId="103C6461" w14:textId="77777777" w:rsidR="008E1A35" w:rsidRPr="00A17643" w:rsidRDefault="008E1A35" w:rsidP="00A24A23">
            <w:pPr>
              <w:spacing w:after="0"/>
              <w:jc w:val="center"/>
              <w:rPr>
                <w:rFonts w:cs="Times New Roman"/>
                <w:sz w:val="20"/>
                <w:szCs w:val="20"/>
              </w:rPr>
            </w:pPr>
            <w:r w:rsidRPr="00A17643">
              <w:rPr>
                <w:rFonts w:cs="Times New Roman"/>
                <w:sz w:val="20"/>
                <w:szCs w:val="20"/>
              </w:rPr>
              <w:t>6 Ay</w:t>
            </w:r>
          </w:p>
        </w:tc>
      </w:tr>
      <w:tr w:rsidR="008E1A35" w:rsidRPr="00A17643" w14:paraId="62BF49FD" w14:textId="77777777" w:rsidTr="00814A40">
        <w:trPr>
          <w:trHeight w:val="20"/>
        </w:trPr>
        <w:tc>
          <w:tcPr>
            <w:tcW w:w="911" w:type="pct"/>
            <w:gridSpan w:val="2"/>
            <w:vMerge/>
            <w:shd w:val="clear" w:color="auto" w:fill="00B0F0"/>
            <w:vAlign w:val="center"/>
          </w:tcPr>
          <w:p w14:paraId="701C8F2F" w14:textId="77777777" w:rsidR="008E1A35" w:rsidRPr="00A17643" w:rsidRDefault="008E1A35" w:rsidP="00A24A23">
            <w:pPr>
              <w:spacing w:after="0"/>
              <w:jc w:val="left"/>
              <w:rPr>
                <w:rFonts w:cs="Times New Roman"/>
                <w:b/>
                <w:sz w:val="20"/>
                <w:szCs w:val="20"/>
              </w:rPr>
            </w:pPr>
          </w:p>
        </w:tc>
        <w:tc>
          <w:tcPr>
            <w:tcW w:w="1114" w:type="pct"/>
            <w:shd w:val="clear" w:color="auto" w:fill="00B0F0"/>
            <w:vAlign w:val="center"/>
          </w:tcPr>
          <w:p w14:paraId="12ADF896" w14:textId="77777777" w:rsidR="008E1A35" w:rsidRPr="00A17643" w:rsidRDefault="008E1A35" w:rsidP="00A24A23">
            <w:pPr>
              <w:spacing w:after="0"/>
              <w:jc w:val="left"/>
              <w:rPr>
                <w:rFonts w:cs="Times New Roman"/>
                <w:b/>
                <w:sz w:val="20"/>
                <w:szCs w:val="20"/>
              </w:rPr>
            </w:pPr>
            <w:r w:rsidRPr="00A17643">
              <w:rPr>
                <w:rFonts w:cs="Times New Roman"/>
                <w:b/>
                <w:sz w:val="20"/>
                <w:szCs w:val="20"/>
              </w:rPr>
              <w:t>Mezunların memnuniyet oranı (%)</w:t>
            </w:r>
          </w:p>
        </w:tc>
        <w:tc>
          <w:tcPr>
            <w:tcW w:w="434" w:type="pct"/>
            <w:vMerge/>
            <w:vAlign w:val="center"/>
          </w:tcPr>
          <w:p w14:paraId="3726455F" w14:textId="77777777" w:rsidR="008E1A35" w:rsidRPr="00A17643" w:rsidRDefault="008E1A35" w:rsidP="00A24A23">
            <w:pPr>
              <w:spacing w:after="0"/>
              <w:jc w:val="center"/>
              <w:rPr>
                <w:rFonts w:cs="Times New Roman"/>
                <w:sz w:val="20"/>
                <w:szCs w:val="20"/>
              </w:rPr>
            </w:pPr>
          </w:p>
        </w:tc>
        <w:tc>
          <w:tcPr>
            <w:tcW w:w="385" w:type="pct"/>
            <w:shd w:val="clear" w:color="auto" w:fill="FFFFFF" w:themeFill="background1"/>
            <w:vAlign w:val="center"/>
          </w:tcPr>
          <w:p w14:paraId="52400DCD" w14:textId="5AE3CF8C" w:rsidR="008E1A35" w:rsidRPr="00A17643" w:rsidRDefault="00A92D10" w:rsidP="00A24A23">
            <w:pPr>
              <w:spacing w:after="0"/>
              <w:jc w:val="center"/>
              <w:rPr>
                <w:rFonts w:cs="Times New Roman"/>
                <w:sz w:val="20"/>
                <w:szCs w:val="20"/>
              </w:rPr>
            </w:pPr>
            <w:r>
              <w:rPr>
                <w:color w:val="000000"/>
                <w:sz w:val="20"/>
                <w:szCs w:val="20"/>
              </w:rPr>
              <w:t>71,29</w:t>
            </w:r>
          </w:p>
        </w:tc>
        <w:tc>
          <w:tcPr>
            <w:tcW w:w="307" w:type="pct"/>
            <w:shd w:val="clear" w:color="auto" w:fill="FFFFFF" w:themeFill="background1"/>
            <w:vAlign w:val="center"/>
          </w:tcPr>
          <w:p w14:paraId="7E5E4577" w14:textId="71D5AD3A" w:rsidR="008E1A35" w:rsidRPr="00A17643" w:rsidRDefault="00A92D10" w:rsidP="00A24A23">
            <w:pPr>
              <w:spacing w:after="0"/>
              <w:jc w:val="center"/>
              <w:rPr>
                <w:rFonts w:cs="Times New Roman"/>
                <w:sz w:val="20"/>
                <w:szCs w:val="20"/>
              </w:rPr>
            </w:pPr>
            <w:r>
              <w:rPr>
                <w:color w:val="000000"/>
                <w:sz w:val="20"/>
                <w:szCs w:val="20"/>
              </w:rPr>
              <w:t>72</w:t>
            </w:r>
          </w:p>
        </w:tc>
        <w:tc>
          <w:tcPr>
            <w:tcW w:w="308" w:type="pct"/>
            <w:shd w:val="clear" w:color="auto" w:fill="FFFFFF" w:themeFill="background1"/>
            <w:vAlign w:val="center"/>
          </w:tcPr>
          <w:p w14:paraId="019BD7D3" w14:textId="52B63603" w:rsidR="008E1A35" w:rsidRPr="00A17643" w:rsidRDefault="00A92D10" w:rsidP="00A24A23">
            <w:pPr>
              <w:spacing w:after="0"/>
              <w:jc w:val="center"/>
              <w:rPr>
                <w:rFonts w:cs="Times New Roman"/>
                <w:sz w:val="20"/>
                <w:szCs w:val="20"/>
              </w:rPr>
            </w:pPr>
            <w:r>
              <w:rPr>
                <w:color w:val="000000"/>
                <w:sz w:val="20"/>
                <w:szCs w:val="20"/>
              </w:rPr>
              <w:t>73</w:t>
            </w:r>
          </w:p>
        </w:tc>
        <w:tc>
          <w:tcPr>
            <w:tcW w:w="308" w:type="pct"/>
            <w:shd w:val="clear" w:color="auto" w:fill="FFFFFF" w:themeFill="background1"/>
            <w:vAlign w:val="center"/>
          </w:tcPr>
          <w:p w14:paraId="52B37B37" w14:textId="28D6E2A9" w:rsidR="008E1A35" w:rsidRPr="00A17643" w:rsidRDefault="00A92D10" w:rsidP="00A24A23">
            <w:pPr>
              <w:spacing w:after="0"/>
              <w:jc w:val="center"/>
              <w:rPr>
                <w:rFonts w:cs="Times New Roman"/>
                <w:sz w:val="20"/>
                <w:szCs w:val="20"/>
              </w:rPr>
            </w:pPr>
            <w:r>
              <w:rPr>
                <w:color w:val="000000"/>
                <w:sz w:val="20"/>
                <w:szCs w:val="20"/>
              </w:rPr>
              <w:t>74</w:t>
            </w:r>
          </w:p>
        </w:tc>
        <w:tc>
          <w:tcPr>
            <w:tcW w:w="308" w:type="pct"/>
            <w:shd w:val="clear" w:color="auto" w:fill="FFFFFF" w:themeFill="background1"/>
            <w:vAlign w:val="center"/>
          </w:tcPr>
          <w:p w14:paraId="4A8AC459" w14:textId="06C840A0" w:rsidR="008E1A35" w:rsidRPr="00A17643" w:rsidRDefault="00A92D10" w:rsidP="00A24A23">
            <w:pPr>
              <w:spacing w:after="0"/>
              <w:jc w:val="center"/>
              <w:rPr>
                <w:rFonts w:cs="Times New Roman"/>
                <w:sz w:val="20"/>
                <w:szCs w:val="20"/>
              </w:rPr>
            </w:pPr>
            <w:r>
              <w:rPr>
                <w:color w:val="000000"/>
                <w:sz w:val="20"/>
                <w:szCs w:val="20"/>
              </w:rPr>
              <w:t>74</w:t>
            </w:r>
          </w:p>
        </w:tc>
        <w:tc>
          <w:tcPr>
            <w:tcW w:w="308" w:type="pct"/>
            <w:shd w:val="clear" w:color="auto" w:fill="FFFFFF" w:themeFill="background1"/>
            <w:vAlign w:val="center"/>
          </w:tcPr>
          <w:p w14:paraId="489B67B1" w14:textId="52F8461E" w:rsidR="008E1A35" w:rsidRPr="00A17643" w:rsidRDefault="00A92D10" w:rsidP="00A24A23">
            <w:pPr>
              <w:spacing w:after="0"/>
              <w:jc w:val="center"/>
              <w:rPr>
                <w:rFonts w:cs="Times New Roman"/>
                <w:sz w:val="20"/>
                <w:szCs w:val="20"/>
              </w:rPr>
            </w:pPr>
            <w:r>
              <w:rPr>
                <w:color w:val="000000"/>
                <w:sz w:val="20"/>
                <w:szCs w:val="20"/>
              </w:rPr>
              <w:t>75</w:t>
            </w:r>
          </w:p>
        </w:tc>
        <w:tc>
          <w:tcPr>
            <w:tcW w:w="308" w:type="pct"/>
            <w:vAlign w:val="center"/>
          </w:tcPr>
          <w:p w14:paraId="0CE5D795" w14:textId="77777777" w:rsidR="008E1A35" w:rsidRPr="00A17643" w:rsidRDefault="008E1A35" w:rsidP="00A24A23">
            <w:pPr>
              <w:spacing w:after="0"/>
              <w:jc w:val="center"/>
              <w:rPr>
                <w:rFonts w:cs="Times New Roman"/>
                <w:sz w:val="20"/>
                <w:szCs w:val="20"/>
              </w:rPr>
            </w:pPr>
            <w:r w:rsidRPr="00A17643">
              <w:rPr>
                <w:rFonts w:cs="Times New Roman"/>
                <w:sz w:val="20"/>
                <w:szCs w:val="20"/>
              </w:rPr>
              <w:t>6 Ay</w:t>
            </w:r>
          </w:p>
        </w:tc>
        <w:tc>
          <w:tcPr>
            <w:tcW w:w="309" w:type="pct"/>
            <w:vAlign w:val="center"/>
          </w:tcPr>
          <w:p w14:paraId="688C2048" w14:textId="77777777" w:rsidR="008E1A35" w:rsidRPr="00A17643" w:rsidRDefault="008E1A35" w:rsidP="00A24A23">
            <w:pPr>
              <w:spacing w:after="0"/>
              <w:jc w:val="center"/>
              <w:rPr>
                <w:rFonts w:cs="Times New Roman"/>
                <w:sz w:val="20"/>
                <w:szCs w:val="20"/>
              </w:rPr>
            </w:pPr>
            <w:r w:rsidRPr="00A17643">
              <w:rPr>
                <w:rFonts w:cs="Times New Roman"/>
                <w:sz w:val="20"/>
                <w:szCs w:val="20"/>
              </w:rPr>
              <w:t>6 Ay</w:t>
            </w:r>
          </w:p>
        </w:tc>
      </w:tr>
      <w:tr w:rsidR="008E1A35" w:rsidRPr="00A17643" w14:paraId="69770D96" w14:textId="77777777" w:rsidTr="00814A40">
        <w:trPr>
          <w:trHeight w:val="20"/>
        </w:trPr>
        <w:tc>
          <w:tcPr>
            <w:tcW w:w="2025" w:type="pct"/>
            <w:gridSpan w:val="3"/>
            <w:shd w:val="clear" w:color="auto" w:fill="00B0F0"/>
            <w:vAlign w:val="center"/>
          </w:tcPr>
          <w:p w14:paraId="5F8654F6" w14:textId="77777777" w:rsidR="008E1A35" w:rsidRPr="00A17643" w:rsidRDefault="008E1A35" w:rsidP="00A24A23">
            <w:pPr>
              <w:spacing w:after="0"/>
              <w:jc w:val="left"/>
              <w:rPr>
                <w:rFonts w:cs="Times New Roman"/>
                <w:b/>
                <w:sz w:val="20"/>
                <w:szCs w:val="20"/>
              </w:rPr>
            </w:pPr>
            <w:r w:rsidRPr="00A17643">
              <w:rPr>
                <w:rFonts w:cs="Times New Roman"/>
                <w:b/>
                <w:sz w:val="20"/>
                <w:szCs w:val="20"/>
              </w:rPr>
              <w:t>PG 6.1.2 Kariyer rehberliği kapsamında Genel Beceri Test Seti uygulanan öğrenci sayısı</w:t>
            </w:r>
          </w:p>
        </w:tc>
        <w:tc>
          <w:tcPr>
            <w:tcW w:w="434" w:type="pct"/>
            <w:vAlign w:val="center"/>
          </w:tcPr>
          <w:p w14:paraId="3F764A58" w14:textId="69E5930F" w:rsidR="008E1A35" w:rsidRPr="00A17643" w:rsidRDefault="008E1A35" w:rsidP="00A24A23">
            <w:pPr>
              <w:spacing w:after="0"/>
              <w:jc w:val="center"/>
              <w:rPr>
                <w:rFonts w:cs="Times New Roman"/>
                <w:sz w:val="20"/>
                <w:szCs w:val="20"/>
              </w:rPr>
            </w:pPr>
            <w:r>
              <w:rPr>
                <w:rFonts w:cs="Times New Roman"/>
                <w:sz w:val="20"/>
                <w:szCs w:val="20"/>
              </w:rPr>
              <w:t>3</w:t>
            </w:r>
            <w:r w:rsidRPr="00A17643">
              <w:rPr>
                <w:rFonts w:cs="Times New Roman"/>
                <w:sz w:val="20"/>
                <w:szCs w:val="20"/>
              </w:rPr>
              <w:t>0</w:t>
            </w:r>
          </w:p>
        </w:tc>
        <w:tc>
          <w:tcPr>
            <w:tcW w:w="385" w:type="pct"/>
            <w:shd w:val="clear" w:color="auto" w:fill="FFFFFF" w:themeFill="background1"/>
            <w:vAlign w:val="center"/>
          </w:tcPr>
          <w:p w14:paraId="380ED7CD" w14:textId="59D4F46B" w:rsidR="008E1A35" w:rsidRPr="00A17643" w:rsidRDefault="008E1A35" w:rsidP="00A24A23">
            <w:pPr>
              <w:spacing w:after="0"/>
              <w:jc w:val="center"/>
              <w:rPr>
                <w:rFonts w:cs="Times New Roman"/>
                <w:sz w:val="20"/>
                <w:szCs w:val="20"/>
              </w:rPr>
            </w:pPr>
            <w:r>
              <w:rPr>
                <w:color w:val="000000"/>
                <w:sz w:val="20"/>
                <w:szCs w:val="20"/>
              </w:rPr>
              <w:t>0</w:t>
            </w:r>
          </w:p>
        </w:tc>
        <w:tc>
          <w:tcPr>
            <w:tcW w:w="307" w:type="pct"/>
            <w:shd w:val="clear" w:color="auto" w:fill="FFFFFF" w:themeFill="background1"/>
            <w:vAlign w:val="center"/>
          </w:tcPr>
          <w:p w14:paraId="2C79B867" w14:textId="099E1066" w:rsidR="008E1A35" w:rsidRPr="00A17643" w:rsidRDefault="008E1A35" w:rsidP="00A24A23">
            <w:pPr>
              <w:spacing w:after="0"/>
              <w:jc w:val="center"/>
              <w:rPr>
                <w:rFonts w:cs="Times New Roman"/>
                <w:sz w:val="20"/>
                <w:szCs w:val="20"/>
              </w:rPr>
            </w:pPr>
            <w:r>
              <w:rPr>
                <w:color w:val="000000"/>
                <w:sz w:val="20"/>
                <w:szCs w:val="20"/>
              </w:rPr>
              <w:t>0</w:t>
            </w:r>
          </w:p>
        </w:tc>
        <w:tc>
          <w:tcPr>
            <w:tcW w:w="308" w:type="pct"/>
            <w:shd w:val="clear" w:color="auto" w:fill="FFFFFF" w:themeFill="background1"/>
            <w:vAlign w:val="center"/>
          </w:tcPr>
          <w:p w14:paraId="54A41498" w14:textId="49735C87" w:rsidR="008E1A35" w:rsidRPr="00A17643" w:rsidRDefault="008E1A35" w:rsidP="00A24A23">
            <w:pPr>
              <w:spacing w:after="0"/>
              <w:jc w:val="center"/>
              <w:rPr>
                <w:rFonts w:cs="Times New Roman"/>
                <w:sz w:val="20"/>
                <w:szCs w:val="20"/>
              </w:rPr>
            </w:pPr>
            <w:r>
              <w:rPr>
                <w:color w:val="000000"/>
                <w:sz w:val="20"/>
                <w:szCs w:val="20"/>
              </w:rPr>
              <w:t>0</w:t>
            </w:r>
          </w:p>
        </w:tc>
        <w:tc>
          <w:tcPr>
            <w:tcW w:w="308" w:type="pct"/>
            <w:shd w:val="clear" w:color="auto" w:fill="FFFFFF" w:themeFill="background1"/>
            <w:vAlign w:val="center"/>
          </w:tcPr>
          <w:p w14:paraId="35B6E881" w14:textId="5A95E52B" w:rsidR="008E1A35" w:rsidRPr="00A17643" w:rsidRDefault="008E1A35" w:rsidP="00A24A23">
            <w:pPr>
              <w:spacing w:after="0"/>
              <w:jc w:val="center"/>
              <w:rPr>
                <w:rFonts w:cs="Times New Roman"/>
                <w:sz w:val="20"/>
                <w:szCs w:val="20"/>
              </w:rPr>
            </w:pPr>
            <w:r>
              <w:rPr>
                <w:color w:val="000000"/>
                <w:sz w:val="20"/>
                <w:szCs w:val="20"/>
              </w:rPr>
              <w:t>25</w:t>
            </w:r>
          </w:p>
        </w:tc>
        <w:tc>
          <w:tcPr>
            <w:tcW w:w="308" w:type="pct"/>
            <w:shd w:val="clear" w:color="auto" w:fill="FFFFFF" w:themeFill="background1"/>
            <w:vAlign w:val="center"/>
          </w:tcPr>
          <w:p w14:paraId="45027C2C" w14:textId="740D00A3" w:rsidR="008E1A35" w:rsidRPr="00A17643" w:rsidRDefault="008E1A35" w:rsidP="00A24A23">
            <w:pPr>
              <w:spacing w:after="0"/>
              <w:jc w:val="center"/>
              <w:rPr>
                <w:rFonts w:cs="Times New Roman"/>
                <w:sz w:val="20"/>
                <w:szCs w:val="20"/>
              </w:rPr>
            </w:pPr>
            <w:r>
              <w:rPr>
                <w:color w:val="000000"/>
                <w:sz w:val="20"/>
                <w:szCs w:val="20"/>
              </w:rPr>
              <w:t>50</w:t>
            </w:r>
          </w:p>
        </w:tc>
        <w:tc>
          <w:tcPr>
            <w:tcW w:w="308" w:type="pct"/>
            <w:shd w:val="clear" w:color="auto" w:fill="FFFFFF" w:themeFill="background1"/>
            <w:vAlign w:val="center"/>
          </w:tcPr>
          <w:p w14:paraId="0B627FA0" w14:textId="3DB3ACA2" w:rsidR="008E1A35" w:rsidRPr="00A17643" w:rsidRDefault="008E1A35" w:rsidP="00A24A23">
            <w:pPr>
              <w:spacing w:after="0"/>
              <w:jc w:val="center"/>
              <w:rPr>
                <w:rFonts w:cs="Times New Roman"/>
                <w:sz w:val="20"/>
                <w:szCs w:val="20"/>
              </w:rPr>
            </w:pPr>
            <w:r>
              <w:rPr>
                <w:color w:val="000000"/>
                <w:sz w:val="20"/>
                <w:szCs w:val="20"/>
              </w:rPr>
              <w:t>75</w:t>
            </w:r>
          </w:p>
        </w:tc>
        <w:tc>
          <w:tcPr>
            <w:tcW w:w="308" w:type="pct"/>
            <w:vAlign w:val="center"/>
          </w:tcPr>
          <w:p w14:paraId="5CC6D638" w14:textId="77777777" w:rsidR="008E1A35" w:rsidRPr="00A17643" w:rsidRDefault="008E1A35" w:rsidP="00A24A23">
            <w:pPr>
              <w:spacing w:after="0"/>
              <w:jc w:val="center"/>
              <w:rPr>
                <w:rFonts w:cs="Times New Roman"/>
                <w:sz w:val="20"/>
                <w:szCs w:val="20"/>
              </w:rPr>
            </w:pPr>
            <w:r w:rsidRPr="00A17643">
              <w:rPr>
                <w:rFonts w:cs="Times New Roman"/>
                <w:sz w:val="20"/>
                <w:szCs w:val="20"/>
              </w:rPr>
              <w:t>6 Ay</w:t>
            </w:r>
          </w:p>
        </w:tc>
        <w:tc>
          <w:tcPr>
            <w:tcW w:w="309" w:type="pct"/>
            <w:vAlign w:val="center"/>
          </w:tcPr>
          <w:p w14:paraId="53150BEB" w14:textId="77777777" w:rsidR="008E1A35" w:rsidRPr="00A17643" w:rsidRDefault="008E1A35" w:rsidP="00A24A23">
            <w:pPr>
              <w:spacing w:after="0"/>
              <w:jc w:val="center"/>
              <w:rPr>
                <w:rFonts w:cs="Times New Roman"/>
                <w:sz w:val="20"/>
                <w:szCs w:val="20"/>
              </w:rPr>
            </w:pPr>
            <w:r w:rsidRPr="00A17643">
              <w:rPr>
                <w:rFonts w:cs="Times New Roman"/>
                <w:sz w:val="20"/>
                <w:szCs w:val="20"/>
              </w:rPr>
              <w:t>6 Ay</w:t>
            </w:r>
          </w:p>
        </w:tc>
      </w:tr>
      <w:tr w:rsidR="008E1A35" w:rsidRPr="00A17643" w14:paraId="719CC08A" w14:textId="77777777" w:rsidTr="00814A40">
        <w:trPr>
          <w:trHeight w:val="20"/>
        </w:trPr>
        <w:tc>
          <w:tcPr>
            <w:tcW w:w="2025" w:type="pct"/>
            <w:gridSpan w:val="3"/>
            <w:shd w:val="clear" w:color="auto" w:fill="00B0F0"/>
            <w:vAlign w:val="center"/>
          </w:tcPr>
          <w:p w14:paraId="3DF16197" w14:textId="332A021C" w:rsidR="008E1A35" w:rsidRPr="00A17643" w:rsidRDefault="008E1A35" w:rsidP="00A24A23">
            <w:pPr>
              <w:spacing w:after="0"/>
              <w:jc w:val="left"/>
              <w:rPr>
                <w:rFonts w:cs="Times New Roman"/>
                <w:b/>
                <w:sz w:val="20"/>
                <w:szCs w:val="20"/>
              </w:rPr>
            </w:pPr>
            <w:r>
              <w:rPr>
                <w:rFonts w:cs="Times New Roman"/>
                <w:b/>
                <w:sz w:val="20"/>
                <w:szCs w:val="20"/>
              </w:rPr>
              <w:t>PG 6.1.3</w:t>
            </w:r>
            <w:r w:rsidRPr="00A17643">
              <w:rPr>
                <w:rFonts w:cs="Times New Roman"/>
                <w:b/>
                <w:sz w:val="20"/>
                <w:szCs w:val="20"/>
              </w:rPr>
              <w:t>Özel burs alan mesleki ve teknik ortaöğretim öğrenci sayısı</w:t>
            </w:r>
          </w:p>
        </w:tc>
        <w:tc>
          <w:tcPr>
            <w:tcW w:w="434" w:type="pct"/>
            <w:vAlign w:val="center"/>
          </w:tcPr>
          <w:p w14:paraId="7039B2AD" w14:textId="0169D682" w:rsidR="008E1A35" w:rsidRPr="00A17643" w:rsidRDefault="008E1A35" w:rsidP="00A24A23">
            <w:pPr>
              <w:spacing w:after="0"/>
              <w:jc w:val="center"/>
              <w:rPr>
                <w:rFonts w:cs="Times New Roman"/>
                <w:sz w:val="20"/>
                <w:szCs w:val="20"/>
              </w:rPr>
            </w:pPr>
            <w:r>
              <w:rPr>
                <w:rFonts w:cs="Times New Roman"/>
                <w:sz w:val="20"/>
                <w:szCs w:val="20"/>
              </w:rPr>
              <w:t>4</w:t>
            </w:r>
            <w:r w:rsidRPr="00A17643">
              <w:rPr>
                <w:rFonts w:cs="Times New Roman"/>
                <w:sz w:val="20"/>
                <w:szCs w:val="20"/>
              </w:rPr>
              <w:t>0</w:t>
            </w:r>
          </w:p>
        </w:tc>
        <w:tc>
          <w:tcPr>
            <w:tcW w:w="385" w:type="pct"/>
            <w:shd w:val="clear" w:color="auto" w:fill="FFFFFF" w:themeFill="background1"/>
            <w:vAlign w:val="center"/>
          </w:tcPr>
          <w:p w14:paraId="70887900" w14:textId="1A8B731E" w:rsidR="008E1A35" w:rsidRPr="00A17643" w:rsidRDefault="008E1A35" w:rsidP="00A24A23">
            <w:pPr>
              <w:spacing w:after="0"/>
              <w:jc w:val="center"/>
              <w:rPr>
                <w:rFonts w:cs="Times New Roman"/>
                <w:sz w:val="20"/>
                <w:szCs w:val="20"/>
              </w:rPr>
            </w:pPr>
            <w:r>
              <w:rPr>
                <w:color w:val="000000"/>
                <w:sz w:val="20"/>
                <w:szCs w:val="20"/>
              </w:rPr>
              <w:t>0</w:t>
            </w:r>
          </w:p>
        </w:tc>
        <w:tc>
          <w:tcPr>
            <w:tcW w:w="307" w:type="pct"/>
            <w:shd w:val="clear" w:color="auto" w:fill="FFFFFF" w:themeFill="background1"/>
            <w:vAlign w:val="center"/>
          </w:tcPr>
          <w:p w14:paraId="3E96F368" w14:textId="1821B2EB" w:rsidR="008E1A35" w:rsidRPr="00A17643" w:rsidRDefault="008E1A35" w:rsidP="00A24A23">
            <w:pPr>
              <w:spacing w:after="0"/>
              <w:jc w:val="center"/>
              <w:rPr>
                <w:rFonts w:cs="Times New Roman"/>
                <w:sz w:val="20"/>
                <w:szCs w:val="20"/>
              </w:rPr>
            </w:pPr>
            <w:r>
              <w:rPr>
                <w:color w:val="000000"/>
                <w:sz w:val="20"/>
                <w:szCs w:val="20"/>
              </w:rPr>
              <w:t>0</w:t>
            </w:r>
          </w:p>
        </w:tc>
        <w:tc>
          <w:tcPr>
            <w:tcW w:w="308" w:type="pct"/>
            <w:shd w:val="clear" w:color="auto" w:fill="FFFFFF" w:themeFill="background1"/>
            <w:vAlign w:val="center"/>
          </w:tcPr>
          <w:p w14:paraId="4004A0BE" w14:textId="3A49CDD5" w:rsidR="008E1A35" w:rsidRPr="00A17643" w:rsidRDefault="008E1A35" w:rsidP="00A24A23">
            <w:pPr>
              <w:spacing w:after="0"/>
              <w:jc w:val="center"/>
              <w:rPr>
                <w:rFonts w:cs="Times New Roman"/>
                <w:sz w:val="20"/>
                <w:szCs w:val="20"/>
              </w:rPr>
            </w:pPr>
            <w:r>
              <w:rPr>
                <w:color w:val="000000"/>
                <w:sz w:val="20"/>
                <w:szCs w:val="20"/>
              </w:rPr>
              <w:t>5</w:t>
            </w:r>
          </w:p>
        </w:tc>
        <w:tc>
          <w:tcPr>
            <w:tcW w:w="308" w:type="pct"/>
            <w:shd w:val="clear" w:color="auto" w:fill="FFFFFF" w:themeFill="background1"/>
            <w:vAlign w:val="center"/>
          </w:tcPr>
          <w:p w14:paraId="0C976933" w14:textId="4FC85FB5" w:rsidR="008E1A35" w:rsidRPr="00A17643" w:rsidRDefault="008E1A35" w:rsidP="00A24A23">
            <w:pPr>
              <w:spacing w:after="0"/>
              <w:jc w:val="center"/>
              <w:rPr>
                <w:rFonts w:cs="Times New Roman"/>
                <w:sz w:val="20"/>
                <w:szCs w:val="20"/>
              </w:rPr>
            </w:pPr>
            <w:r>
              <w:rPr>
                <w:color w:val="000000"/>
                <w:sz w:val="20"/>
                <w:szCs w:val="20"/>
              </w:rPr>
              <w:t>10</w:t>
            </w:r>
          </w:p>
        </w:tc>
        <w:tc>
          <w:tcPr>
            <w:tcW w:w="308" w:type="pct"/>
            <w:shd w:val="clear" w:color="auto" w:fill="FFFFFF" w:themeFill="background1"/>
            <w:vAlign w:val="center"/>
          </w:tcPr>
          <w:p w14:paraId="27AB8AA4" w14:textId="5EBDBABB" w:rsidR="008E1A35" w:rsidRPr="00A17643" w:rsidRDefault="008E1A35" w:rsidP="00A24A23">
            <w:pPr>
              <w:spacing w:after="0"/>
              <w:jc w:val="center"/>
              <w:rPr>
                <w:rFonts w:cs="Times New Roman"/>
                <w:sz w:val="20"/>
                <w:szCs w:val="20"/>
              </w:rPr>
            </w:pPr>
            <w:r>
              <w:rPr>
                <w:color w:val="000000"/>
                <w:sz w:val="20"/>
                <w:szCs w:val="20"/>
              </w:rPr>
              <w:t>15</w:t>
            </w:r>
          </w:p>
        </w:tc>
        <w:tc>
          <w:tcPr>
            <w:tcW w:w="308" w:type="pct"/>
            <w:shd w:val="clear" w:color="auto" w:fill="FFFFFF" w:themeFill="background1"/>
            <w:vAlign w:val="center"/>
          </w:tcPr>
          <w:p w14:paraId="7AF2897F" w14:textId="45388CAC" w:rsidR="008E1A35" w:rsidRPr="00A17643" w:rsidRDefault="008E1A35" w:rsidP="00A24A23">
            <w:pPr>
              <w:spacing w:after="0"/>
              <w:jc w:val="center"/>
              <w:rPr>
                <w:rFonts w:cs="Times New Roman"/>
                <w:sz w:val="20"/>
                <w:szCs w:val="20"/>
              </w:rPr>
            </w:pPr>
            <w:r>
              <w:rPr>
                <w:color w:val="000000"/>
                <w:sz w:val="20"/>
                <w:szCs w:val="20"/>
              </w:rPr>
              <w:t>20</w:t>
            </w:r>
          </w:p>
        </w:tc>
        <w:tc>
          <w:tcPr>
            <w:tcW w:w="308" w:type="pct"/>
            <w:vAlign w:val="center"/>
          </w:tcPr>
          <w:p w14:paraId="4591B7C2" w14:textId="77777777" w:rsidR="008E1A35" w:rsidRPr="00A17643" w:rsidRDefault="008E1A35" w:rsidP="00A24A23">
            <w:pPr>
              <w:spacing w:after="0"/>
              <w:jc w:val="center"/>
              <w:rPr>
                <w:rFonts w:cs="Times New Roman"/>
                <w:sz w:val="20"/>
                <w:szCs w:val="20"/>
              </w:rPr>
            </w:pPr>
            <w:r w:rsidRPr="00A17643">
              <w:rPr>
                <w:rFonts w:cs="Times New Roman"/>
                <w:sz w:val="20"/>
                <w:szCs w:val="20"/>
              </w:rPr>
              <w:t>6 Ay</w:t>
            </w:r>
          </w:p>
        </w:tc>
        <w:tc>
          <w:tcPr>
            <w:tcW w:w="309" w:type="pct"/>
            <w:vAlign w:val="center"/>
          </w:tcPr>
          <w:p w14:paraId="0243799A" w14:textId="77777777" w:rsidR="008E1A35" w:rsidRPr="00A17643" w:rsidRDefault="008E1A35" w:rsidP="00A24A23">
            <w:pPr>
              <w:spacing w:after="0"/>
              <w:jc w:val="center"/>
              <w:rPr>
                <w:rFonts w:cs="Times New Roman"/>
                <w:sz w:val="20"/>
                <w:szCs w:val="20"/>
              </w:rPr>
            </w:pPr>
            <w:r w:rsidRPr="00A17643">
              <w:rPr>
                <w:rFonts w:cs="Times New Roman"/>
                <w:sz w:val="20"/>
                <w:szCs w:val="20"/>
              </w:rPr>
              <w:t>6 Ay</w:t>
            </w:r>
          </w:p>
        </w:tc>
      </w:tr>
      <w:tr w:rsidR="00A17643" w:rsidRPr="00A17643" w14:paraId="21FD52EC" w14:textId="77777777" w:rsidTr="00814A40">
        <w:trPr>
          <w:trHeight w:val="20"/>
        </w:trPr>
        <w:tc>
          <w:tcPr>
            <w:tcW w:w="911" w:type="pct"/>
            <w:gridSpan w:val="2"/>
            <w:shd w:val="clear" w:color="auto" w:fill="00B0F0"/>
            <w:vAlign w:val="center"/>
          </w:tcPr>
          <w:p w14:paraId="5C57CD70" w14:textId="77777777" w:rsidR="00A17643" w:rsidRPr="00A17643" w:rsidRDefault="00A17643" w:rsidP="00A24A23">
            <w:pPr>
              <w:spacing w:after="0"/>
              <w:jc w:val="left"/>
              <w:rPr>
                <w:rFonts w:cs="Times New Roman"/>
                <w:b/>
                <w:sz w:val="20"/>
                <w:szCs w:val="20"/>
              </w:rPr>
            </w:pPr>
            <w:r w:rsidRPr="00A17643">
              <w:rPr>
                <w:rFonts w:cs="Times New Roman"/>
                <w:b/>
                <w:sz w:val="20"/>
                <w:szCs w:val="20"/>
              </w:rPr>
              <w:t>Koordinatör Birim</w:t>
            </w:r>
          </w:p>
        </w:tc>
        <w:tc>
          <w:tcPr>
            <w:tcW w:w="4089" w:type="pct"/>
            <w:gridSpan w:val="10"/>
            <w:vAlign w:val="center"/>
          </w:tcPr>
          <w:p w14:paraId="2F71209F" w14:textId="3DFD4BC5" w:rsidR="00A17643" w:rsidRPr="00A17643" w:rsidRDefault="006A69AB" w:rsidP="00A24A23">
            <w:pPr>
              <w:spacing w:after="0"/>
              <w:jc w:val="left"/>
              <w:rPr>
                <w:rFonts w:cs="Times New Roman"/>
                <w:sz w:val="20"/>
                <w:szCs w:val="20"/>
              </w:rPr>
            </w:pPr>
            <w:r>
              <w:rPr>
                <w:rFonts w:cs="Times New Roman"/>
                <w:sz w:val="20"/>
                <w:szCs w:val="20"/>
              </w:rPr>
              <w:t>İlçe Milli Eğitim Müdürlüğü</w:t>
            </w:r>
          </w:p>
        </w:tc>
      </w:tr>
      <w:tr w:rsidR="00A17643" w:rsidRPr="00A17643" w14:paraId="7CD84E00" w14:textId="77777777" w:rsidTr="00814A40">
        <w:trPr>
          <w:trHeight w:val="20"/>
        </w:trPr>
        <w:tc>
          <w:tcPr>
            <w:tcW w:w="911" w:type="pct"/>
            <w:gridSpan w:val="2"/>
            <w:shd w:val="clear" w:color="auto" w:fill="00B0F0"/>
            <w:vAlign w:val="center"/>
          </w:tcPr>
          <w:p w14:paraId="0E62F570" w14:textId="77777777" w:rsidR="00A17643" w:rsidRPr="00A17643" w:rsidRDefault="00A17643" w:rsidP="00A24A23">
            <w:pPr>
              <w:spacing w:after="0"/>
              <w:jc w:val="left"/>
              <w:rPr>
                <w:rFonts w:cs="Times New Roman"/>
                <w:b/>
                <w:sz w:val="20"/>
                <w:szCs w:val="20"/>
              </w:rPr>
            </w:pPr>
            <w:r w:rsidRPr="00A17643">
              <w:rPr>
                <w:rFonts w:cs="Times New Roman"/>
                <w:b/>
                <w:sz w:val="20"/>
                <w:szCs w:val="20"/>
              </w:rPr>
              <w:t>İş Birliği Yapılacak Birimler</w:t>
            </w:r>
          </w:p>
        </w:tc>
        <w:tc>
          <w:tcPr>
            <w:tcW w:w="4089" w:type="pct"/>
            <w:gridSpan w:val="10"/>
            <w:vAlign w:val="center"/>
          </w:tcPr>
          <w:p w14:paraId="056E8B07" w14:textId="24DF2B59" w:rsidR="00A17643" w:rsidRPr="00A17643" w:rsidRDefault="006A69AB" w:rsidP="00A24A23">
            <w:pPr>
              <w:spacing w:after="0"/>
              <w:jc w:val="left"/>
              <w:rPr>
                <w:rFonts w:cs="Times New Roman"/>
                <w:sz w:val="20"/>
                <w:szCs w:val="20"/>
              </w:rPr>
            </w:pPr>
            <w:r>
              <w:rPr>
                <w:rFonts w:cs="Times New Roman"/>
                <w:sz w:val="20"/>
                <w:szCs w:val="20"/>
              </w:rPr>
              <w:t>İlçe Milli Eğitim Müdürlüğü Birimleri</w:t>
            </w:r>
          </w:p>
        </w:tc>
      </w:tr>
      <w:tr w:rsidR="00A17643" w:rsidRPr="00A17643" w14:paraId="45F4CC16" w14:textId="77777777" w:rsidTr="00814A40">
        <w:trPr>
          <w:trHeight w:val="20"/>
        </w:trPr>
        <w:tc>
          <w:tcPr>
            <w:tcW w:w="911" w:type="pct"/>
            <w:gridSpan w:val="2"/>
            <w:shd w:val="clear" w:color="auto" w:fill="00B0F0"/>
            <w:vAlign w:val="center"/>
          </w:tcPr>
          <w:p w14:paraId="11355AA0" w14:textId="77777777" w:rsidR="00A17643" w:rsidRPr="00A17643" w:rsidRDefault="00A17643" w:rsidP="00A24A23">
            <w:pPr>
              <w:spacing w:after="0"/>
              <w:jc w:val="left"/>
              <w:rPr>
                <w:rFonts w:cs="Times New Roman"/>
                <w:b/>
                <w:sz w:val="20"/>
                <w:szCs w:val="20"/>
              </w:rPr>
            </w:pPr>
            <w:r w:rsidRPr="00A17643">
              <w:rPr>
                <w:rFonts w:cs="Times New Roman"/>
                <w:b/>
                <w:sz w:val="20"/>
                <w:szCs w:val="20"/>
              </w:rPr>
              <w:t>Riskler</w:t>
            </w:r>
          </w:p>
        </w:tc>
        <w:tc>
          <w:tcPr>
            <w:tcW w:w="4089" w:type="pct"/>
            <w:gridSpan w:val="10"/>
            <w:vAlign w:val="center"/>
          </w:tcPr>
          <w:p w14:paraId="46E27315" w14:textId="77777777" w:rsidR="00A17643" w:rsidRPr="00A17643" w:rsidRDefault="00A17643" w:rsidP="00A24A23">
            <w:pPr>
              <w:spacing w:after="0"/>
              <w:jc w:val="left"/>
              <w:rPr>
                <w:rFonts w:cs="Times New Roman"/>
                <w:sz w:val="20"/>
                <w:szCs w:val="20"/>
              </w:rPr>
            </w:pPr>
            <w:r w:rsidRPr="00A17643">
              <w:rPr>
                <w:rFonts w:cs="Times New Roman"/>
                <w:sz w:val="20"/>
                <w:szCs w:val="20"/>
              </w:rPr>
              <w:t>- Mesleki ve teknik eğitime ve bazı mesleklere yönelik toplumda olumsuz bakış açısının devam etmesi ve yükseköğretime atfedilen değerin fazla olması,</w:t>
            </w:r>
          </w:p>
          <w:p w14:paraId="7865C6FD" w14:textId="77777777" w:rsidR="00A17643" w:rsidRPr="00A17643" w:rsidRDefault="00A17643" w:rsidP="00A24A23">
            <w:pPr>
              <w:spacing w:after="0"/>
              <w:jc w:val="left"/>
              <w:rPr>
                <w:rFonts w:cs="Times New Roman"/>
                <w:sz w:val="20"/>
                <w:szCs w:val="20"/>
              </w:rPr>
            </w:pPr>
            <w:r w:rsidRPr="00A17643">
              <w:rPr>
                <w:rFonts w:cs="Times New Roman"/>
                <w:sz w:val="20"/>
                <w:szCs w:val="20"/>
              </w:rPr>
              <w:t>- Sektörün mesleki ve teknik eğitim mezunlarını istihdam etmede isteksiz davranması,</w:t>
            </w:r>
          </w:p>
          <w:p w14:paraId="738FDA5C" w14:textId="77777777" w:rsidR="00A17643" w:rsidRPr="00A17643" w:rsidRDefault="00A17643" w:rsidP="00A24A23">
            <w:pPr>
              <w:spacing w:after="0"/>
              <w:jc w:val="left"/>
              <w:rPr>
                <w:rFonts w:cs="Times New Roman"/>
                <w:sz w:val="20"/>
                <w:szCs w:val="20"/>
              </w:rPr>
            </w:pPr>
            <w:r w:rsidRPr="00A17643">
              <w:rPr>
                <w:rFonts w:cs="Times New Roman"/>
                <w:sz w:val="20"/>
                <w:szCs w:val="20"/>
              </w:rPr>
              <w:lastRenderedPageBreak/>
              <w:t>- Yükseköğretime geçişte uygulanan yöntemlerin, alanın devamı niteliğindeki yükseköğretim programlarına devamı sağlamaması,</w:t>
            </w:r>
          </w:p>
          <w:p w14:paraId="70B8DE66" w14:textId="77777777" w:rsidR="00A17643" w:rsidRPr="00A17643" w:rsidRDefault="00A17643" w:rsidP="00A24A23">
            <w:pPr>
              <w:spacing w:after="0"/>
              <w:jc w:val="left"/>
              <w:rPr>
                <w:rFonts w:cs="Times New Roman"/>
                <w:sz w:val="20"/>
                <w:szCs w:val="20"/>
              </w:rPr>
            </w:pPr>
            <w:r w:rsidRPr="00A17643">
              <w:rPr>
                <w:rFonts w:cs="Times New Roman"/>
                <w:sz w:val="20"/>
                <w:szCs w:val="20"/>
              </w:rPr>
              <w:t>- Mesleki ve teknik eğitime erişim imkânlarının artırılması ile ilgili paydaşların beklenen desteği vermemesi,</w:t>
            </w:r>
          </w:p>
          <w:p w14:paraId="7F38ED4E" w14:textId="77777777" w:rsidR="00A17643" w:rsidRPr="00A17643" w:rsidRDefault="00A17643" w:rsidP="00A24A23">
            <w:pPr>
              <w:spacing w:after="0"/>
              <w:jc w:val="left"/>
              <w:rPr>
                <w:rFonts w:cs="Times New Roman"/>
                <w:sz w:val="20"/>
                <w:szCs w:val="20"/>
              </w:rPr>
            </w:pPr>
            <w:r w:rsidRPr="00A17643">
              <w:rPr>
                <w:rFonts w:cs="Times New Roman"/>
                <w:sz w:val="20"/>
                <w:szCs w:val="20"/>
              </w:rPr>
              <w:t>- Yan dal yapmak için hedef kitlenin istekli olmaması.</w:t>
            </w:r>
          </w:p>
        </w:tc>
      </w:tr>
      <w:tr w:rsidR="00A17643" w:rsidRPr="00A17643" w14:paraId="052C491D" w14:textId="77777777" w:rsidTr="00814A40">
        <w:trPr>
          <w:trHeight w:val="281"/>
        </w:trPr>
        <w:tc>
          <w:tcPr>
            <w:tcW w:w="455" w:type="pct"/>
            <w:vMerge w:val="restart"/>
            <w:shd w:val="clear" w:color="auto" w:fill="00B0F0"/>
            <w:vAlign w:val="center"/>
          </w:tcPr>
          <w:p w14:paraId="5B46407B" w14:textId="77777777" w:rsidR="00A17643" w:rsidRPr="00A17643" w:rsidRDefault="00A17643" w:rsidP="00A24A23">
            <w:pPr>
              <w:spacing w:after="0"/>
              <w:jc w:val="left"/>
              <w:rPr>
                <w:rFonts w:cs="Times New Roman"/>
                <w:b/>
                <w:sz w:val="20"/>
                <w:szCs w:val="20"/>
              </w:rPr>
            </w:pPr>
            <w:r w:rsidRPr="00A17643">
              <w:rPr>
                <w:rFonts w:cs="Times New Roman"/>
                <w:b/>
                <w:sz w:val="20"/>
                <w:szCs w:val="20"/>
              </w:rPr>
              <w:lastRenderedPageBreak/>
              <w:t>Stratejiler</w:t>
            </w:r>
          </w:p>
        </w:tc>
        <w:tc>
          <w:tcPr>
            <w:tcW w:w="456" w:type="pct"/>
            <w:shd w:val="clear" w:color="auto" w:fill="00B0F0"/>
            <w:vAlign w:val="center"/>
          </w:tcPr>
          <w:p w14:paraId="31249C61" w14:textId="77777777" w:rsidR="00A17643" w:rsidRPr="00A17643" w:rsidRDefault="00A17643" w:rsidP="00A24A23">
            <w:pPr>
              <w:spacing w:after="0"/>
              <w:jc w:val="left"/>
              <w:rPr>
                <w:rFonts w:cs="Times New Roman"/>
                <w:b/>
                <w:sz w:val="20"/>
                <w:szCs w:val="20"/>
              </w:rPr>
            </w:pPr>
            <w:r w:rsidRPr="00A17643">
              <w:rPr>
                <w:rFonts w:cs="Times New Roman"/>
                <w:b/>
                <w:sz w:val="20"/>
                <w:szCs w:val="20"/>
              </w:rPr>
              <w:t>S 6.1.1</w:t>
            </w:r>
          </w:p>
        </w:tc>
        <w:tc>
          <w:tcPr>
            <w:tcW w:w="4089" w:type="pct"/>
            <w:gridSpan w:val="10"/>
            <w:vAlign w:val="center"/>
          </w:tcPr>
          <w:p w14:paraId="64900C14" w14:textId="77777777" w:rsidR="00A17643" w:rsidRPr="00A17643" w:rsidRDefault="00A17643" w:rsidP="00A24A23">
            <w:pPr>
              <w:spacing w:after="0"/>
              <w:jc w:val="left"/>
              <w:rPr>
                <w:rFonts w:cs="Times New Roman"/>
                <w:sz w:val="20"/>
                <w:szCs w:val="20"/>
              </w:rPr>
            </w:pPr>
            <w:r w:rsidRPr="00A17643">
              <w:rPr>
                <w:rFonts w:cs="Times New Roman"/>
                <w:b/>
                <w:sz w:val="20"/>
                <w:szCs w:val="20"/>
              </w:rPr>
              <w:t>- Mesleki ve teknik eğitimin görünürlüğü artırılacaktır.</w:t>
            </w:r>
          </w:p>
        </w:tc>
      </w:tr>
      <w:tr w:rsidR="00814A40" w:rsidRPr="00A17643" w14:paraId="456A2643" w14:textId="77777777" w:rsidTr="00814A40">
        <w:trPr>
          <w:trHeight w:val="400"/>
        </w:trPr>
        <w:tc>
          <w:tcPr>
            <w:tcW w:w="455" w:type="pct"/>
            <w:vMerge/>
            <w:shd w:val="clear" w:color="auto" w:fill="00B0F0"/>
            <w:vAlign w:val="center"/>
          </w:tcPr>
          <w:p w14:paraId="0EFD9BF4" w14:textId="77777777" w:rsidR="00814A40" w:rsidRPr="00A17643" w:rsidRDefault="00814A40" w:rsidP="00A24A23">
            <w:pPr>
              <w:spacing w:after="0"/>
              <w:jc w:val="left"/>
              <w:rPr>
                <w:rFonts w:cs="Times New Roman"/>
                <w:b/>
                <w:sz w:val="20"/>
                <w:szCs w:val="20"/>
              </w:rPr>
            </w:pPr>
          </w:p>
        </w:tc>
        <w:tc>
          <w:tcPr>
            <w:tcW w:w="456" w:type="pct"/>
            <w:shd w:val="clear" w:color="auto" w:fill="00B0F0"/>
            <w:vAlign w:val="center"/>
          </w:tcPr>
          <w:p w14:paraId="32549EE2" w14:textId="77777777" w:rsidR="00814A40" w:rsidRPr="00A17643" w:rsidRDefault="00814A40" w:rsidP="00A24A23">
            <w:pPr>
              <w:spacing w:after="0"/>
              <w:jc w:val="left"/>
              <w:rPr>
                <w:rFonts w:cs="Times New Roman"/>
                <w:b/>
                <w:sz w:val="20"/>
                <w:szCs w:val="20"/>
              </w:rPr>
            </w:pPr>
            <w:r w:rsidRPr="00A17643">
              <w:rPr>
                <w:rFonts w:cs="Times New Roman"/>
                <w:b/>
                <w:sz w:val="20"/>
                <w:szCs w:val="20"/>
              </w:rPr>
              <w:t>S 6.1.2</w:t>
            </w:r>
          </w:p>
        </w:tc>
        <w:tc>
          <w:tcPr>
            <w:tcW w:w="4089" w:type="pct"/>
            <w:gridSpan w:val="10"/>
            <w:vAlign w:val="center"/>
          </w:tcPr>
          <w:p w14:paraId="73600343" w14:textId="77777777" w:rsidR="00814A40" w:rsidRPr="00A17643" w:rsidRDefault="00814A40" w:rsidP="00A24A23">
            <w:pPr>
              <w:spacing w:after="0"/>
              <w:jc w:val="left"/>
              <w:rPr>
                <w:rFonts w:cs="Times New Roman"/>
                <w:b/>
                <w:sz w:val="20"/>
                <w:szCs w:val="20"/>
              </w:rPr>
            </w:pPr>
            <w:r w:rsidRPr="00A17643">
              <w:rPr>
                <w:rFonts w:cs="Times New Roman"/>
                <w:b/>
                <w:sz w:val="20"/>
                <w:szCs w:val="20"/>
              </w:rPr>
              <w:t>- Mesleki ve teknik eğitimde kariyer rehberliği etkin bir hale getirilecektir.</w:t>
            </w:r>
          </w:p>
        </w:tc>
      </w:tr>
      <w:tr w:rsidR="00A17643" w:rsidRPr="00A17643" w14:paraId="4383E146" w14:textId="77777777" w:rsidTr="00814A40">
        <w:trPr>
          <w:trHeight w:val="20"/>
        </w:trPr>
        <w:tc>
          <w:tcPr>
            <w:tcW w:w="911" w:type="pct"/>
            <w:gridSpan w:val="2"/>
            <w:shd w:val="clear" w:color="auto" w:fill="00B0F0"/>
            <w:vAlign w:val="center"/>
          </w:tcPr>
          <w:p w14:paraId="07253C89" w14:textId="77777777" w:rsidR="00A17643" w:rsidRPr="00A17643" w:rsidRDefault="00A17643" w:rsidP="00A24A23">
            <w:pPr>
              <w:spacing w:after="0"/>
              <w:jc w:val="left"/>
              <w:rPr>
                <w:rFonts w:cs="Times New Roman"/>
                <w:b/>
                <w:sz w:val="20"/>
                <w:szCs w:val="20"/>
              </w:rPr>
            </w:pPr>
            <w:r w:rsidRPr="00A17643">
              <w:rPr>
                <w:rFonts w:cs="Times New Roman"/>
                <w:b/>
                <w:sz w:val="20"/>
                <w:szCs w:val="20"/>
              </w:rPr>
              <w:t>Maliyet Tahmini</w:t>
            </w:r>
          </w:p>
        </w:tc>
        <w:tc>
          <w:tcPr>
            <w:tcW w:w="4089" w:type="pct"/>
            <w:gridSpan w:val="10"/>
            <w:vAlign w:val="center"/>
          </w:tcPr>
          <w:p w14:paraId="3A900E5D" w14:textId="26AA052F" w:rsidR="00A17643" w:rsidRPr="00A17643" w:rsidRDefault="008E1A35" w:rsidP="00A24A23">
            <w:pPr>
              <w:spacing w:after="0"/>
              <w:jc w:val="left"/>
              <w:rPr>
                <w:color w:val="000000"/>
                <w:sz w:val="20"/>
                <w:szCs w:val="20"/>
              </w:rPr>
            </w:pPr>
            <w:r>
              <w:rPr>
                <w:color w:val="000000"/>
                <w:sz w:val="20"/>
                <w:szCs w:val="20"/>
              </w:rPr>
              <w:t>15.980</w:t>
            </w:r>
          </w:p>
        </w:tc>
      </w:tr>
      <w:tr w:rsidR="00A17643" w:rsidRPr="00A17643" w14:paraId="791CC1D6" w14:textId="77777777" w:rsidTr="00814A40">
        <w:trPr>
          <w:trHeight w:val="20"/>
        </w:trPr>
        <w:tc>
          <w:tcPr>
            <w:tcW w:w="911" w:type="pct"/>
            <w:gridSpan w:val="2"/>
            <w:shd w:val="clear" w:color="auto" w:fill="00B0F0"/>
            <w:vAlign w:val="center"/>
          </w:tcPr>
          <w:p w14:paraId="35660BF4" w14:textId="77777777" w:rsidR="00A17643" w:rsidRPr="00A17643" w:rsidRDefault="00A17643" w:rsidP="00A24A23">
            <w:pPr>
              <w:spacing w:after="0"/>
              <w:jc w:val="left"/>
              <w:rPr>
                <w:rFonts w:cs="Times New Roman"/>
                <w:b/>
                <w:sz w:val="20"/>
                <w:szCs w:val="20"/>
              </w:rPr>
            </w:pPr>
            <w:r w:rsidRPr="00A17643">
              <w:rPr>
                <w:rFonts w:cs="Times New Roman"/>
                <w:b/>
                <w:sz w:val="20"/>
                <w:szCs w:val="20"/>
              </w:rPr>
              <w:t>Tespitler</w:t>
            </w:r>
          </w:p>
        </w:tc>
        <w:tc>
          <w:tcPr>
            <w:tcW w:w="4089" w:type="pct"/>
            <w:gridSpan w:val="10"/>
            <w:vAlign w:val="center"/>
          </w:tcPr>
          <w:p w14:paraId="26E55B18" w14:textId="77777777" w:rsidR="00A17643" w:rsidRPr="00A17643" w:rsidRDefault="00A17643" w:rsidP="00A24A23">
            <w:pPr>
              <w:spacing w:after="0"/>
              <w:jc w:val="left"/>
              <w:rPr>
                <w:rFonts w:cs="Times New Roman"/>
                <w:sz w:val="20"/>
                <w:szCs w:val="20"/>
              </w:rPr>
            </w:pPr>
            <w:r w:rsidRPr="00A17643">
              <w:rPr>
                <w:rFonts w:cs="Times New Roman"/>
                <w:sz w:val="20"/>
                <w:szCs w:val="20"/>
              </w:rPr>
              <w:t>- Toplumdaki olumsuz mesleki ve teknik eğitim algısı,</w:t>
            </w:r>
          </w:p>
          <w:p w14:paraId="47E47E30" w14:textId="77777777" w:rsidR="00A17643" w:rsidRPr="00A17643" w:rsidRDefault="00A17643" w:rsidP="00A24A23">
            <w:pPr>
              <w:spacing w:after="0"/>
              <w:jc w:val="left"/>
              <w:rPr>
                <w:rFonts w:cs="Times New Roman"/>
                <w:sz w:val="20"/>
                <w:szCs w:val="20"/>
              </w:rPr>
            </w:pPr>
            <w:r w:rsidRPr="00A17643">
              <w:rPr>
                <w:rFonts w:cs="Times New Roman"/>
                <w:sz w:val="20"/>
                <w:szCs w:val="20"/>
              </w:rPr>
              <w:t>- Toplumda bazı mesleklere yönelik olumsuz algı bulunması ve buna bağlı olarak yükseköğretime daha fazla değer atfedilmesi,</w:t>
            </w:r>
          </w:p>
          <w:p w14:paraId="23C9C271" w14:textId="77777777" w:rsidR="00A17643" w:rsidRPr="00A17643" w:rsidRDefault="00A17643" w:rsidP="00A24A23">
            <w:pPr>
              <w:spacing w:after="0"/>
              <w:jc w:val="left"/>
              <w:rPr>
                <w:rFonts w:cs="Times New Roman"/>
                <w:sz w:val="20"/>
                <w:szCs w:val="20"/>
              </w:rPr>
            </w:pPr>
            <w:r w:rsidRPr="00A17643">
              <w:rPr>
                <w:rFonts w:cs="Times New Roman"/>
                <w:sz w:val="20"/>
                <w:szCs w:val="20"/>
              </w:rPr>
              <w:t>- Mesleki ve teknik eğitimin tanınırlığının yeterli düzeyde olmaması,</w:t>
            </w:r>
          </w:p>
          <w:p w14:paraId="0E353C13" w14:textId="77777777" w:rsidR="00A17643" w:rsidRPr="00A17643" w:rsidRDefault="00A17643" w:rsidP="00A24A23">
            <w:pPr>
              <w:spacing w:after="0"/>
              <w:jc w:val="left"/>
              <w:rPr>
                <w:rFonts w:cs="Times New Roman"/>
                <w:sz w:val="20"/>
                <w:szCs w:val="20"/>
              </w:rPr>
            </w:pPr>
            <w:r w:rsidRPr="00A17643">
              <w:rPr>
                <w:rFonts w:cs="Times New Roman"/>
                <w:sz w:val="20"/>
                <w:szCs w:val="20"/>
              </w:rPr>
              <w:t>- Mesleki ve teknik eğitimde rehberlik ve yönlendirme faaliyetlerinin standart ölçme araçlarıyla tespit edilen ilgi ve becerilere dayanmaması,</w:t>
            </w:r>
          </w:p>
          <w:p w14:paraId="2B4E6245" w14:textId="77777777" w:rsidR="00A17643" w:rsidRPr="00A17643" w:rsidRDefault="00A17643" w:rsidP="00A24A23">
            <w:pPr>
              <w:spacing w:after="0"/>
              <w:jc w:val="left"/>
              <w:rPr>
                <w:rFonts w:cs="Times New Roman"/>
                <w:sz w:val="20"/>
                <w:szCs w:val="20"/>
              </w:rPr>
            </w:pPr>
            <w:r w:rsidRPr="00A17643">
              <w:rPr>
                <w:rFonts w:cs="Times New Roman"/>
                <w:sz w:val="20"/>
                <w:szCs w:val="20"/>
              </w:rPr>
              <w:t>- Mesleki ve teknik eğitimde program bazında esnek geçişlere ve farklı mesleklere yönelik becerilerin kazanılmasına imkân verecek bir yapının olmaması.</w:t>
            </w:r>
          </w:p>
        </w:tc>
      </w:tr>
      <w:tr w:rsidR="00A17643" w:rsidRPr="00A17643" w14:paraId="15EDB164" w14:textId="77777777" w:rsidTr="00814A40">
        <w:trPr>
          <w:trHeight w:val="20"/>
        </w:trPr>
        <w:tc>
          <w:tcPr>
            <w:tcW w:w="911" w:type="pct"/>
            <w:gridSpan w:val="2"/>
            <w:shd w:val="clear" w:color="auto" w:fill="00B0F0"/>
            <w:vAlign w:val="center"/>
          </w:tcPr>
          <w:p w14:paraId="5F45279A" w14:textId="77777777" w:rsidR="00A17643" w:rsidRPr="00A17643" w:rsidRDefault="00A17643" w:rsidP="00A24A23">
            <w:pPr>
              <w:spacing w:after="0"/>
              <w:jc w:val="left"/>
              <w:rPr>
                <w:rFonts w:cs="Times New Roman"/>
                <w:b/>
                <w:sz w:val="20"/>
                <w:szCs w:val="20"/>
              </w:rPr>
            </w:pPr>
            <w:r w:rsidRPr="00A17643">
              <w:rPr>
                <w:rFonts w:cs="Times New Roman"/>
                <w:b/>
                <w:sz w:val="20"/>
                <w:szCs w:val="20"/>
              </w:rPr>
              <w:t>İhtiyaçlar</w:t>
            </w:r>
          </w:p>
        </w:tc>
        <w:tc>
          <w:tcPr>
            <w:tcW w:w="4089" w:type="pct"/>
            <w:gridSpan w:val="10"/>
            <w:vAlign w:val="center"/>
          </w:tcPr>
          <w:p w14:paraId="7B0D1855" w14:textId="77777777" w:rsidR="00A17643" w:rsidRPr="00A17643" w:rsidRDefault="00A17643" w:rsidP="00A24A23">
            <w:pPr>
              <w:spacing w:after="0"/>
              <w:jc w:val="left"/>
              <w:rPr>
                <w:rFonts w:cs="Times New Roman"/>
                <w:sz w:val="20"/>
                <w:szCs w:val="20"/>
              </w:rPr>
            </w:pPr>
            <w:r w:rsidRPr="00A17643">
              <w:rPr>
                <w:rFonts w:cs="Times New Roman"/>
                <w:sz w:val="20"/>
                <w:szCs w:val="20"/>
              </w:rPr>
              <w:t>- Mesleki ve teknik eğitimin tanıtımına yönelik medya araçlarının hazırlanması için mali kaynak sağlanması,</w:t>
            </w:r>
          </w:p>
          <w:p w14:paraId="406B6978" w14:textId="77777777" w:rsidR="00A17643" w:rsidRPr="00A17643" w:rsidRDefault="00A17643" w:rsidP="00A24A23">
            <w:pPr>
              <w:spacing w:after="0"/>
              <w:jc w:val="left"/>
              <w:rPr>
                <w:rFonts w:cs="Times New Roman"/>
                <w:sz w:val="20"/>
                <w:szCs w:val="20"/>
              </w:rPr>
            </w:pPr>
            <w:r w:rsidRPr="00A17643">
              <w:rPr>
                <w:rFonts w:cs="Times New Roman"/>
                <w:sz w:val="20"/>
                <w:szCs w:val="20"/>
              </w:rPr>
              <w:t>- Mesleki ve teknik eğitime ve mesleklere yönelik tanıtım çalışmaları için iş birlikleri geliştirilmesi,</w:t>
            </w:r>
          </w:p>
          <w:p w14:paraId="73B9EC58" w14:textId="77777777" w:rsidR="00A17643" w:rsidRPr="00A17643" w:rsidRDefault="00A17643" w:rsidP="00A24A23">
            <w:pPr>
              <w:spacing w:after="0"/>
              <w:jc w:val="left"/>
              <w:rPr>
                <w:rFonts w:cs="Times New Roman"/>
                <w:sz w:val="20"/>
                <w:szCs w:val="20"/>
              </w:rPr>
            </w:pPr>
            <w:r w:rsidRPr="00A17643">
              <w:rPr>
                <w:rFonts w:cs="Times New Roman"/>
                <w:sz w:val="20"/>
                <w:szCs w:val="20"/>
              </w:rPr>
              <w:t>- Mesleki ve teknik eğitimin tanıtımı için sergi, fuar ve yarışmaların düzenlenmesi için mali kaynak sağlanması,</w:t>
            </w:r>
          </w:p>
          <w:p w14:paraId="3EACDE4F" w14:textId="77777777" w:rsidR="00A17643" w:rsidRPr="00A17643" w:rsidRDefault="00A17643" w:rsidP="00A24A23">
            <w:pPr>
              <w:spacing w:after="0"/>
              <w:jc w:val="left"/>
              <w:rPr>
                <w:rFonts w:cs="Times New Roman"/>
                <w:sz w:val="20"/>
                <w:szCs w:val="20"/>
              </w:rPr>
            </w:pPr>
            <w:r w:rsidRPr="00A17643">
              <w:rPr>
                <w:rFonts w:cs="Times New Roman"/>
                <w:sz w:val="20"/>
                <w:szCs w:val="20"/>
              </w:rPr>
              <w:t>- Yetenekleri tespit etmekte kullanılacak testlerin uygulanması için iş birliğinin geliştirilmesi,</w:t>
            </w:r>
          </w:p>
          <w:p w14:paraId="08D95DBC" w14:textId="77777777" w:rsidR="00A17643" w:rsidRPr="00A17643" w:rsidRDefault="00A17643" w:rsidP="00A24A23">
            <w:pPr>
              <w:spacing w:after="0"/>
              <w:jc w:val="left"/>
              <w:rPr>
                <w:rFonts w:cs="Times New Roman"/>
                <w:sz w:val="20"/>
                <w:szCs w:val="20"/>
              </w:rPr>
            </w:pPr>
            <w:r w:rsidRPr="00A17643">
              <w:rPr>
                <w:rFonts w:cs="Times New Roman"/>
                <w:sz w:val="20"/>
                <w:szCs w:val="20"/>
              </w:rPr>
              <w:t>- Mesleki ve teknik eğitime erişim imkânlarının artırılması için iş birliklerinin geliştirilmesi.</w:t>
            </w:r>
          </w:p>
        </w:tc>
      </w:tr>
    </w:tbl>
    <w:p w14:paraId="5ABB16BA" w14:textId="77777777" w:rsidR="00A17643" w:rsidRPr="00A17643" w:rsidRDefault="00A17643" w:rsidP="00A17643">
      <w:pPr>
        <w:rPr>
          <w:rFonts w:cs="Times New Roman"/>
          <w:sz w:val="20"/>
          <w:szCs w:val="20"/>
        </w:rPr>
      </w:pPr>
    </w:p>
    <w:p w14:paraId="5663CFC3" w14:textId="77777777" w:rsidR="00A17643" w:rsidRDefault="00A17643" w:rsidP="00A17643">
      <w:pPr>
        <w:rPr>
          <w:sz w:val="20"/>
          <w:szCs w:val="20"/>
        </w:rPr>
      </w:pPr>
    </w:p>
    <w:p w14:paraId="4E263EC9" w14:textId="77777777" w:rsidR="00325344" w:rsidRDefault="00325344" w:rsidP="00A17643">
      <w:pPr>
        <w:rPr>
          <w:sz w:val="20"/>
          <w:szCs w:val="20"/>
        </w:rPr>
      </w:pPr>
    </w:p>
    <w:p w14:paraId="6F9E87A0" w14:textId="77777777" w:rsidR="00FE0F41" w:rsidRDefault="00FE0F41" w:rsidP="00A17643">
      <w:pPr>
        <w:rPr>
          <w:sz w:val="20"/>
          <w:szCs w:val="20"/>
        </w:rPr>
      </w:pPr>
    </w:p>
    <w:p w14:paraId="2FC5F3A5" w14:textId="77777777" w:rsidR="00FE0F41" w:rsidRDefault="00FE0F41" w:rsidP="00A17643">
      <w:pPr>
        <w:rPr>
          <w:sz w:val="20"/>
          <w:szCs w:val="20"/>
        </w:rPr>
      </w:pPr>
    </w:p>
    <w:p w14:paraId="5820D7C8" w14:textId="77777777" w:rsidR="00FE0F41" w:rsidRDefault="00FE0F41" w:rsidP="00A17643">
      <w:pPr>
        <w:rPr>
          <w:sz w:val="20"/>
          <w:szCs w:val="20"/>
        </w:rPr>
      </w:pPr>
    </w:p>
    <w:p w14:paraId="2C4381C8" w14:textId="77777777" w:rsidR="00325344" w:rsidRDefault="00325344" w:rsidP="00A17643">
      <w:pPr>
        <w:rPr>
          <w:sz w:val="20"/>
          <w:szCs w:val="20"/>
        </w:rPr>
      </w:pPr>
    </w:p>
    <w:p w14:paraId="34D6AA8D" w14:textId="77777777" w:rsidR="00325344" w:rsidRDefault="00325344" w:rsidP="00A17643">
      <w:pPr>
        <w:rPr>
          <w:sz w:val="20"/>
          <w:szCs w:val="20"/>
        </w:rPr>
      </w:pPr>
    </w:p>
    <w:p w14:paraId="2A59B559" w14:textId="77777777" w:rsidR="00325344" w:rsidRPr="00A17643" w:rsidRDefault="00325344" w:rsidP="00A17643">
      <w:pPr>
        <w:rPr>
          <w:sz w:val="20"/>
          <w:szCs w:val="20"/>
        </w:rPr>
      </w:pPr>
    </w:p>
    <w:p w14:paraId="4E8ECDCE" w14:textId="14531EBD" w:rsidR="00A17643" w:rsidRPr="00FE0F41" w:rsidRDefault="00A17643" w:rsidP="00FE0F41">
      <w:pPr>
        <w:spacing w:before="1" w:line="249" w:lineRule="auto"/>
        <w:ind w:left="131" w:right="138"/>
        <w:rPr>
          <w:sz w:val="20"/>
        </w:rPr>
      </w:pPr>
      <w:bookmarkStart w:id="114" w:name="_Toc532132479"/>
      <w:commentRangeStart w:id="115"/>
      <w:commentRangeStart w:id="116"/>
      <w:r w:rsidRPr="001B108B">
        <w:rPr>
          <w:b/>
          <w:bCs/>
          <w:sz w:val="28"/>
          <w:szCs w:val="24"/>
        </w:rPr>
        <w:lastRenderedPageBreak/>
        <w:t>Hedef 6.2</w:t>
      </w:r>
      <w:r w:rsidR="001B108B">
        <w:rPr>
          <w:b/>
          <w:bCs/>
          <w:sz w:val="28"/>
          <w:szCs w:val="24"/>
        </w:rPr>
        <w:t>:</w:t>
      </w:r>
      <w:r w:rsidRPr="001B108B">
        <w:rPr>
          <w:b/>
          <w:bCs/>
          <w:sz w:val="28"/>
          <w:szCs w:val="24"/>
        </w:rPr>
        <w:t xml:space="preserve"> </w:t>
      </w:r>
      <w:r w:rsidR="00FE0F41" w:rsidRPr="001B108B">
        <w:rPr>
          <w:b/>
          <w:bCs/>
          <w:sz w:val="28"/>
          <w:szCs w:val="24"/>
        </w:rPr>
        <w:t>Mesleki ve teknik eğitimde yeni nesil öğretim programları</w:t>
      </w:r>
      <w:r w:rsidR="00FE0F41">
        <w:rPr>
          <w:b/>
          <w:bCs/>
          <w:sz w:val="28"/>
          <w:szCs w:val="24"/>
        </w:rPr>
        <w:t xml:space="preserve">nın etkin uygulanması sağlanacak ve </w:t>
      </w:r>
      <w:r w:rsidR="00FE0F41" w:rsidRPr="001B108B">
        <w:rPr>
          <w:b/>
          <w:bCs/>
          <w:sz w:val="28"/>
          <w:szCs w:val="24"/>
        </w:rPr>
        <w:t xml:space="preserve"> altyapı iyileştirilecektir</w:t>
      </w:r>
      <w:r w:rsidR="00FE0F41">
        <w:rPr>
          <w:rStyle w:val="AklamaBavurusu"/>
        </w:rPr>
        <w:annotationRef/>
      </w:r>
      <w:r w:rsidRPr="001B108B">
        <w:rPr>
          <w:b/>
          <w:bCs/>
          <w:sz w:val="28"/>
          <w:szCs w:val="24"/>
        </w:rPr>
        <w:t>.</w:t>
      </w:r>
      <w:bookmarkEnd w:id="114"/>
      <w:commentRangeEnd w:id="115"/>
      <w:r w:rsidR="00BA4894">
        <w:rPr>
          <w:rStyle w:val="AklamaBavurusu"/>
          <w:rFonts w:asciiTheme="minorHAnsi" w:hAnsiTheme="minorHAnsi"/>
        </w:rPr>
        <w:commentReference w:id="115"/>
      </w:r>
      <w:commentRangeEnd w:id="116"/>
      <w:r w:rsidR="00BA0D89">
        <w:rPr>
          <w:rStyle w:val="AklamaBavurusu"/>
          <w:rFonts w:asciiTheme="minorHAnsi" w:hAnsiTheme="minorHAnsi"/>
        </w:rPr>
        <w:commentReference w:id="116"/>
      </w:r>
    </w:p>
    <w:tbl>
      <w:tblPr>
        <w:tblStyle w:val="TabloKlavuzu"/>
        <w:tblW w:w="5000" w:type="pct"/>
        <w:tblLook w:val="04A0" w:firstRow="1" w:lastRow="0" w:firstColumn="1" w:lastColumn="0" w:noHBand="0" w:noVBand="1"/>
      </w:tblPr>
      <w:tblGrid>
        <w:gridCol w:w="1559"/>
        <w:gridCol w:w="1115"/>
        <w:gridCol w:w="2426"/>
        <w:gridCol w:w="1280"/>
        <w:gridCol w:w="1095"/>
        <w:gridCol w:w="958"/>
        <w:gridCol w:w="964"/>
        <w:gridCol w:w="964"/>
        <w:gridCol w:w="964"/>
        <w:gridCol w:w="964"/>
        <w:gridCol w:w="967"/>
        <w:gridCol w:w="964"/>
      </w:tblGrid>
      <w:tr w:rsidR="00A17643" w:rsidRPr="00A17643" w14:paraId="4DF271C1" w14:textId="77777777" w:rsidTr="00A92D10">
        <w:trPr>
          <w:trHeight w:val="20"/>
        </w:trPr>
        <w:tc>
          <w:tcPr>
            <w:tcW w:w="940" w:type="pct"/>
            <w:gridSpan w:val="2"/>
            <w:shd w:val="clear" w:color="auto" w:fill="00B0F0"/>
            <w:vAlign w:val="center"/>
          </w:tcPr>
          <w:p w14:paraId="577A33B2" w14:textId="77777777" w:rsidR="00A17643" w:rsidRPr="00A17643" w:rsidRDefault="00A17643" w:rsidP="00A24A23">
            <w:pPr>
              <w:spacing w:after="0"/>
              <w:jc w:val="left"/>
              <w:rPr>
                <w:rFonts w:cs="Times New Roman"/>
                <w:b/>
                <w:sz w:val="20"/>
                <w:szCs w:val="20"/>
              </w:rPr>
            </w:pPr>
            <w:r w:rsidRPr="00A17643">
              <w:rPr>
                <w:rFonts w:cs="Times New Roman"/>
                <w:b/>
                <w:sz w:val="20"/>
                <w:szCs w:val="20"/>
              </w:rPr>
              <w:t>Amaç 6</w:t>
            </w:r>
          </w:p>
        </w:tc>
        <w:tc>
          <w:tcPr>
            <w:tcW w:w="4060" w:type="pct"/>
            <w:gridSpan w:val="10"/>
            <w:vAlign w:val="center"/>
          </w:tcPr>
          <w:p w14:paraId="061E2808" w14:textId="315D7048" w:rsidR="00A17643" w:rsidRPr="00A17643" w:rsidRDefault="00FE0F41" w:rsidP="00FE0F41">
            <w:pPr>
              <w:rPr>
                <w:rFonts w:cs="Times New Roman"/>
                <w:b/>
                <w:sz w:val="20"/>
                <w:szCs w:val="20"/>
              </w:rPr>
            </w:pPr>
            <w:r w:rsidRPr="00FE0F41">
              <w:rPr>
                <w:rFonts w:cs="Times New Roman"/>
                <w:b/>
                <w:sz w:val="20"/>
                <w:szCs w:val="20"/>
              </w:rPr>
              <w:t>Mesleki ve teknik eğitim ve hayat boyu öğrenme sistemleri toplumun ihtiyaçlarına ve işgücü piyasası ile bilgi çağının gereklerine uygun olarak okul ve kurumlarımızda yeni bir yapılandırma modeli ile ele alınacaktır.</w:t>
            </w:r>
          </w:p>
        </w:tc>
      </w:tr>
      <w:tr w:rsidR="00A17643" w:rsidRPr="00A17643" w14:paraId="69560CA3" w14:textId="77777777" w:rsidTr="00A92D10">
        <w:trPr>
          <w:trHeight w:val="20"/>
        </w:trPr>
        <w:tc>
          <w:tcPr>
            <w:tcW w:w="940" w:type="pct"/>
            <w:gridSpan w:val="2"/>
            <w:shd w:val="clear" w:color="auto" w:fill="00B0F0"/>
            <w:vAlign w:val="center"/>
          </w:tcPr>
          <w:p w14:paraId="6902D174" w14:textId="77777777" w:rsidR="00A17643" w:rsidRPr="00A17643" w:rsidRDefault="00A17643" w:rsidP="00A24A23">
            <w:pPr>
              <w:spacing w:after="0"/>
              <w:jc w:val="left"/>
              <w:rPr>
                <w:rFonts w:cs="Times New Roman"/>
                <w:b/>
                <w:sz w:val="20"/>
                <w:szCs w:val="20"/>
              </w:rPr>
            </w:pPr>
            <w:r w:rsidRPr="00A17643">
              <w:rPr>
                <w:rFonts w:cs="Times New Roman"/>
                <w:b/>
                <w:sz w:val="20"/>
                <w:szCs w:val="20"/>
              </w:rPr>
              <w:t>Hedef 6.2</w:t>
            </w:r>
          </w:p>
        </w:tc>
        <w:tc>
          <w:tcPr>
            <w:tcW w:w="4060" w:type="pct"/>
            <w:gridSpan w:val="10"/>
            <w:vAlign w:val="center"/>
          </w:tcPr>
          <w:p w14:paraId="2C2A2EE7" w14:textId="0C724313" w:rsidR="00A17643" w:rsidRPr="00A17643" w:rsidRDefault="00FE0F41" w:rsidP="00AA4ADD">
            <w:pPr>
              <w:spacing w:after="0"/>
              <w:jc w:val="left"/>
              <w:rPr>
                <w:rFonts w:cs="Times New Roman"/>
                <w:sz w:val="20"/>
                <w:szCs w:val="20"/>
              </w:rPr>
            </w:pPr>
            <w:r w:rsidRPr="00FE0F41">
              <w:rPr>
                <w:rFonts w:cs="Times New Roman"/>
                <w:b/>
                <w:sz w:val="20"/>
                <w:szCs w:val="20"/>
              </w:rPr>
              <w:t>Mesleki ve teknik eğitimde yeni nesil öğretim programlarının etkin uygulanması sağlanacak ve  altyapı iyileştirilecektir.</w:t>
            </w:r>
            <w:r w:rsidRPr="00FE0F41">
              <w:rPr>
                <w:rFonts w:cs="Times New Roman"/>
                <w:b/>
                <w:sz w:val="20"/>
                <w:szCs w:val="20"/>
              </w:rPr>
              <w:annotationRef/>
            </w:r>
            <w:r w:rsidRPr="00FE0F41">
              <w:rPr>
                <w:rFonts w:cs="Times New Roman"/>
                <w:b/>
                <w:sz w:val="20"/>
                <w:szCs w:val="20"/>
              </w:rPr>
              <w:t xml:space="preserve"> </w:t>
            </w:r>
          </w:p>
        </w:tc>
      </w:tr>
      <w:tr w:rsidR="00A17643" w:rsidRPr="00A17643" w14:paraId="70163A0C" w14:textId="77777777" w:rsidTr="00A92D10">
        <w:trPr>
          <w:trHeight w:val="20"/>
        </w:trPr>
        <w:tc>
          <w:tcPr>
            <w:tcW w:w="1793" w:type="pct"/>
            <w:gridSpan w:val="3"/>
            <w:shd w:val="clear" w:color="auto" w:fill="00B0F0"/>
            <w:vAlign w:val="center"/>
          </w:tcPr>
          <w:p w14:paraId="252FB650" w14:textId="77777777" w:rsidR="00A17643" w:rsidRPr="00A17643" w:rsidRDefault="00A17643" w:rsidP="00A24A23">
            <w:pPr>
              <w:spacing w:after="0"/>
              <w:jc w:val="left"/>
              <w:rPr>
                <w:rFonts w:cs="Times New Roman"/>
                <w:b/>
                <w:sz w:val="20"/>
                <w:szCs w:val="20"/>
              </w:rPr>
            </w:pPr>
            <w:commentRangeStart w:id="117"/>
            <w:r w:rsidRPr="00A17643">
              <w:rPr>
                <w:rFonts w:cs="Times New Roman"/>
                <w:b/>
                <w:sz w:val="20"/>
                <w:szCs w:val="20"/>
              </w:rPr>
              <w:t>Performans Göstergeleri</w:t>
            </w:r>
            <w:commentRangeEnd w:id="117"/>
            <w:r w:rsidR="008914A3">
              <w:rPr>
                <w:rStyle w:val="AklamaBavurusu"/>
                <w:rFonts w:asciiTheme="minorHAnsi" w:hAnsiTheme="minorHAnsi"/>
              </w:rPr>
              <w:commentReference w:id="117"/>
            </w:r>
          </w:p>
        </w:tc>
        <w:tc>
          <w:tcPr>
            <w:tcW w:w="450" w:type="pct"/>
            <w:shd w:val="clear" w:color="auto" w:fill="00B0F0"/>
            <w:vAlign w:val="center"/>
          </w:tcPr>
          <w:p w14:paraId="3271E086" w14:textId="77777777" w:rsidR="00A17643" w:rsidRPr="00A17643" w:rsidRDefault="00A17643" w:rsidP="00A24A23">
            <w:pPr>
              <w:spacing w:after="0"/>
              <w:jc w:val="center"/>
              <w:rPr>
                <w:rFonts w:cs="Times New Roman"/>
                <w:b/>
                <w:sz w:val="20"/>
                <w:szCs w:val="20"/>
              </w:rPr>
            </w:pPr>
            <w:r w:rsidRPr="00A17643">
              <w:rPr>
                <w:rFonts w:cs="Times New Roman"/>
                <w:b/>
                <w:sz w:val="20"/>
                <w:szCs w:val="20"/>
              </w:rPr>
              <w:t>Hedefe Etkisi (%)</w:t>
            </w:r>
          </w:p>
        </w:tc>
        <w:tc>
          <w:tcPr>
            <w:tcW w:w="385" w:type="pct"/>
            <w:shd w:val="clear" w:color="auto" w:fill="00B0F0"/>
            <w:vAlign w:val="center"/>
          </w:tcPr>
          <w:p w14:paraId="55BF36C4" w14:textId="77777777" w:rsidR="00A17643" w:rsidRPr="00A17643" w:rsidRDefault="00A17643" w:rsidP="00A24A23">
            <w:pPr>
              <w:spacing w:after="0"/>
              <w:jc w:val="center"/>
              <w:rPr>
                <w:rFonts w:cs="Times New Roman"/>
                <w:b/>
                <w:sz w:val="20"/>
                <w:szCs w:val="20"/>
              </w:rPr>
            </w:pPr>
            <w:r w:rsidRPr="00A17643">
              <w:rPr>
                <w:rFonts w:cs="Times New Roman"/>
                <w:b/>
                <w:sz w:val="20"/>
                <w:szCs w:val="20"/>
              </w:rPr>
              <w:t>Başlangıç Değeri</w:t>
            </w:r>
          </w:p>
        </w:tc>
        <w:tc>
          <w:tcPr>
            <w:tcW w:w="337" w:type="pct"/>
            <w:shd w:val="clear" w:color="auto" w:fill="00B0F0"/>
            <w:vAlign w:val="center"/>
          </w:tcPr>
          <w:p w14:paraId="23A4DEFD" w14:textId="77777777" w:rsidR="00A17643" w:rsidRPr="00A17643" w:rsidRDefault="00A17643" w:rsidP="00A24A23">
            <w:pPr>
              <w:spacing w:after="0"/>
              <w:jc w:val="center"/>
              <w:rPr>
                <w:rFonts w:cs="Times New Roman"/>
                <w:b/>
                <w:sz w:val="20"/>
                <w:szCs w:val="20"/>
              </w:rPr>
            </w:pPr>
            <w:r w:rsidRPr="00A17643">
              <w:rPr>
                <w:rFonts w:cs="Times New Roman"/>
                <w:b/>
                <w:sz w:val="20"/>
                <w:szCs w:val="20"/>
              </w:rPr>
              <w:t>2019</w:t>
            </w:r>
          </w:p>
        </w:tc>
        <w:tc>
          <w:tcPr>
            <w:tcW w:w="339" w:type="pct"/>
            <w:shd w:val="clear" w:color="auto" w:fill="00B0F0"/>
            <w:vAlign w:val="center"/>
          </w:tcPr>
          <w:p w14:paraId="070B44F7" w14:textId="77777777" w:rsidR="00A17643" w:rsidRPr="00A17643" w:rsidRDefault="00A17643" w:rsidP="00A24A23">
            <w:pPr>
              <w:spacing w:after="0"/>
              <w:jc w:val="center"/>
              <w:rPr>
                <w:rFonts w:cs="Times New Roman"/>
                <w:b/>
                <w:sz w:val="20"/>
                <w:szCs w:val="20"/>
              </w:rPr>
            </w:pPr>
            <w:r w:rsidRPr="00A17643">
              <w:rPr>
                <w:rFonts w:cs="Times New Roman"/>
                <w:b/>
                <w:sz w:val="20"/>
                <w:szCs w:val="20"/>
              </w:rPr>
              <w:t>2020</w:t>
            </w:r>
          </w:p>
        </w:tc>
        <w:tc>
          <w:tcPr>
            <w:tcW w:w="339" w:type="pct"/>
            <w:shd w:val="clear" w:color="auto" w:fill="00B0F0"/>
            <w:vAlign w:val="center"/>
          </w:tcPr>
          <w:p w14:paraId="56615BEB" w14:textId="77777777" w:rsidR="00A17643" w:rsidRPr="00A17643" w:rsidRDefault="00A17643" w:rsidP="00A24A23">
            <w:pPr>
              <w:spacing w:after="0"/>
              <w:jc w:val="center"/>
              <w:rPr>
                <w:rFonts w:cs="Times New Roman"/>
                <w:b/>
                <w:sz w:val="20"/>
                <w:szCs w:val="20"/>
              </w:rPr>
            </w:pPr>
            <w:r w:rsidRPr="00A17643">
              <w:rPr>
                <w:rFonts w:cs="Times New Roman"/>
                <w:b/>
                <w:sz w:val="20"/>
                <w:szCs w:val="20"/>
              </w:rPr>
              <w:t>2021</w:t>
            </w:r>
          </w:p>
        </w:tc>
        <w:tc>
          <w:tcPr>
            <w:tcW w:w="339" w:type="pct"/>
            <w:shd w:val="clear" w:color="auto" w:fill="00B0F0"/>
            <w:vAlign w:val="center"/>
          </w:tcPr>
          <w:p w14:paraId="70103C4E" w14:textId="77777777" w:rsidR="00A17643" w:rsidRPr="00A17643" w:rsidRDefault="00A17643" w:rsidP="00A24A23">
            <w:pPr>
              <w:spacing w:after="0"/>
              <w:jc w:val="center"/>
              <w:rPr>
                <w:rFonts w:cs="Times New Roman"/>
                <w:b/>
                <w:sz w:val="20"/>
                <w:szCs w:val="20"/>
              </w:rPr>
            </w:pPr>
            <w:r w:rsidRPr="00A17643">
              <w:rPr>
                <w:rFonts w:cs="Times New Roman"/>
                <w:b/>
                <w:sz w:val="20"/>
                <w:szCs w:val="20"/>
              </w:rPr>
              <w:t>2022</w:t>
            </w:r>
          </w:p>
        </w:tc>
        <w:tc>
          <w:tcPr>
            <w:tcW w:w="339" w:type="pct"/>
            <w:shd w:val="clear" w:color="auto" w:fill="00B0F0"/>
            <w:vAlign w:val="center"/>
          </w:tcPr>
          <w:p w14:paraId="39E678CB" w14:textId="77777777" w:rsidR="00A17643" w:rsidRPr="00A17643" w:rsidRDefault="00A17643" w:rsidP="00A24A23">
            <w:pPr>
              <w:spacing w:after="0"/>
              <w:jc w:val="center"/>
              <w:rPr>
                <w:rFonts w:cs="Times New Roman"/>
                <w:b/>
                <w:sz w:val="20"/>
                <w:szCs w:val="20"/>
              </w:rPr>
            </w:pPr>
            <w:r w:rsidRPr="00A17643">
              <w:rPr>
                <w:rFonts w:cs="Times New Roman"/>
                <w:b/>
                <w:sz w:val="20"/>
                <w:szCs w:val="20"/>
              </w:rPr>
              <w:t>2023</w:t>
            </w:r>
          </w:p>
        </w:tc>
        <w:tc>
          <w:tcPr>
            <w:tcW w:w="340" w:type="pct"/>
            <w:shd w:val="clear" w:color="auto" w:fill="00B0F0"/>
            <w:vAlign w:val="center"/>
          </w:tcPr>
          <w:p w14:paraId="59B4D258" w14:textId="77777777" w:rsidR="00A17643" w:rsidRPr="00A17643" w:rsidRDefault="00A17643" w:rsidP="00A24A23">
            <w:pPr>
              <w:spacing w:after="0"/>
              <w:jc w:val="center"/>
              <w:rPr>
                <w:rFonts w:cs="Times New Roman"/>
                <w:b/>
                <w:sz w:val="20"/>
                <w:szCs w:val="20"/>
              </w:rPr>
            </w:pPr>
            <w:r w:rsidRPr="00A17643">
              <w:rPr>
                <w:rFonts w:cs="Times New Roman"/>
                <w:b/>
                <w:sz w:val="20"/>
                <w:szCs w:val="20"/>
              </w:rPr>
              <w:t>İzleme Sıklığı</w:t>
            </w:r>
          </w:p>
        </w:tc>
        <w:tc>
          <w:tcPr>
            <w:tcW w:w="339" w:type="pct"/>
            <w:shd w:val="clear" w:color="auto" w:fill="00B0F0"/>
            <w:vAlign w:val="center"/>
          </w:tcPr>
          <w:p w14:paraId="08F66891" w14:textId="77777777" w:rsidR="00A17643" w:rsidRPr="00A17643" w:rsidRDefault="00A17643" w:rsidP="00A24A23">
            <w:pPr>
              <w:spacing w:after="0"/>
              <w:jc w:val="center"/>
              <w:rPr>
                <w:rFonts w:cs="Times New Roman"/>
                <w:b/>
                <w:sz w:val="20"/>
                <w:szCs w:val="20"/>
              </w:rPr>
            </w:pPr>
            <w:r w:rsidRPr="00A17643">
              <w:rPr>
                <w:rFonts w:cs="Times New Roman"/>
                <w:b/>
                <w:sz w:val="20"/>
                <w:szCs w:val="20"/>
              </w:rPr>
              <w:t>Rapor Sıklığı</w:t>
            </w:r>
          </w:p>
        </w:tc>
      </w:tr>
      <w:tr w:rsidR="00A92D10" w:rsidRPr="00A17643" w14:paraId="2118C5EB" w14:textId="77777777" w:rsidTr="00A92D10">
        <w:trPr>
          <w:trHeight w:val="20"/>
        </w:trPr>
        <w:tc>
          <w:tcPr>
            <w:tcW w:w="1793" w:type="pct"/>
            <w:gridSpan w:val="3"/>
            <w:shd w:val="clear" w:color="auto" w:fill="00B0F0"/>
            <w:vAlign w:val="center"/>
          </w:tcPr>
          <w:p w14:paraId="1FBDC11E" w14:textId="630384BF" w:rsidR="00A92D10" w:rsidRPr="00A17643" w:rsidRDefault="00A92D10" w:rsidP="00A24A23">
            <w:pPr>
              <w:spacing w:after="0"/>
              <w:jc w:val="left"/>
              <w:rPr>
                <w:rFonts w:cs="Times New Roman"/>
                <w:b/>
                <w:sz w:val="20"/>
                <w:szCs w:val="20"/>
              </w:rPr>
            </w:pPr>
            <w:r w:rsidRPr="00A17643">
              <w:rPr>
                <w:rFonts w:cs="Times New Roman"/>
                <w:b/>
                <w:sz w:val="20"/>
                <w:szCs w:val="20"/>
              </w:rPr>
              <w:t>PG 6.2.1 Alanlara ait yıllık gü</w:t>
            </w:r>
            <w:r>
              <w:rPr>
                <w:rFonts w:cs="Times New Roman"/>
                <w:b/>
                <w:sz w:val="20"/>
                <w:szCs w:val="20"/>
              </w:rPr>
              <w:t>ncellenen öğretim programı ile ilgili hizmetiçi eğitime alınan öğretmen oranı(</w:t>
            </w:r>
            <w:r>
              <w:rPr>
                <w:sz w:val="20"/>
                <w:szCs w:val="20"/>
              </w:rPr>
              <w:t>%)</w:t>
            </w:r>
          </w:p>
        </w:tc>
        <w:tc>
          <w:tcPr>
            <w:tcW w:w="450" w:type="pct"/>
            <w:vAlign w:val="center"/>
          </w:tcPr>
          <w:p w14:paraId="4DA65EF5" w14:textId="77777777" w:rsidR="00A92D10" w:rsidRPr="00A17643" w:rsidRDefault="00A92D10" w:rsidP="00A24A23">
            <w:pPr>
              <w:spacing w:after="0"/>
              <w:jc w:val="center"/>
              <w:rPr>
                <w:rFonts w:cs="Times New Roman"/>
                <w:sz w:val="20"/>
                <w:szCs w:val="20"/>
              </w:rPr>
            </w:pPr>
            <w:r w:rsidRPr="00A17643">
              <w:rPr>
                <w:rFonts w:cs="Times New Roman"/>
                <w:sz w:val="20"/>
                <w:szCs w:val="20"/>
              </w:rPr>
              <w:t>20</w:t>
            </w:r>
          </w:p>
        </w:tc>
        <w:tc>
          <w:tcPr>
            <w:tcW w:w="385" w:type="pct"/>
            <w:vAlign w:val="center"/>
          </w:tcPr>
          <w:p w14:paraId="0295CCA7" w14:textId="3C8870BF" w:rsidR="00A92D10" w:rsidRPr="00A17643" w:rsidRDefault="00A92D10" w:rsidP="00A24A23">
            <w:pPr>
              <w:spacing w:after="0"/>
              <w:jc w:val="center"/>
              <w:rPr>
                <w:rFonts w:cs="Times New Roman"/>
                <w:sz w:val="20"/>
                <w:szCs w:val="20"/>
              </w:rPr>
            </w:pPr>
            <w:r>
              <w:rPr>
                <w:color w:val="000000"/>
                <w:sz w:val="20"/>
                <w:szCs w:val="20"/>
              </w:rPr>
              <w:t>0</w:t>
            </w:r>
          </w:p>
        </w:tc>
        <w:tc>
          <w:tcPr>
            <w:tcW w:w="337" w:type="pct"/>
            <w:vAlign w:val="center"/>
          </w:tcPr>
          <w:p w14:paraId="47D8C882" w14:textId="595A2A80" w:rsidR="00A92D10" w:rsidRPr="00A17643" w:rsidRDefault="00A92D10" w:rsidP="00A24A23">
            <w:pPr>
              <w:spacing w:after="0"/>
              <w:jc w:val="center"/>
              <w:rPr>
                <w:rFonts w:cs="Times New Roman"/>
                <w:sz w:val="20"/>
                <w:szCs w:val="20"/>
              </w:rPr>
            </w:pPr>
            <w:r>
              <w:rPr>
                <w:color w:val="000000"/>
                <w:sz w:val="20"/>
                <w:szCs w:val="20"/>
              </w:rPr>
              <w:t>-</w:t>
            </w:r>
          </w:p>
        </w:tc>
        <w:tc>
          <w:tcPr>
            <w:tcW w:w="339" w:type="pct"/>
            <w:vAlign w:val="center"/>
          </w:tcPr>
          <w:p w14:paraId="6290F2A7" w14:textId="1648AF5F" w:rsidR="00A92D10" w:rsidRPr="00A17643" w:rsidRDefault="00A92D10" w:rsidP="00A92D10">
            <w:pPr>
              <w:spacing w:after="0"/>
              <w:jc w:val="center"/>
              <w:rPr>
                <w:rFonts w:cs="Times New Roman"/>
                <w:sz w:val="20"/>
                <w:szCs w:val="20"/>
              </w:rPr>
            </w:pPr>
            <w:r>
              <w:rPr>
                <w:color w:val="000000"/>
                <w:sz w:val="20"/>
                <w:szCs w:val="20"/>
              </w:rPr>
              <w:t>25</w:t>
            </w:r>
          </w:p>
        </w:tc>
        <w:tc>
          <w:tcPr>
            <w:tcW w:w="339" w:type="pct"/>
            <w:vAlign w:val="center"/>
          </w:tcPr>
          <w:p w14:paraId="6DB9CFD3" w14:textId="2CD6B44A" w:rsidR="00A92D10" w:rsidRPr="00A17643" w:rsidRDefault="00A92D10" w:rsidP="00A24A23">
            <w:pPr>
              <w:spacing w:after="0"/>
              <w:jc w:val="center"/>
              <w:rPr>
                <w:rFonts w:cs="Times New Roman"/>
                <w:sz w:val="20"/>
                <w:szCs w:val="20"/>
              </w:rPr>
            </w:pPr>
            <w:r>
              <w:rPr>
                <w:color w:val="000000"/>
                <w:sz w:val="20"/>
                <w:szCs w:val="20"/>
              </w:rPr>
              <w:t>50</w:t>
            </w:r>
          </w:p>
        </w:tc>
        <w:tc>
          <w:tcPr>
            <w:tcW w:w="339" w:type="pct"/>
            <w:vAlign w:val="center"/>
          </w:tcPr>
          <w:p w14:paraId="0C66C5B8" w14:textId="03739493" w:rsidR="00A92D10" w:rsidRPr="00A17643" w:rsidRDefault="00A92D10" w:rsidP="00A24A23">
            <w:pPr>
              <w:spacing w:after="0"/>
              <w:jc w:val="center"/>
              <w:rPr>
                <w:rFonts w:cs="Times New Roman"/>
                <w:sz w:val="20"/>
                <w:szCs w:val="20"/>
              </w:rPr>
            </w:pPr>
            <w:r>
              <w:rPr>
                <w:color w:val="000000"/>
                <w:sz w:val="20"/>
                <w:szCs w:val="20"/>
              </w:rPr>
              <w:t>75</w:t>
            </w:r>
          </w:p>
        </w:tc>
        <w:tc>
          <w:tcPr>
            <w:tcW w:w="339" w:type="pct"/>
            <w:vAlign w:val="center"/>
          </w:tcPr>
          <w:p w14:paraId="5DBBE541" w14:textId="12C7A24B" w:rsidR="00A92D10" w:rsidRPr="00A17643" w:rsidRDefault="00A92D10" w:rsidP="00A24A23">
            <w:pPr>
              <w:spacing w:after="0"/>
              <w:jc w:val="center"/>
              <w:rPr>
                <w:rFonts w:cs="Times New Roman"/>
                <w:sz w:val="20"/>
                <w:szCs w:val="20"/>
              </w:rPr>
            </w:pPr>
            <w:r>
              <w:rPr>
                <w:color w:val="000000"/>
                <w:sz w:val="20"/>
                <w:szCs w:val="20"/>
              </w:rPr>
              <w:t>100</w:t>
            </w:r>
          </w:p>
        </w:tc>
        <w:tc>
          <w:tcPr>
            <w:tcW w:w="340" w:type="pct"/>
            <w:vAlign w:val="center"/>
          </w:tcPr>
          <w:p w14:paraId="0C56DE69" w14:textId="77777777" w:rsidR="00A92D10" w:rsidRPr="00A17643" w:rsidRDefault="00A92D10" w:rsidP="00A24A23">
            <w:pPr>
              <w:spacing w:after="0"/>
              <w:jc w:val="center"/>
              <w:rPr>
                <w:rFonts w:cs="Times New Roman"/>
                <w:sz w:val="20"/>
                <w:szCs w:val="20"/>
              </w:rPr>
            </w:pPr>
            <w:r w:rsidRPr="00A17643">
              <w:rPr>
                <w:rFonts w:cs="Times New Roman"/>
                <w:sz w:val="20"/>
                <w:szCs w:val="20"/>
              </w:rPr>
              <w:t>6 Ay</w:t>
            </w:r>
          </w:p>
        </w:tc>
        <w:tc>
          <w:tcPr>
            <w:tcW w:w="339" w:type="pct"/>
            <w:vAlign w:val="center"/>
          </w:tcPr>
          <w:p w14:paraId="7B9F15EB" w14:textId="77777777" w:rsidR="00A92D10" w:rsidRPr="00A17643" w:rsidRDefault="00A92D10" w:rsidP="00A24A23">
            <w:pPr>
              <w:spacing w:after="0"/>
              <w:jc w:val="center"/>
              <w:rPr>
                <w:rFonts w:cs="Times New Roman"/>
                <w:sz w:val="20"/>
                <w:szCs w:val="20"/>
              </w:rPr>
            </w:pPr>
            <w:r w:rsidRPr="00A17643">
              <w:rPr>
                <w:rFonts w:cs="Times New Roman"/>
                <w:sz w:val="20"/>
                <w:szCs w:val="20"/>
              </w:rPr>
              <w:t>6 Ay</w:t>
            </w:r>
          </w:p>
        </w:tc>
      </w:tr>
      <w:tr w:rsidR="00A92D10" w:rsidRPr="00A17643" w14:paraId="35B6339C" w14:textId="77777777" w:rsidTr="00A92D10">
        <w:trPr>
          <w:trHeight w:val="20"/>
        </w:trPr>
        <w:tc>
          <w:tcPr>
            <w:tcW w:w="1793" w:type="pct"/>
            <w:gridSpan w:val="3"/>
            <w:shd w:val="clear" w:color="auto" w:fill="00B0F0"/>
            <w:vAlign w:val="center"/>
          </w:tcPr>
          <w:p w14:paraId="4E6D916D" w14:textId="22D20337" w:rsidR="00A92D10" w:rsidRPr="00814A40" w:rsidRDefault="00A92D10" w:rsidP="00EB536C">
            <w:pPr>
              <w:pStyle w:val="TableParagraph"/>
              <w:spacing w:before="45" w:line="290" w:lineRule="auto"/>
              <w:ind w:right="62"/>
              <w:rPr>
                <w:rFonts w:cs="Times New Roman"/>
                <w:b/>
                <w:sz w:val="20"/>
                <w:szCs w:val="20"/>
                <w:highlight w:val="yellow"/>
              </w:rPr>
            </w:pPr>
            <w:r w:rsidRPr="00EB536C">
              <w:rPr>
                <w:rFonts w:ascii="Book Antiqua" w:eastAsiaTheme="minorHAnsi" w:hAnsi="Book Antiqua" w:cs="Times New Roman"/>
                <w:b/>
                <w:sz w:val="20"/>
                <w:szCs w:val="20"/>
                <w:lang w:val="tr-TR"/>
              </w:rPr>
              <w:t xml:space="preserve">PG 6.2.2 Güncellenen veya hazırlanan bireysel öğrenme materyali sayısı tamamlanan </w:t>
            </w:r>
            <w:r>
              <w:rPr>
                <w:rFonts w:ascii="Book Antiqua" w:eastAsiaTheme="minorHAnsi" w:hAnsi="Book Antiqua" w:cs="Times New Roman"/>
                <w:b/>
                <w:sz w:val="20"/>
                <w:szCs w:val="20"/>
                <w:lang w:val="tr-TR"/>
              </w:rPr>
              <w:t>sayısı</w:t>
            </w:r>
          </w:p>
        </w:tc>
        <w:tc>
          <w:tcPr>
            <w:tcW w:w="450" w:type="pct"/>
            <w:vAlign w:val="center"/>
          </w:tcPr>
          <w:p w14:paraId="5C70E042" w14:textId="77777777" w:rsidR="00A92D10" w:rsidRPr="00EB536C" w:rsidRDefault="00A92D10" w:rsidP="00A24A23">
            <w:pPr>
              <w:spacing w:after="0"/>
              <w:jc w:val="center"/>
              <w:rPr>
                <w:rFonts w:cs="Times New Roman"/>
                <w:sz w:val="20"/>
                <w:szCs w:val="20"/>
              </w:rPr>
            </w:pPr>
            <w:r w:rsidRPr="00EB536C">
              <w:rPr>
                <w:rFonts w:cs="Times New Roman"/>
                <w:sz w:val="20"/>
                <w:szCs w:val="20"/>
              </w:rPr>
              <w:t>20</w:t>
            </w:r>
          </w:p>
        </w:tc>
        <w:tc>
          <w:tcPr>
            <w:tcW w:w="385" w:type="pct"/>
            <w:vAlign w:val="center"/>
          </w:tcPr>
          <w:p w14:paraId="71581FC3" w14:textId="36DDFD0B" w:rsidR="00A92D10" w:rsidRPr="00EB536C" w:rsidRDefault="00A92D10" w:rsidP="00A24A23">
            <w:pPr>
              <w:spacing w:after="0"/>
              <w:jc w:val="center"/>
              <w:rPr>
                <w:rFonts w:cs="Times New Roman"/>
                <w:sz w:val="20"/>
                <w:szCs w:val="20"/>
              </w:rPr>
            </w:pPr>
            <w:r>
              <w:rPr>
                <w:color w:val="000000"/>
                <w:sz w:val="20"/>
                <w:szCs w:val="20"/>
              </w:rPr>
              <w:t>0</w:t>
            </w:r>
          </w:p>
        </w:tc>
        <w:tc>
          <w:tcPr>
            <w:tcW w:w="337" w:type="pct"/>
            <w:vAlign w:val="center"/>
          </w:tcPr>
          <w:p w14:paraId="5CC7693C" w14:textId="7D4151C1" w:rsidR="00A92D10" w:rsidRPr="00EB536C" w:rsidRDefault="00A92D10" w:rsidP="00A24A23">
            <w:pPr>
              <w:spacing w:after="0"/>
              <w:jc w:val="center"/>
              <w:rPr>
                <w:rFonts w:cs="Times New Roman"/>
                <w:sz w:val="20"/>
                <w:szCs w:val="20"/>
              </w:rPr>
            </w:pPr>
            <w:r>
              <w:rPr>
                <w:color w:val="000000"/>
                <w:sz w:val="20"/>
                <w:szCs w:val="20"/>
              </w:rPr>
              <w:t>0</w:t>
            </w:r>
          </w:p>
        </w:tc>
        <w:tc>
          <w:tcPr>
            <w:tcW w:w="339" w:type="pct"/>
            <w:vAlign w:val="center"/>
          </w:tcPr>
          <w:p w14:paraId="691D0420" w14:textId="4DEA533F" w:rsidR="00A92D10" w:rsidRPr="00EB536C" w:rsidRDefault="00A92D10" w:rsidP="00A24A23">
            <w:pPr>
              <w:spacing w:after="0"/>
              <w:jc w:val="center"/>
              <w:rPr>
                <w:rFonts w:cs="Times New Roman"/>
                <w:sz w:val="20"/>
                <w:szCs w:val="20"/>
              </w:rPr>
            </w:pPr>
            <w:r>
              <w:rPr>
                <w:color w:val="000000"/>
                <w:sz w:val="20"/>
                <w:szCs w:val="20"/>
              </w:rPr>
              <w:t>100</w:t>
            </w:r>
          </w:p>
        </w:tc>
        <w:tc>
          <w:tcPr>
            <w:tcW w:w="339" w:type="pct"/>
            <w:vAlign w:val="center"/>
          </w:tcPr>
          <w:p w14:paraId="19343DF5" w14:textId="318874B9" w:rsidR="00A92D10" w:rsidRPr="00EB536C" w:rsidRDefault="00A92D10" w:rsidP="00A24A23">
            <w:pPr>
              <w:spacing w:after="0"/>
              <w:jc w:val="center"/>
              <w:rPr>
                <w:rFonts w:cs="Times New Roman"/>
                <w:sz w:val="20"/>
                <w:szCs w:val="20"/>
              </w:rPr>
            </w:pPr>
            <w:r>
              <w:rPr>
                <w:color w:val="000000"/>
                <w:sz w:val="20"/>
                <w:szCs w:val="20"/>
              </w:rPr>
              <w:t>200</w:t>
            </w:r>
          </w:p>
        </w:tc>
        <w:tc>
          <w:tcPr>
            <w:tcW w:w="339" w:type="pct"/>
            <w:vAlign w:val="center"/>
          </w:tcPr>
          <w:p w14:paraId="04399CED" w14:textId="5AF2B911" w:rsidR="00A92D10" w:rsidRPr="00EB536C" w:rsidRDefault="00A92D10" w:rsidP="00A24A23">
            <w:pPr>
              <w:spacing w:after="0"/>
              <w:jc w:val="center"/>
              <w:rPr>
                <w:rFonts w:cs="Times New Roman"/>
                <w:sz w:val="20"/>
                <w:szCs w:val="20"/>
              </w:rPr>
            </w:pPr>
            <w:r>
              <w:rPr>
                <w:color w:val="000000"/>
                <w:sz w:val="20"/>
                <w:szCs w:val="20"/>
              </w:rPr>
              <w:t>300</w:t>
            </w:r>
          </w:p>
        </w:tc>
        <w:tc>
          <w:tcPr>
            <w:tcW w:w="339" w:type="pct"/>
            <w:vAlign w:val="center"/>
          </w:tcPr>
          <w:p w14:paraId="3145D710" w14:textId="2CB2B58A" w:rsidR="00A92D10" w:rsidRPr="00EB536C" w:rsidRDefault="00A92D10" w:rsidP="00A24A23">
            <w:pPr>
              <w:spacing w:after="0"/>
              <w:jc w:val="center"/>
              <w:rPr>
                <w:rFonts w:cs="Times New Roman"/>
                <w:sz w:val="20"/>
                <w:szCs w:val="20"/>
              </w:rPr>
            </w:pPr>
            <w:r>
              <w:rPr>
                <w:color w:val="000000"/>
                <w:sz w:val="20"/>
                <w:szCs w:val="20"/>
              </w:rPr>
              <w:t>400</w:t>
            </w:r>
          </w:p>
        </w:tc>
        <w:tc>
          <w:tcPr>
            <w:tcW w:w="340" w:type="pct"/>
            <w:vAlign w:val="center"/>
          </w:tcPr>
          <w:p w14:paraId="5F5845AC" w14:textId="77777777" w:rsidR="00A92D10" w:rsidRPr="00EB536C" w:rsidRDefault="00A92D10" w:rsidP="00A24A23">
            <w:pPr>
              <w:spacing w:after="0"/>
              <w:jc w:val="center"/>
              <w:rPr>
                <w:rFonts w:cs="Times New Roman"/>
                <w:sz w:val="20"/>
                <w:szCs w:val="20"/>
              </w:rPr>
            </w:pPr>
            <w:r w:rsidRPr="00EB536C">
              <w:rPr>
                <w:rFonts w:cs="Times New Roman"/>
                <w:sz w:val="20"/>
                <w:szCs w:val="20"/>
              </w:rPr>
              <w:t>6 Ay</w:t>
            </w:r>
          </w:p>
        </w:tc>
        <w:tc>
          <w:tcPr>
            <w:tcW w:w="339" w:type="pct"/>
            <w:vAlign w:val="center"/>
          </w:tcPr>
          <w:p w14:paraId="5875AE8D" w14:textId="77777777" w:rsidR="00A92D10" w:rsidRPr="00EB536C" w:rsidRDefault="00A92D10" w:rsidP="00A24A23">
            <w:pPr>
              <w:spacing w:after="0"/>
              <w:jc w:val="center"/>
              <w:rPr>
                <w:rFonts w:cs="Times New Roman"/>
                <w:sz w:val="20"/>
                <w:szCs w:val="20"/>
              </w:rPr>
            </w:pPr>
            <w:r w:rsidRPr="00EB536C">
              <w:rPr>
                <w:rFonts w:cs="Times New Roman"/>
                <w:sz w:val="20"/>
                <w:szCs w:val="20"/>
              </w:rPr>
              <w:t>6 Ay</w:t>
            </w:r>
          </w:p>
        </w:tc>
      </w:tr>
      <w:tr w:rsidR="00A92D10" w:rsidRPr="00A17643" w14:paraId="37F06773" w14:textId="77777777" w:rsidTr="00A92D10">
        <w:trPr>
          <w:trHeight w:val="20"/>
        </w:trPr>
        <w:tc>
          <w:tcPr>
            <w:tcW w:w="1793" w:type="pct"/>
            <w:gridSpan w:val="3"/>
            <w:shd w:val="clear" w:color="auto" w:fill="00B0F0"/>
            <w:vAlign w:val="center"/>
          </w:tcPr>
          <w:p w14:paraId="29E6C017" w14:textId="715275FB" w:rsidR="00A92D10" w:rsidRPr="00814A40" w:rsidRDefault="00A92D10" w:rsidP="00A24A23">
            <w:pPr>
              <w:spacing w:after="0"/>
              <w:jc w:val="left"/>
              <w:rPr>
                <w:sz w:val="20"/>
                <w:szCs w:val="20"/>
                <w:highlight w:val="yellow"/>
              </w:rPr>
            </w:pPr>
            <w:r w:rsidRPr="00EB536C">
              <w:rPr>
                <w:rFonts w:cs="Times New Roman"/>
                <w:b/>
                <w:sz w:val="20"/>
                <w:szCs w:val="20"/>
              </w:rPr>
              <w:t>PG 6.2.3 Güncellenen öğretim programları doğrultusunda mesleki ve teknik eğitim okullarımızın atölyelerinde güncelleme- si yapılan standart donatım listesi oranı (%)</w:t>
            </w:r>
          </w:p>
        </w:tc>
        <w:tc>
          <w:tcPr>
            <w:tcW w:w="450" w:type="pct"/>
            <w:vAlign w:val="center"/>
          </w:tcPr>
          <w:p w14:paraId="1463F2B9" w14:textId="77777777" w:rsidR="00A92D10" w:rsidRPr="00EB536C" w:rsidRDefault="00A92D10" w:rsidP="00A24A23">
            <w:pPr>
              <w:spacing w:after="0"/>
              <w:jc w:val="center"/>
              <w:rPr>
                <w:rFonts w:cs="Times New Roman"/>
                <w:sz w:val="20"/>
                <w:szCs w:val="20"/>
              </w:rPr>
            </w:pPr>
            <w:r w:rsidRPr="00EB536C">
              <w:rPr>
                <w:rFonts w:cs="Times New Roman"/>
                <w:sz w:val="20"/>
                <w:szCs w:val="20"/>
              </w:rPr>
              <w:t>20</w:t>
            </w:r>
          </w:p>
        </w:tc>
        <w:tc>
          <w:tcPr>
            <w:tcW w:w="385" w:type="pct"/>
            <w:vAlign w:val="center"/>
          </w:tcPr>
          <w:p w14:paraId="596357CE" w14:textId="5EEB4C58" w:rsidR="00A92D10" w:rsidRPr="00EB536C" w:rsidRDefault="00A92D10" w:rsidP="00A24A23">
            <w:pPr>
              <w:spacing w:after="0"/>
              <w:jc w:val="center"/>
              <w:rPr>
                <w:rFonts w:cs="Times New Roman"/>
                <w:sz w:val="20"/>
                <w:szCs w:val="20"/>
              </w:rPr>
            </w:pPr>
            <w:r>
              <w:rPr>
                <w:color w:val="000000"/>
                <w:sz w:val="20"/>
                <w:szCs w:val="20"/>
              </w:rPr>
              <w:t>0</w:t>
            </w:r>
          </w:p>
        </w:tc>
        <w:tc>
          <w:tcPr>
            <w:tcW w:w="337" w:type="pct"/>
            <w:vAlign w:val="center"/>
          </w:tcPr>
          <w:p w14:paraId="532C674E" w14:textId="5143AD05" w:rsidR="00A92D10" w:rsidRPr="00EB536C" w:rsidRDefault="00A92D10" w:rsidP="00A24A23">
            <w:pPr>
              <w:spacing w:after="0"/>
              <w:jc w:val="center"/>
              <w:rPr>
                <w:rFonts w:cs="Times New Roman"/>
                <w:sz w:val="20"/>
                <w:szCs w:val="20"/>
              </w:rPr>
            </w:pPr>
            <w:r>
              <w:rPr>
                <w:color w:val="000000"/>
                <w:sz w:val="20"/>
                <w:szCs w:val="20"/>
              </w:rPr>
              <w:t>30</w:t>
            </w:r>
          </w:p>
        </w:tc>
        <w:tc>
          <w:tcPr>
            <w:tcW w:w="339" w:type="pct"/>
            <w:vAlign w:val="center"/>
          </w:tcPr>
          <w:p w14:paraId="698403A2" w14:textId="1A94662B" w:rsidR="00A92D10" w:rsidRPr="00EB536C" w:rsidRDefault="00A92D10" w:rsidP="00A24A23">
            <w:pPr>
              <w:spacing w:after="0"/>
              <w:jc w:val="center"/>
              <w:rPr>
                <w:rFonts w:cs="Times New Roman"/>
                <w:sz w:val="20"/>
                <w:szCs w:val="20"/>
              </w:rPr>
            </w:pPr>
            <w:r>
              <w:rPr>
                <w:color w:val="000000"/>
                <w:sz w:val="20"/>
                <w:szCs w:val="20"/>
              </w:rPr>
              <w:t>100</w:t>
            </w:r>
          </w:p>
        </w:tc>
        <w:tc>
          <w:tcPr>
            <w:tcW w:w="339" w:type="pct"/>
            <w:vAlign w:val="center"/>
          </w:tcPr>
          <w:p w14:paraId="088C5810" w14:textId="7BE57EF6" w:rsidR="00A92D10" w:rsidRPr="00EB536C" w:rsidRDefault="00A92D10" w:rsidP="00A24A23">
            <w:pPr>
              <w:spacing w:after="0"/>
              <w:jc w:val="center"/>
              <w:rPr>
                <w:rFonts w:cs="Times New Roman"/>
                <w:sz w:val="20"/>
                <w:szCs w:val="20"/>
              </w:rPr>
            </w:pPr>
            <w:r>
              <w:rPr>
                <w:color w:val="000000"/>
                <w:sz w:val="20"/>
                <w:szCs w:val="20"/>
              </w:rPr>
              <w:t>100</w:t>
            </w:r>
          </w:p>
        </w:tc>
        <w:tc>
          <w:tcPr>
            <w:tcW w:w="339" w:type="pct"/>
            <w:vAlign w:val="center"/>
          </w:tcPr>
          <w:p w14:paraId="0B1B1B1B" w14:textId="03AFC065" w:rsidR="00A92D10" w:rsidRPr="00EB536C" w:rsidRDefault="00A92D10" w:rsidP="00A24A23">
            <w:pPr>
              <w:spacing w:after="0"/>
              <w:jc w:val="center"/>
              <w:rPr>
                <w:rFonts w:cs="Times New Roman"/>
                <w:sz w:val="20"/>
                <w:szCs w:val="20"/>
              </w:rPr>
            </w:pPr>
            <w:r>
              <w:rPr>
                <w:color w:val="000000"/>
                <w:sz w:val="20"/>
                <w:szCs w:val="20"/>
              </w:rPr>
              <w:t>100</w:t>
            </w:r>
          </w:p>
        </w:tc>
        <w:tc>
          <w:tcPr>
            <w:tcW w:w="339" w:type="pct"/>
            <w:vAlign w:val="center"/>
          </w:tcPr>
          <w:p w14:paraId="29EBA49D" w14:textId="4C12C3EB" w:rsidR="00A92D10" w:rsidRPr="00EB536C" w:rsidRDefault="00A92D10" w:rsidP="00A24A23">
            <w:pPr>
              <w:spacing w:after="0"/>
              <w:jc w:val="center"/>
              <w:rPr>
                <w:rFonts w:cs="Times New Roman"/>
                <w:sz w:val="20"/>
                <w:szCs w:val="20"/>
              </w:rPr>
            </w:pPr>
            <w:r>
              <w:rPr>
                <w:color w:val="000000"/>
                <w:sz w:val="20"/>
                <w:szCs w:val="20"/>
              </w:rPr>
              <w:t>100</w:t>
            </w:r>
          </w:p>
        </w:tc>
        <w:tc>
          <w:tcPr>
            <w:tcW w:w="340" w:type="pct"/>
            <w:vAlign w:val="center"/>
          </w:tcPr>
          <w:p w14:paraId="5016F1A7" w14:textId="77777777" w:rsidR="00A92D10" w:rsidRPr="00EB536C" w:rsidRDefault="00A92D10" w:rsidP="00A24A23">
            <w:pPr>
              <w:spacing w:after="0"/>
              <w:jc w:val="center"/>
              <w:rPr>
                <w:rFonts w:cs="Times New Roman"/>
                <w:sz w:val="20"/>
                <w:szCs w:val="20"/>
              </w:rPr>
            </w:pPr>
            <w:r w:rsidRPr="00EB536C">
              <w:rPr>
                <w:rFonts w:cs="Times New Roman"/>
                <w:sz w:val="20"/>
                <w:szCs w:val="20"/>
              </w:rPr>
              <w:t>6 Ay</w:t>
            </w:r>
          </w:p>
        </w:tc>
        <w:tc>
          <w:tcPr>
            <w:tcW w:w="339" w:type="pct"/>
            <w:vAlign w:val="center"/>
          </w:tcPr>
          <w:p w14:paraId="1B416C9C" w14:textId="77777777" w:rsidR="00A92D10" w:rsidRPr="00EB536C" w:rsidRDefault="00A92D10" w:rsidP="00A24A23">
            <w:pPr>
              <w:spacing w:after="0"/>
              <w:jc w:val="center"/>
              <w:rPr>
                <w:rFonts w:cs="Times New Roman"/>
                <w:sz w:val="20"/>
                <w:szCs w:val="20"/>
              </w:rPr>
            </w:pPr>
            <w:r w:rsidRPr="00EB536C">
              <w:rPr>
                <w:rFonts w:cs="Times New Roman"/>
                <w:sz w:val="20"/>
                <w:szCs w:val="20"/>
              </w:rPr>
              <w:t>6 Ay</w:t>
            </w:r>
          </w:p>
        </w:tc>
      </w:tr>
      <w:tr w:rsidR="00A92D10" w:rsidRPr="00A17643" w14:paraId="724E182A" w14:textId="77777777" w:rsidTr="00A92D10">
        <w:trPr>
          <w:trHeight w:val="20"/>
        </w:trPr>
        <w:tc>
          <w:tcPr>
            <w:tcW w:w="1793" w:type="pct"/>
            <w:gridSpan w:val="3"/>
            <w:shd w:val="clear" w:color="auto" w:fill="00B0F0"/>
            <w:vAlign w:val="center"/>
          </w:tcPr>
          <w:p w14:paraId="1CBD8B42" w14:textId="31A6DFC4" w:rsidR="00A92D10" w:rsidRPr="00A17643" w:rsidRDefault="00A92D10" w:rsidP="00A24A23">
            <w:pPr>
              <w:spacing w:after="0"/>
              <w:jc w:val="left"/>
              <w:rPr>
                <w:sz w:val="20"/>
                <w:szCs w:val="20"/>
              </w:rPr>
            </w:pPr>
            <w:r w:rsidRPr="00EB536C">
              <w:rPr>
                <w:rFonts w:cs="Times New Roman"/>
                <w:b/>
                <w:sz w:val="20"/>
                <w:szCs w:val="20"/>
              </w:rPr>
              <w:t>PG 6.2.4 Güncellenen öğretim programları doğrultusunda güncellem- esi yapılan standart mimari yerleşim planı ve ihtiyaç analizi tamamlanan okul oranı (%)</w:t>
            </w:r>
          </w:p>
        </w:tc>
        <w:tc>
          <w:tcPr>
            <w:tcW w:w="450" w:type="pct"/>
            <w:vAlign w:val="center"/>
          </w:tcPr>
          <w:p w14:paraId="2E942CB5" w14:textId="77777777" w:rsidR="00A92D10" w:rsidRPr="00A17643" w:rsidRDefault="00A92D10" w:rsidP="00A24A23">
            <w:pPr>
              <w:spacing w:after="0"/>
              <w:jc w:val="center"/>
              <w:rPr>
                <w:rFonts w:cs="Times New Roman"/>
                <w:sz w:val="20"/>
                <w:szCs w:val="20"/>
              </w:rPr>
            </w:pPr>
            <w:r w:rsidRPr="00A17643">
              <w:rPr>
                <w:rFonts w:cs="Times New Roman"/>
                <w:sz w:val="20"/>
                <w:szCs w:val="20"/>
              </w:rPr>
              <w:t>20</w:t>
            </w:r>
          </w:p>
        </w:tc>
        <w:tc>
          <w:tcPr>
            <w:tcW w:w="385" w:type="pct"/>
            <w:vAlign w:val="center"/>
          </w:tcPr>
          <w:p w14:paraId="0583EB68" w14:textId="141A3F84" w:rsidR="00A92D10" w:rsidRPr="0010774F" w:rsidRDefault="00A92D10" w:rsidP="00A24A23">
            <w:pPr>
              <w:spacing w:after="0"/>
              <w:jc w:val="center"/>
              <w:rPr>
                <w:rFonts w:cs="Times New Roman"/>
                <w:sz w:val="20"/>
                <w:szCs w:val="20"/>
                <w:highlight w:val="yellow"/>
              </w:rPr>
            </w:pPr>
            <w:r>
              <w:rPr>
                <w:color w:val="000000"/>
                <w:sz w:val="20"/>
                <w:szCs w:val="20"/>
              </w:rPr>
              <w:t>0</w:t>
            </w:r>
          </w:p>
        </w:tc>
        <w:tc>
          <w:tcPr>
            <w:tcW w:w="337" w:type="pct"/>
            <w:vAlign w:val="center"/>
          </w:tcPr>
          <w:p w14:paraId="30EAAB7B" w14:textId="2FD75063" w:rsidR="00A92D10" w:rsidRPr="00A17643" w:rsidRDefault="00A92D10" w:rsidP="00A24A23">
            <w:pPr>
              <w:spacing w:after="0"/>
              <w:jc w:val="center"/>
              <w:rPr>
                <w:rFonts w:cs="Times New Roman"/>
                <w:sz w:val="20"/>
                <w:szCs w:val="20"/>
              </w:rPr>
            </w:pPr>
            <w:r>
              <w:rPr>
                <w:color w:val="000000"/>
                <w:sz w:val="20"/>
                <w:szCs w:val="20"/>
              </w:rPr>
              <w:t>30</w:t>
            </w:r>
          </w:p>
        </w:tc>
        <w:tc>
          <w:tcPr>
            <w:tcW w:w="339" w:type="pct"/>
            <w:vAlign w:val="center"/>
          </w:tcPr>
          <w:p w14:paraId="35C15817" w14:textId="41EE2613" w:rsidR="00A92D10" w:rsidRPr="00A17643" w:rsidRDefault="00A92D10" w:rsidP="00A24A23">
            <w:pPr>
              <w:spacing w:after="0"/>
              <w:jc w:val="center"/>
              <w:rPr>
                <w:rFonts w:cs="Times New Roman"/>
                <w:sz w:val="20"/>
                <w:szCs w:val="20"/>
              </w:rPr>
            </w:pPr>
            <w:r>
              <w:rPr>
                <w:color w:val="000000"/>
                <w:sz w:val="20"/>
                <w:szCs w:val="20"/>
              </w:rPr>
              <w:t>100</w:t>
            </w:r>
          </w:p>
        </w:tc>
        <w:tc>
          <w:tcPr>
            <w:tcW w:w="339" w:type="pct"/>
            <w:vAlign w:val="center"/>
          </w:tcPr>
          <w:p w14:paraId="555D2BFE" w14:textId="34474B37" w:rsidR="00A92D10" w:rsidRPr="00A17643" w:rsidRDefault="00A92D10" w:rsidP="00A24A23">
            <w:pPr>
              <w:spacing w:after="0"/>
              <w:jc w:val="center"/>
              <w:rPr>
                <w:rFonts w:cs="Times New Roman"/>
                <w:sz w:val="20"/>
                <w:szCs w:val="20"/>
              </w:rPr>
            </w:pPr>
            <w:r>
              <w:rPr>
                <w:color w:val="000000"/>
                <w:sz w:val="20"/>
                <w:szCs w:val="20"/>
              </w:rPr>
              <w:t>100</w:t>
            </w:r>
          </w:p>
        </w:tc>
        <w:tc>
          <w:tcPr>
            <w:tcW w:w="339" w:type="pct"/>
            <w:vAlign w:val="center"/>
          </w:tcPr>
          <w:p w14:paraId="726D8D9B" w14:textId="333FEE80" w:rsidR="00A92D10" w:rsidRPr="00A17643" w:rsidRDefault="00A92D10" w:rsidP="00A24A23">
            <w:pPr>
              <w:spacing w:after="0"/>
              <w:jc w:val="center"/>
              <w:rPr>
                <w:rFonts w:cs="Times New Roman"/>
                <w:sz w:val="20"/>
                <w:szCs w:val="20"/>
              </w:rPr>
            </w:pPr>
            <w:r>
              <w:rPr>
                <w:color w:val="000000"/>
                <w:sz w:val="20"/>
                <w:szCs w:val="20"/>
              </w:rPr>
              <w:t>100</w:t>
            </w:r>
          </w:p>
        </w:tc>
        <w:tc>
          <w:tcPr>
            <w:tcW w:w="339" w:type="pct"/>
            <w:vAlign w:val="center"/>
          </w:tcPr>
          <w:p w14:paraId="6FDE6772" w14:textId="38D4A147" w:rsidR="00A92D10" w:rsidRPr="00A17643" w:rsidRDefault="00A92D10" w:rsidP="00A24A23">
            <w:pPr>
              <w:spacing w:after="0"/>
              <w:jc w:val="center"/>
              <w:rPr>
                <w:rFonts w:cs="Times New Roman"/>
                <w:sz w:val="20"/>
                <w:szCs w:val="20"/>
              </w:rPr>
            </w:pPr>
            <w:r>
              <w:rPr>
                <w:color w:val="000000"/>
                <w:sz w:val="20"/>
                <w:szCs w:val="20"/>
              </w:rPr>
              <w:t>100</w:t>
            </w:r>
          </w:p>
        </w:tc>
        <w:tc>
          <w:tcPr>
            <w:tcW w:w="340" w:type="pct"/>
            <w:vAlign w:val="center"/>
          </w:tcPr>
          <w:p w14:paraId="42336F3C" w14:textId="77777777" w:rsidR="00A92D10" w:rsidRPr="00A17643" w:rsidRDefault="00A92D10" w:rsidP="00A24A23">
            <w:pPr>
              <w:spacing w:after="0"/>
              <w:jc w:val="center"/>
              <w:rPr>
                <w:rFonts w:cs="Times New Roman"/>
                <w:sz w:val="20"/>
                <w:szCs w:val="20"/>
              </w:rPr>
            </w:pPr>
            <w:r w:rsidRPr="00A17643">
              <w:rPr>
                <w:rFonts w:cs="Times New Roman"/>
                <w:sz w:val="20"/>
                <w:szCs w:val="20"/>
              </w:rPr>
              <w:t>6 Ay</w:t>
            </w:r>
          </w:p>
        </w:tc>
        <w:tc>
          <w:tcPr>
            <w:tcW w:w="339" w:type="pct"/>
            <w:vAlign w:val="center"/>
          </w:tcPr>
          <w:p w14:paraId="4A3F1D26" w14:textId="77777777" w:rsidR="00A92D10" w:rsidRPr="00A17643" w:rsidRDefault="00A92D10" w:rsidP="00A24A23">
            <w:pPr>
              <w:spacing w:after="0"/>
              <w:jc w:val="center"/>
              <w:rPr>
                <w:rFonts w:cs="Times New Roman"/>
                <w:sz w:val="20"/>
                <w:szCs w:val="20"/>
              </w:rPr>
            </w:pPr>
            <w:r w:rsidRPr="00A17643">
              <w:rPr>
                <w:rFonts w:cs="Times New Roman"/>
                <w:sz w:val="20"/>
                <w:szCs w:val="20"/>
              </w:rPr>
              <w:t>6 Ay</w:t>
            </w:r>
          </w:p>
        </w:tc>
      </w:tr>
      <w:tr w:rsidR="00A92D10" w:rsidRPr="00A17643" w14:paraId="3359F8BE" w14:textId="77777777" w:rsidTr="00A92D10">
        <w:trPr>
          <w:trHeight w:val="20"/>
        </w:trPr>
        <w:tc>
          <w:tcPr>
            <w:tcW w:w="1793" w:type="pct"/>
            <w:gridSpan w:val="3"/>
            <w:shd w:val="clear" w:color="auto" w:fill="00B0F0"/>
            <w:vAlign w:val="center"/>
          </w:tcPr>
          <w:p w14:paraId="3901E989" w14:textId="77777777" w:rsidR="00A92D10" w:rsidRPr="00A17643" w:rsidRDefault="00A92D10" w:rsidP="00A24A23">
            <w:pPr>
              <w:spacing w:after="0"/>
              <w:jc w:val="left"/>
              <w:rPr>
                <w:sz w:val="20"/>
                <w:szCs w:val="20"/>
              </w:rPr>
            </w:pPr>
            <w:r w:rsidRPr="00A17643">
              <w:rPr>
                <w:rFonts w:cs="Times New Roman"/>
                <w:b/>
                <w:sz w:val="20"/>
                <w:szCs w:val="20"/>
              </w:rPr>
              <w:t>PG 6.2.5 Gerçek iş ortamlarında mesleki gelişim faaliyetlerine katılan öğretmen sayısı</w:t>
            </w:r>
          </w:p>
        </w:tc>
        <w:tc>
          <w:tcPr>
            <w:tcW w:w="450" w:type="pct"/>
            <w:vAlign w:val="center"/>
          </w:tcPr>
          <w:p w14:paraId="1969045D" w14:textId="77777777" w:rsidR="00A92D10" w:rsidRPr="00A17643" w:rsidRDefault="00A92D10" w:rsidP="00A24A23">
            <w:pPr>
              <w:spacing w:after="0"/>
              <w:jc w:val="center"/>
              <w:rPr>
                <w:rFonts w:cs="Times New Roman"/>
                <w:sz w:val="20"/>
                <w:szCs w:val="20"/>
              </w:rPr>
            </w:pPr>
            <w:r w:rsidRPr="00A17643">
              <w:rPr>
                <w:rFonts w:cs="Times New Roman"/>
                <w:sz w:val="20"/>
                <w:szCs w:val="20"/>
              </w:rPr>
              <w:t>20</w:t>
            </w:r>
          </w:p>
        </w:tc>
        <w:tc>
          <w:tcPr>
            <w:tcW w:w="385" w:type="pct"/>
            <w:vAlign w:val="center"/>
          </w:tcPr>
          <w:p w14:paraId="6CD92439" w14:textId="153546D1" w:rsidR="00A92D10" w:rsidRPr="00A17643" w:rsidRDefault="00A92D10" w:rsidP="00A24A23">
            <w:pPr>
              <w:spacing w:after="0"/>
              <w:jc w:val="center"/>
              <w:rPr>
                <w:rFonts w:cs="Times New Roman"/>
                <w:sz w:val="20"/>
                <w:szCs w:val="20"/>
              </w:rPr>
            </w:pPr>
            <w:r>
              <w:rPr>
                <w:color w:val="000000"/>
                <w:sz w:val="20"/>
                <w:szCs w:val="20"/>
              </w:rPr>
              <w:t>0</w:t>
            </w:r>
          </w:p>
        </w:tc>
        <w:tc>
          <w:tcPr>
            <w:tcW w:w="337" w:type="pct"/>
            <w:vAlign w:val="center"/>
          </w:tcPr>
          <w:p w14:paraId="614F80A3" w14:textId="37EA8190" w:rsidR="00A92D10" w:rsidRPr="00A17643" w:rsidRDefault="00A92D10" w:rsidP="00A24A23">
            <w:pPr>
              <w:spacing w:after="0"/>
              <w:jc w:val="center"/>
              <w:rPr>
                <w:rFonts w:cs="Times New Roman"/>
                <w:sz w:val="20"/>
                <w:szCs w:val="20"/>
              </w:rPr>
            </w:pPr>
            <w:r>
              <w:rPr>
                <w:color w:val="000000"/>
                <w:sz w:val="20"/>
                <w:szCs w:val="20"/>
              </w:rPr>
              <w:t>100</w:t>
            </w:r>
          </w:p>
        </w:tc>
        <w:tc>
          <w:tcPr>
            <w:tcW w:w="339" w:type="pct"/>
            <w:vAlign w:val="center"/>
          </w:tcPr>
          <w:p w14:paraId="4206D6A4" w14:textId="3A794FA6" w:rsidR="00A92D10" w:rsidRPr="00A17643" w:rsidRDefault="00A92D10" w:rsidP="00A24A23">
            <w:pPr>
              <w:spacing w:after="0"/>
              <w:jc w:val="center"/>
              <w:rPr>
                <w:rFonts w:cs="Times New Roman"/>
                <w:sz w:val="20"/>
                <w:szCs w:val="20"/>
              </w:rPr>
            </w:pPr>
            <w:r>
              <w:rPr>
                <w:color w:val="000000"/>
                <w:sz w:val="20"/>
                <w:szCs w:val="20"/>
              </w:rPr>
              <w:t>100</w:t>
            </w:r>
          </w:p>
        </w:tc>
        <w:tc>
          <w:tcPr>
            <w:tcW w:w="339" w:type="pct"/>
            <w:vAlign w:val="center"/>
          </w:tcPr>
          <w:p w14:paraId="1B651ADC" w14:textId="5AF16114" w:rsidR="00A92D10" w:rsidRPr="00A17643" w:rsidRDefault="00A92D10" w:rsidP="00A24A23">
            <w:pPr>
              <w:spacing w:after="0"/>
              <w:jc w:val="center"/>
              <w:rPr>
                <w:rFonts w:cs="Times New Roman"/>
                <w:sz w:val="20"/>
                <w:szCs w:val="20"/>
              </w:rPr>
            </w:pPr>
            <w:r>
              <w:rPr>
                <w:color w:val="000000"/>
                <w:sz w:val="20"/>
                <w:szCs w:val="20"/>
              </w:rPr>
              <w:t>100</w:t>
            </w:r>
          </w:p>
        </w:tc>
        <w:tc>
          <w:tcPr>
            <w:tcW w:w="339" w:type="pct"/>
            <w:vAlign w:val="center"/>
          </w:tcPr>
          <w:p w14:paraId="10C43621" w14:textId="79262AEE" w:rsidR="00A92D10" w:rsidRPr="00A17643" w:rsidRDefault="00A92D10" w:rsidP="00A24A23">
            <w:pPr>
              <w:spacing w:after="0"/>
              <w:jc w:val="center"/>
              <w:rPr>
                <w:rFonts w:cs="Times New Roman"/>
                <w:sz w:val="20"/>
                <w:szCs w:val="20"/>
              </w:rPr>
            </w:pPr>
            <w:r>
              <w:rPr>
                <w:color w:val="000000"/>
                <w:sz w:val="20"/>
                <w:szCs w:val="20"/>
              </w:rPr>
              <w:t>100</w:t>
            </w:r>
          </w:p>
        </w:tc>
        <w:tc>
          <w:tcPr>
            <w:tcW w:w="339" w:type="pct"/>
            <w:vAlign w:val="center"/>
          </w:tcPr>
          <w:p w14:paraId="525D390C" w14:textId="4849F787" w:rsidR="00A92D10" w:rsidRPr="00A17643" w:rsidRDefault="00A92D10" w:rsidP="00A24A23">
            <w:pPr>
              <w:spacing w:after="0"/>
              <w:jc w:val="center"/>
              <w:rPr>
                <w:rFonts w:cs="Times New Roman"/>
                <w:sz w:val="20"/>
                <w:szCs w:val="20"/>
              </w:rPr>
            </w:pPr>
            <w:r>
              <w:rPr>
                <w:color w:val="000000"/>
                <w:sz w:val="20"/>
                <w:szCs w:val="20"/>
              </w:rPr>
              <w:t>100</w:t>
            </w:r>
          </w:p>
        </w:tc>
        <w:tc>
          <w:tcPr>
            <w:tcW w:w="340" w:type="pct"/>
            <w:vAlign w:val="center"/>
          </w:tcPr>
          <w:p w14:paraId="5D626FE1" w14:textId="77777777" w:rsidR="00A92D10" w:rsidRPr="00A17643" w:rsidRDefault="00A92D10" w:rsidP="00A24A23">
            <w:pPr>
              <w:spacing w:after="0"/>
              <w:jc w:val="center"/>
              <w:rPr>
                <w:rFonts w:cs="Times New Roman"/>
                <w:sz w:val="20"/>
                <w:szCs w:val="20"/>
              </w:rPr>
            </w:pPr>
            <w:r w:rsidRPr="00A17643">
              <w:rPr>
                <w:rFonts w:cs="Times New Roman"/>
                <w:sz w:val="20"/>
                <w:szCs w:val="20"/>
              </w:rPr>
              <w:t>6 Ay</w:t>
            </w:r>
          </w:p>
        </w:tc>
        <w:tc>
          <w:tcPr>
            <w:tcW w:w="339" w:type="pct"/>
            <w:vAlign w:val="center"/>
          </w:tcPr>
          <w:p w14:paraId="246AE182" w14:textId="77777777" w:rsidR="00A92D10" w:rsidRPr="00A17643" w:rsidRDefault="00A92D10" w:rsidP="00A24A23">
            <w:pPr>
              <w:spacing w:after="0"/>
              <w:jc w:val="center"/>
              <w:rPr>
                <w:rFonts w:cs="Times New Roman"/>
                <w:sz w:val="20"/>
                <w:szCs w:val="20"/>
              </w:rPr>
            </w:pPr>
            <w:r w:rsidRPr="00A17643">
              <w:rPr>
                <w:rFonts w:cs="Times New Roman"/>
                <w:sz w:val="20"/>
                <w:szCs w:val="20"/>
              </w:rPr>
              <w:t>6 Ay</w:t>
            </w:r>
          </w:p>
        </w:tc>
      </w:tr>
      <w:tr w:rsidR="00A17643" w:rsidRPr="00A17643" w14:paraId="0A4DF967" w14:textId="77777777" w:rsidTr="00A92D10">
        <w:trPr>
          <w:trHeight w:val="20"/>
        </w:trPr>
        <w:tc>
          <w:tcPr>
            <w:tcW w:w="940" w:type="pct"/>
            <w:gridSpan w:val="2"/>
            <w:shd w:val="clear" w:color="auto" w:fill="00B0F0"/>
            <w:vAlign w:val="center"/>
          </w:tcPr>
          <w:p w14:paraId="1DA85390" w14:textId="77777777" w:rsidR="00A17643" w:rsidRPr="00A17643" w:rsidRDefault="00A17643" w:rsidP="00A24A23">
            <w:pPr>
              <w:spacing w:after="0"/>
              <w:jc w:val="left"/>
              <w:rPr>
                <w:rFonts w:cs="Times New Roman"/>
                <w:b/>
                <w:sz w:val="20"/>
                <w:szCs w:val="20"/>
              </w:rPr>
            </w:pPr>
            <w:r w:rsidRPr="00A17643">
              <w:rPr>
                <w:rFonts w:cs="Times New Roman"/>
                <w:b/>
                <w:sz w:val="20"/>
                <w:szCs w:val="20"/>
              </w:rPr>
              <w:t>Koordinatör Birim</w:t>
            </w:r>
          </w:p>
        </w:tc>
        <w:tc>
          <w:tcPr>
            <w:tcW w:w="4060" w:type="pct"/>
            <w:gridSpan w:val="10"/>
            <w:vAlign w:val="center"/>
          </w:tcPr>
          <w:p w14:paraId="5D9A7A2D" w14:textId="1499C8B7" w:rsidR="00A17643" w:rsidRPr="00A17643" w:rsidRDefault="00814A40" w:rsidP="00A24A23">
            <w:pPr>
              <w:spacing w:after="0"/>
              <w:jc w:val="left"/>
              <w:rPr>
                <w:rFonts w:cs="Times New Roman"/>
                <w:sz w:val="20"/>
                <w:szCs w:val="20"/>
              </w:rPr>
            </w:pPr>
            <w:r>
              <w:rPr>
                <w:rFonts w:cs="Times New Roman"/>
                <w:sz w:val="20"/>
                <w:szCs w:val="20"/>
              </w:rPr>
              <w:t>İlçe Milli Eğitim</w:t>
            </w:r>
            <w:r w:rsidR="00A17643" w:rsidRPr="00A17643">
              <w:rPr>
                <w:rFonts w:cs="Times New Roman"/>
                <w:sz w:val="20"/>
                <w:szCs w:val="20"/>
              </w:rPr>
              <w:t xml:space="preserve"> Müdürlüğü</w:t>
            </w:r>
          </w:p>
        </w:tc>
      </w:tr>
      <w:tr w:rsidR="00A17643" w:rsidRPr="00A17643" w14:paraId="4BBBE7B3" w14:textId="77777777" w:rsidTr="00A92D10">
        <w:trPr>
          <w:trHeight w:val="20"/>
        </w:trPr>
        <w:tc>
          <w:tcPr>
            <w:tcW w:w="940" w:type="pct"/>
            <w:gridSpan w:val="2"/>
            <w:shd w:val="clear" w:color="auto" w:fill="00B0F0"/>
            <w:vAlign w:val="center"/>
          </w:tcPr>
          <w:p w14:paraId="6C658ADB" w14:textId="77777777" w:rsidR="00A17643" w:rsidRPr="00A17643" w:rsidRDefault="00A17643" w:rsidP="00A24A23">
            <w:pPr>
              <w:spacing w:after="0"/>
              <w:jc w:val="left"/>
              <w:rPr>
                <w:rFonts w:cs="Times New Roman"/>
                <w:b/>
                <w:sz w:val="20"/>
                <w:szCs w:val="20"/>
              </w:rPr>
            </w:pPr>
            <w:r w:rsidRPr="00A17643">
              <w:rPr>
                <w:rFonts w:cs="Times New Roman"/>
                <w:b/>
                <w:sz w:val="20"/>
                <w:szCs w:val="20"/>
              </w:rPr>
              <w:t>İş Birliği Yapılacak Birimler</w:t>
            </w:r>
          </w:p>
        </w:tc>
        <w:tc>
          <w:tcPr>
            <w:tcW w:w="4060" w:type="pct"/>
            <w:gridSpan w:val="10"/>
            <w:vAlign w:val="center"/>
          </w:tcPr>
          <w:p w14:paraId="0E8CD45F" w14:textId="64B1D76E" w:rsidR="00A17643" w:rsidRPr="00A17643" w:rsidRDefault="00814A40" w:rsidP="00A24A23">
            <w:pPr>
              <w:spacing w:after="0"/>
              <w:jc w:val="left"/>
              <w:rPr>
                <w:rFonts w:cs="Times New Roman"/>
                <w:sz w:val="20"/>
                <w:szCs w:val="20"/>
              </w:rPr>
            </w:pPr>
            <w:r>
              <w:rPr>
                <w:rFonts w:cs="Times New Roman"/>
                <w:sz w:val="20"/>
                <w:szCs w:val="20"/>
              </w:rPr>
              <w:t>İlçe Milli Eğitim</w:t>
            </w:r>
            <w:r w:rsidRPr="00A17643">
              <w:rPr>
                <w:rFonts w:cs="Times New Roman"/>
                <w:sz w:val="20"/>
                <w:szCs w:val="20"/>
              </w:rPr>
              <w:t xml:space="preserve"> Müdürlüğü</w:t>
            </w:r>
            <w:r>
              <w:rPr>
                <w:rFonts w:cs="Times New Roman"/>
                <w:sz w:val="20"/>
                <w:szCs w:val="20"/>
              </w:rPr>
              <w:t xml:space="preserve"> Birimleri</w:t>
            </w:r>
          </w:p>
        </w:tc>
      </w:tr>
      <w:tr w:rsidR="00A17643" w:rsidRPr="00A17643" w14:paraId="74C7362D" w14:textId="77777777" w:rsidTr="00A92D10">
        <w:trPr>
          <w:trHeight w:val="20"/>
        </w:trPr>
        <w:tc>
          <w:tcPr>
            <w:tcW w:w="940" w:type="pct"/>
            <w:gridSpan w:val="2"/>
            <w:shd w:val="clear" w:color="auto" w:fill="00B0F0"/>
            <w:vAlign w:val="center"/>
          </w:tcPr>
          <w:p w14:paraId="02B497CC" w14:textId="77777777" w:rsidR="00A17643" w:rsidRPr="00A17643" w:rsidRDefault="00A17643" w:rsidP="00A24A23">
            <w:pPr>
              <w:spacing w:after="0"/>
              <w:jc w:val="left"/>
              <w:rPr>
                <w:rFonts w:cs="Times New Roman"/>
                <w:b/>
                <w:sz w:val="20"/>
                <w:szCs w:val="20"/>
              </w:rPr>
            </w:pPr>
            <w:r w:rsidRPr="00A17643">
              <w:rPr>
                <w:rFonts w:cs="Times New Roman"/>
                <w:b/>
                <w:sz w:val="20"/>
                <w:szCs w:val="20"/>
              </w:rPr>
              <w:t>Riskler</w:t>
            </w:r>
          </w:p>
        </w:tc>
        <w:tc>
          <w:tcPr>
            <w:tcW w:w="4060" w:type="pct"/>
            <w:gridSpan w:val="10"/>
            <w:vAlign w:val="center"/>
          </w:tcPr>
          <w:p w14:paraId="65301173" w14:textId="77777777" w:rsidR="00A17643" w:rsidRPr="00A17643" w:rsidRDefault="00A17643" w:rsidP="00A24A23">
            <w:pPr>
              <w:spacing w:after="0"/>
              <w:jc w:val="left"/>
              <w:rPr>
                <w:rFonts w:cs="Times New Roman"/>
                <w:sz w:val="20"/>
                <w:szCs w:val="20"/>
              </w:rPr>
            </w:pPr>
            <w:r w:rsidRPr="00A17643">
              <w:rPr>
                <w:rFonts w:cs="Times New Roman"/>
                <w:sz w:val="20"/>
                <w:szCs w:val="20"/>
              </w:rPr>
              <w:t>- Öğretim programlarının güncellenmesine temel oluşturacak sektör taleplerinin değişimi ve teknolojideki gelişmelerin çok hızlı olması,</w:t>
            </w:r>
          </w:p>
          <w:p w14:paraId="001A464B" w14:textId="77777777" w:rsidR="00A17643" w:rsidRPr="00A17643" w:rsidRDefault="00A17643" w:rsidP="00A24A23">
            <w:pPr>
              <w:spacing w:after="0"/>
              <w:jc w:val="left"/>
              <w:rPr>
                <w:rFonts w:cs="Times New Roman"/>
                <w:sz w:val="20"/>
                <w:szCs w:val="20"/>
              </w:rPr>
            </w:pPr>
            <w:r w:rsidRPr="00A17643">
              <w:rPr>
                <w:rFonts w:cs="Times New Roman"/>
                <w:sz w:val="20"/>
                <w:szCs w:val="20"/>
              </w:rPr>
              <w:t>- Bireysel öğrenme materyallerini güncellemek veya hazırlamak için yeterli başvuru yapılmaması,</w:t>
            </w:r>
          </w:p>
          <w:p w14:paraId="0B0769BD" w14:textId="77777777" w:rsidR="00A17643" w:rsidRPr="00A17643" w:rsidRDefault="00A17643" w:rsidP="00A24A23">
            <w:pPr>
              <w:spacing w:after="0"/>
              <w:jc w:val="left"/>
              <w:rPr>
                <w:rFonts w:cs="Times New Roman"/>
                <w:sz w:val="20"/>
                <w:szCs w:val="20"/>
              </w:rPr>
            </w:pPr>
            <w:r w:rsidRPr="00A17643">
              <w:rPr>
                <w:rFonts w:cs="Times New Roman"/>
                <w:sz w:val="20"/>
                <w:szCs w:val="20"/>
              </w:rPr>
              <w:t>- Eğitimi yapılan meslek alanındaki teknolojinin değişim hızının yüksek olması,</w:t>
            </w:r>
          </w:p>
          <w:p w14:paraId="36703DDF" w14:textId="77777777" w:rsidR="00A17643" w:rsidRPr="00A17643" w:rsidRDefault="00A17643" w:rsidP="00A24A23">
            <w:pPr>
              <w:spacing w:after="0"/>
              <w:jc w:val="left"/>
              <w:rPr>
                <w:rFonts w:cs="Times New Roman"/>
                <w:sz w:val="20"/>
                <w:szCs w:val="20"/>
              </w:rPr>
            </w:pPr>
            <w:r w:rsidRPr="00A17643">
              <w:rPr>
                <w:rFonts w:cs="Times New Roman"/>
                <w:sz w:val="20"/>
                <w:szCs w:val="20"/>
              </w:rPr>
              <w:t>- Öğretmen eğitimlerine yönelik iş birlikleri için ilgili tarafların beklenen desteği sağlamaması,</w:t>
            </w:r>
          </w:p>
          <w:p w14:paraId="0B025D70" w14:textId="77777777" w:rsidR="00A17643" w:rsidRPr="00A17643" w:rsidRDefault="00A17643" w:rsidP="00A24A23">
            <w:pPr>
              <w:spacing w:after="0"/>
              <w:jc w:val="left"/>
              <w:rPr>
                <w:rFonts w:cs="Times New Roman"/>
                <w:sz w:val="20"/>
                <w:szCs w:val="20"/>
              </w:rPr>
            </w:pPr>
            <w:r w:rsidRPr="00A17643">
              <w:rPr>
                <w:rFonts w:cs="Times New Roman"/>
                <w:sz w:val="20"/>
                <w:szCs w:val="20"/>
              </w:rPr>
              <w:t>- Uluslararası hareketlilik programlarının kontenjanlarının azalması.</w:t>
            </w:r>
          </w:p>
        </w:tc>
      </w:tr>
      <w:tr w:rsidR="00A17643" w:rsidRPr="00A17643" w14:paraId="7CFC3DF7" w14:textId="77777777" w:rsidTr="00A92D10">
        <w:trPr>
          <w:trHeight w:val="265"/>
        </w:trPr>
        <w:tc>
          <w:tcPr>
            <w:tcW w:w="548" w:type="pct"/>
            <w:vMerge w:val="restart"/>
            <w:shd w:val="clear" w:color="auto" w:fill="00B0F0"/>
            <w:vAlign w:val="center"/>
          </w:tcPr>
          <w:p w14:paraId="197647CC" w14:textId="77777777" w:rsidR="00A17643" w:rsidRPr="00A17643" w:rsidRDefault="00A17643" w:rsidP="00A24A23">
            <w:pPr>
              <w:spacing w:after="0"/>
              <w:jc w:val="left"/>
              <w:rPr>
                <w:rFonts w:cs="Times New Roman"/>
                <w:b/>
                <w:sz w:val="20"/>
                <w:szCs w:val="20"/>
              </w:rPr>
            </w:pPr>
            <w:commentRangeStart w:id="118"/>
            <w:r w:rsidRPr="00A17643">
              <w:rPr>
                <w:rFonts w:cs="Times New Roman"/>
                <w:b/>
                <w:sz w:val="20"/>
                <w:szCs w:val="20"/>
              </w:rPr>
              <w:t>Stratejiler</w:t>
            </w:r>
            <w:commentRangeEnd w:id="118"/>
            <w:r w:rsidR="008914A3">
              <w:rPr>
                <w:rStyle w:val="AklamaBavurusu"/>
                <w:rFonts w:asciiTheme="minorHAnsi" w:hAnsiTheme="minorHAnsi"/>
              </w:rPr>
              <w:commentReference w:id="118"/>
            </w:r>
          </w:p>
        </w:tc>
        <w:tc>
          <w:tcPr>
            <w:tcW w:w="392" w:type="pct"/>
            <w:shd w:val="clear" w:color="auto" w:fill="00B0F0"/>
            <w:vAlign w:val="center"/>
          </w:tcPr>
          <w:p w14:paraId="69AD22DE" w14:textId="77777777" w:rsidR="00A17643" w:rsidRPr="00A17643" w:rsidRDefault="00A17643" w:rsidP="00A24A23">
            <w:pPr>
              <w:spacing w:after="0"/>
              <w:jc w:val="left"/>
              <w:rPr>
                <w:rFonts w:cs="Times New Roman"/>
                <w:b/>
                <w:sz w:val="20"/>
                <w:szCs w:val="20"/>
              </w:rPr>
            </w:pPr>
            <w:r w:rsidRPr="00A17643">
              <w:rPr>
                <w:rFonts w:cs="Times New Roman"/>
                <w:b/>
                <w:sz w:val="20"/>
                <w:szCs w:val="20"/>
              </w:rPr>
              <w:t>S 6.2.1</w:t>
            </w:r>
          </w:p>
        </w:tc>
        <w:tc>
          <w:tcPr>
            <w:tcW w:w="4060" w:type="pct"/>
            <w:gridSpan w:val="10"/>
            <w:vAlign w:val="center"/>
          </w:tcPr>
          <w:p w14:paraId="321F7C9C" w14:textId="1160E9F6" w:rsidR="00A17643" w:rsidRPr="00A17643" w:rsidRDefault="00AA4ADD" w:rsidP="00AA4ADD">
            <w:pPr>
              <w:spacing w:after="0"/>
              <w:jc w:val="left"/>
              <w:rPr>
                <w:rFonts w:cs="Times New Roman"/>
                <w:b/>
                <w:sz w:val="20"/>
                <w:szCs w:val="20"/>
              </w:rPr>
            </w:pPr>
            <w:r>
              <w:rPr>
                <w:rFonts w:cs="Times New Roman"/>
                <w:b/>
                <w:sz w:val="20"/>
                <w:szCs w:val="20"/>
              </w:rPr>
              <w:t xml:space="preserve">- </w:t>
            </w:r>
            <w:r w:rsidRPr="00AA4ADD">
              <w:rPr>
                <w:rFonts w:cs="Times New Roman"/>
                <w:b/>
                <w:sz w:val="20"/>
                <w:szCs w:val="20"/>
              </w:rPr>
              <w:t>Alan ve dalların öğretim programları ve öğretim süreleri sektör talepleri ile gelişen teknoloji doğrultusunda yeniden düzenlenmesine ilişkin meslek liselerimiz ihitiyaç doğrultusunda yeniden planlanacaktır</w:t>
            </w:r>
          </w:p>
        </w:tc>
      </w:tr>
      <w:tr w:rsidR="00A17643" w:rsidRPr="00A17643" w14:paraId="10EB8C75" w14:textId="77777777" w:rsidTr="00A92D10">
        <w:trPr>
          <w:trHeight w:val="474"/>
        </w:trPr>
        <w:tc>
          <w:tcPr>
            <w:tcW w:w="548" w:type="pct"/>
            <w:vMerge/>
            <w:shd w:val="clear" w:color="auto" w:fill="00B0F0"/>
            <w:vAlign w:val="center"/>
          </w:tcPr>
          <w:p w14:paraId="73E23001" w14:textId="77777777" w:rsidR="00A17643" w:rsidRPr="00A17643" w:rsidRDefault="00A17643" w:rsidP="00A24A23">
            <w:pPr>
              <w:spacing w:after="0"/>
              <w:jc w:val="left"/>
              <w:rPr>
                <w:rFonts w:cs="Times New Roman"/>
                <w:b/>
                <w:sz w:val="20"/>
                <w:szCs w:val="20"/>
              </w:rPr>
            </w:pPr>
          </w:p>
        </w:tc>
        <w:tc>
          <w:tcPr>
            <w:tcW w:w="392" w:type="pct"/>
            <w:shd w:val="clear" w:color="auto" w:fill="00B0F0"/>
            <w:vAlign w:val="center"/>
          </w:tcPr>
          <w:p w14:paraId="47587932" w14:textId="77777777" w:rsidR="00A17643" w:rsidRPr="00A17643" w:rsidRDefault="00A17643" w:rsidP="00A24A23">
            <w:pPr>
              <w:spacing w:after="0"/>
              <w:jc w:val="left"/>
              <w:rPr>
                <w:rFonts w:cs="Times New Roman"/>
                <w:b/>
                <w:sz w:val="20"/>
                <w:szCs w:val="20"/>
              </w:rPr>
            </w:pPr>
            <w:r w:rsidRPr="00A17643">
              <w:rPr>
                <w:rFonts w:cs="Times New Roman"/>
                <w:b/>
                <w:sz w:val="20"/>
                <w:szCs w:val="20"/>
              </w:rPr>
              <w:t>S 6.2.2</w:t>
            </w:r>
          </w:p>
        </w:tc>
        <w:tc>
          <w:tcPr>
            <w:tcW w:w="4060" w:type="pct"/>
            <w:gridSpan w:val="10"/>
            <w:vAlign w:val="center"/>
          </w:tcPr>
          <w:p w14:paraId="282E3D1F" w14:textId="7444BF78" w:rsidR="00A17643" w:rsidRPr="00A17643" w:rsidRDefault="00AA4ADD" w:rsidP="00AA4ADD">
            <w:pPr>
              <w:spacing w:after="0"/>
              <w:jc w:val="left"/>
              <w:rPr>
                <w:rFonts w:cs="Times New Roman"/>
                <w:b/>
                <w:sz w:val="20"/>
                <w:szCs w:val="20"/>
              </w:rPr>
            </w:pPr>
            <w:r>
              <w:rPr>
                <w:rFonts w:cs="Times New Roman"/>
                <w:b/>
                <w:sz w:val="20"/>
                <w:szCs w:val="20"/>
              </w:rPr>
              <w:t>-</w:t>
            </w:r>
            <w:r w:rsidRPr="00AA4ADD">
              <w:rPr>
                <w:rFonts w:cs="Times New Roman"/>
                <w:b/>
                <w:sz w:val="20"/>
                <w:szCs w:val="20"/>
              </w:rPr>
              <w:t>Mesleki ve teknik eğitimde atölye ve laboratuvar donanımının güncellenen öğretim programlarına uygunluğu sağlanacak ve döner sermaye faaliyetleri desteklenecektir.</w:t>
            </w:r>
          </w:p>
        </w:tc>
      </w:tr>
      <w:tr w:rsidR="00A17643" w:rsidRPr="00A17643" w14:paraId="33C492C4" w14:textId="77777777" w:rsidTr="00A92D10">
        <w:trPr>
          <w:trHeight w:val="264"/>
        </w:trPr>
        <w:tc>
          <w:tcPr>
            <w:tcW w:w="548" w:type="pct"/>
            <w:vMerge/>
            <w:shd w:val="clear" w:color="auto" w:fill="00B0F0"/>
            <w:vAlign w:val="center"/>
          </w:tcPr>
          <w:p w14:paraId="37780ED7" w14:textId="77777777" w:rsidR="00A17643" w:rsidRPr="00A17643" w:rsidRDefault="00A17643" w:rsidP="00A24A23">
            <w:pPr>
              <w:spacing w:after="0"/>
              <w:jc w:val="left"/>
              <w:rPr>
                <w:rFonts w:cs="Times New Roman"/>
                <w:b/>
                <w:sz w:val="20"/>
                <w:szCs w:val="20"/>
              </w:rPr>
            </w:pPr>
          </w:p>
        </w:tc>
        <w:tc>
          <w:tcPr>
            <w:tcW w:w="392" w:type="pct"/>
            <w:shd w:val="clear" w:color="auto" w:fill="00B0F0"/>
            <w:vAlign w:val="center"/>
          </w:tcPr>
          <w:p w14:paraId="13DE19A3" w14:textId="77777777" w:rsidR="00A17643" w:rsidRPr="00A17643" w:rsidRDefault="00A17643" w:rsidP="00A24A23">
            <w:pPr>
              <w:spacing w:after="0"/>
              <w:jc w:val="left"/>
              <w:rPr>
                <w:rFonts w:cs="Times New Roman"/>
                <w:b/>
                <w:sz w:val="20"/>
                <w:szCs w:val="20"/>
              </w:rPr>
            </w:pPr>
            <w:r w:rsidRPr="00A17643">
              <w:rPr>
                <w:rFonts w:cs="Times New Roman"/>
                <w:b/>
                <w:sz w:val="20"/>
                <w:szCs w:val="20"/>
              </w:rPr>
              <w:t>S 6.2.3</w:t>
            </w:r>
          </w:p>
        </w:tc>
        <w:tc>
          <w:tcPr>
            <w:tcW w:w="4060" w:type="pct"/>
            <w:gridSpan w:val="10"/>
            <w:vAlign w:val="center"/>
          </w:tcPr>
          <w:p w14:paraId="4A8A3949" w14:textId="77777777" w:rsidR="00A17643" w:rsidRPr="00A17643" w:rsidRDefault="00A17643" w:rsidP="00A24A23">
            <w:pPr>
              <w:spacing w:after="0"/>
              <w:jc w:val="left"/>
              <w:rPr>
                <w:rFonts w:cs="Times New Roman"/>
                <w:b/>
                <w:sz w:val="20"/>
                <w:szCs w:val="20"/>
              </w:rPr>
            </w:pPr>
            <w:r w:rsidRPr="00A17643">
              <w:rPr>
                <w:rFonts w:cs="Times New Roman"/>
                <w:b/>
                <w:sz w:val="20"/>
                <w:szCs w:val="20"/>
              </w:rPr>
              <w:t>- Öğretmenlerin mesleki gelişimleri desteklenecek ve hizmet içi eğitimler gerçek iş ortamlarında yapılacaktır.</w:t>
            </w:r>
          </w:p>
        </w:tc>
      </w:tr>
      <w:tr w:rsidR="00A17643" w:rsidRPr="00A17643" w14:paraId="7B8CBCE9" w14:textId="77777777" w:rsidTr="00A92D10">
        <w:trPr>
          <w:trHeight w:val="20"/>
        </w:trPr>
        <w:tc>
          <w:tcPr>
            <w:tcW w:w="940" w:type="pct"/>
            <w:gridSpan w:val="2"/>
            <w:shd w:val="clear" w:color="auto" w:fill="00B0F0"/>
            <w:vAlign w:val="center"/>
          </w:tcPr>
          <w:p w14:paraId="173F3C9A" w14:textId="77777777" w:rsidR="00A17643" w:rsidRPr="00A17643" w:rsidRDefault="00A17643" w:rsidP="00A24A23">
            <w:pPr>
              <w:spacing w:after="0"/>
              <w:jc w:val="left"/>
              <w:rPr>
                <w:rFonts w:cs="Times New Roman"/>
                <w:b/>
                <w:sz w:val="20"/>
                <w:szCs w:val="20"/>
              </w:rPr>
            </w:pPr>
            <w:r w:rsidRPr="00A17643">
              <w:rPr>
                <w:rFonts w:cs="Times New Roman"/>
                <w:b/>
                <w:sz w:val="20"/>
                <w:szCs w:val="20"/>
              </w:rPr>
              <w:t>Maliyet Tahmini</w:t>
            </w:r>
          </w:p>
        </w:tc>
        <w:tc>
          <w:tcPr>
            <w:tcW w:w="4060" w:type="pct"/>
            <w:gridSpan w:val="10"/>
            <w:vAlign w:val="center"/>
          </w:tcPr>
          <w:p w14:paraId="700499CA" w14:textId="3CEFCAD8" w:rsidR="00A17643" w:rsidRPr="00A17643" w:rsidRDefault="00A92D10" w:rsidP="00A24A23">
            <w:pPr>
              <w:spacing w:after="0"/>
              <w:jc w:val="left"/>
              <w:rPr>
                <w:color w:val="000000"/>
                <w:sz w:val="20"/>
                <w:szCs w:val="20"/>
              </w:rPr>
            </w:pPr>
            <w:r>
              <w:rPr>
                <w:color w:val="000000"/>
                <w:sz w:val="20"/>
                <w:szCs w:val="20"/>
              </w:rPr>
              <w:t>26.500</w:t>
            </w:r>
          </w:p>
        </w:tc>
      </w:tr>
      <w:tr w:rsidR="00A17643" w:rsidRPr="00A17643" w14:paraId="310A1E01" w14:textId="77777777" w:rsidTr="00A92D10">
        <w:trPr>
          <w:trHeight w:val="20"/>
        </w:trPr>
        <w:tc>
          <w:tcPr>
            <w:tcW w:w="940" w:type="pct"/>
            <w:gridSpan w:val="2"/>
            <w:shd w:val="clear" w:color="auto" w:fill="00B0F0"/>
            <w:vAlign w:val="center"/>
          </w:tcPr>
          <w:p w14:paraId="61383173" w14:textId="77777777" w:rsidR="00A17643" w:rsidRPr="00A17643" w:rsidRDefault="00A17643" w:rsidP="00A24A23">
            <w:pPr>
              <w:spacing w:after="0"/>
              <w:jc w:val="left"/>
              <w:rPr>
                <w:rFonts w:cs="Times New Roman"/>
                <w:b/>
                <w:sz w:val="20"/>
                <w:szCs w:val="20"/>
              </w:rPr>
            </w:pPr>
            <w:r w:rsidRPr="00A17643">
              <w:rPr>
                <w:rFonts w:cs="Times New Roman"/>
                <w:b/>
                <w:sz w:val="20"/>
                <w:szCs w:val="20"/>
              </w:rPr>
              <w:t>Tespitler</w:t>
            </w:r>
          </w:p>
        </w:tc>
        <w:tc>
          <w:tcPr>
            <w:tcW w:w="4060" w:type="pct"/>
            <w:gridSpan w:val="10"/>
            <w:vAlign w:val="center"/>
          </w:tcPr>
          <w:p w14:paraId="43CDFDE4" w14:textId="77777777" w:rsidR="00A17643" w:rsidRPr="00A17643" w:rsidRDefault="00A17643" w:rsidP="00A24A23">
            <w:pPr>
              <w:spacing w:after="0"/>
              <w:jc w:val="left"/>
              <w:rPr>
                <w:rFonts w:cs="Times New Roman"/>
                <w:sz w:val="20"/>
                <w:szCs w:val="20"/>
              </w:rPr>
            </w:pPr>
            <w:r w:rsidRPr="00A17643">
              <w:rPr>
                <w:rFonts w:cs="Times New Roman"/>
                <w:sz w:val="20"/>
                <w:szCs w:val="20"/>
              </w:rPr>
              <w:t>- Mesleki ve teknik eğitim öğretim programlarının sektör talepleri ve gelişen teknolojinin gerekleriyle yeterince uyumlu olmaması,</w:t>
            </w:r>
          </w:p>
          <w:p w14:paraId="5091E9FF" w14:textId="77777777" w:rsidR="00A17643" w:rsidRPr="00A17643" w:rsidRDefault="00A17643" w:rsidP="00A24A23">
            <w:pPr>
              <w:spacing w:after="0"/>
              <w:jc w:val="left"/>
              <w:rPr>
                <w:rFonts w:cs="Times New Roman"/>
                <w:sz w:val="20"/>
                <w:szCs w:val="20"/>
              </w:rPr>
            </w:pPr>
            <w:r w:rsidRPr="00A17643">
              <w:rPr>
                <w:rFonts w:cs="Times New Roman"/>
                <w:sz w:val="20"/>
                <w:szCs w:val="20"/>
              </w:rPr>
              <w:t>- Alan eğitiminin ortaöğretimin ikinci yılında başlamasının öğrencilerin mesleki ve teknik eğitime yönelik motivasyonunu olumsuz etkilemesi,</w:t>
            </w:r>
          </w:p>
          <w:p w14:paraId="08CAB122" w14:textId="77777777" w:rsidR="00A17643" w:rsidRPr="00A17643" w:rsidRDefault="00A17643" w:rsidP="00A24A23">
            <w:pPr>
              <w:spacing w:after="0"/>
              <w:jc w:val="left"/>
              <w:rPr>
                <w:rFonts w:cs="Times New Roman"/>
                <w:sz w:val="20"/>
                <w:szCs w:val="20"/>
              </w:rPr>
            </w:pPr>
            <w:r w:rsidRPr="00A17643">
              <w:rPr>
                <w:rFonts w:cs="Times New Roman"/>
                <w:sz w:val="20"/>
                <w:szCs w:val="20"/>
              </w:rPr>
              <w:t>- Mesleki ve teknik eğitimde atölye ve laboratuvar öğretmenlerinin meslek alanlarıyla ilgili bilgi ve becerilerini güncel tutacakları imkânların yetersiz olması,</w:t>
            </w:r>
          </w:p>
          <w:p w14:paraId="62FA227E" w14:textId="77777777" w:rsidR="00A17643" w:rsidRPr="00A17643" w:rsidRDefault="00A17643" w:rsidP="00A24A23">
            <w:pPr>
              <w:spacing w:after="0"/>
              <w:jc w:val="left"/>
              <w:rPr>
                <w:rFonts w:cs="Times New Roman"/>
                <w:sz w:val="20"/>
                <w:szCs w:val="20"/>
              </w:rPr>
            </w:pPr>
            <w:r w:rsidRPr="00A17643">
              <w:rPr>
                <w:rFonts w:cs="Times New Roman"/>
                <w:sz w:val="20"/>
                <w:szCs w:val="20"/>
              </w:rPr>
              <w:t>- Öğrencilerin beceri gelişimine destek olan döner sermaye faaliyetlerinin mevcut vergilendirme sisteminden olumsuz etkilenmesi ve gelirlerin eğitim alt yapısı için doğrudan kullanılamaması.</w:t>
            </w:r>
          </w:p>
        </w:tc>
      </w:tr>
      <w:tr w:rsidR="00A17643" w:rsidRPr="00A17643" w14:paraId="4D6BE50A" w14:textId="77777777" w:rsidTr="00A92D10">
        <w:trPr>
          <w:trHeight w:val="20"/>
        </w:trPr>
        <w:tc>
          <w:tcPr>
            <w:tcW w:w="940" w:type="pct"/>
            <w:gridSpan w:val="2"/>
            <w:shd w:val="clear" w:color="auto" w:fill="00B0F0"/>
            <w:vAlign w:val="center"/>
          </w:tcPr>
          <w:p w14:paraId="6C2DEB38" w14:textId="77777777" w:rsidR="00A17643" w:rsidRPr="00A17643" w:rsidRDefault="00A17643" w:rsidP="00A24A23">
            <w:pPr>
              <w:spacing w:after="0"/>
              <w:jc w:val="left"/>
              <w:rPr>
                <w:rFonts w:cs="Times New Roman"/>
                <w:b/>
                <w:sz w:val="20"/>
                <w:szCs w:val="20"/>
              </w:rPr>
            </w:pPr>
            <w:r w:rsidRPr="00A17643">
              <w:rPr>
                <w:rFonts w:cs="Times New Roman"/>
                <w:b/>
                <w:sz w:val="20"/>
                <w:szCs w:val="20"/>
              </w:rPr>
              <w:t>İhtiyaçlar</w:t>
            </w:r>
          </w:p>
        </w:tc>
        <w:tc>
          <w:tcPr>
            <w:tcW w:w="4060" w:type="pct"/>
            <w:gridSpan w:val="10"/>
            <w:vAlign w:val="center"/>
          </w:tcPr>
          <w:p w14:paraId="38A5C1E6" w14:textId="77777777" w:rsidR="00A17643" w:rsidRPr="00A17643" w:rsidRDefault="00A17643" w:rsidP="00A24A23">
            <w:pPr>
              <w:spacing w:after="0"/>
              <w:jc w:val="left"/>
              <w:rPr>
                <w:rFonts w:cs="Times New Roman"/>
                <w:sz w:val="20"/>
                <w:szCs w:val="20"/>
              </w:rPr>
            </w:pPr>
            <w:r w:rsidRPr="00A17643">
              <w:rPr>
                <w:rFonts w:cs="Times New Roman"/>
                <w:sz w:val="20"/>
                <w:szCs w:val="20"/>
              </w:rPr>
              <w:t>- Sektör talepleri ve teknolojik gelişmeler doğrultusunda ilgili kurum ve kuruluşlarla iş birliğinin geliştirilmesi,</w:t>
            </w:r>
          </w:p>
          <w:p w14:paraId="4A0C6673" w14:textId="77777777" w:rsidR="00A17643" w:rsidRPr="00A17643" w:rsidRDefault="00A17643" w:rsidP="00A24A23">
            <w:pPr>
              <w:spacing w:after="0"/>
              <w:jc w:val="left"/>
              <w:rPr>
                <w:rFonts w:cs="Times New Roman"/>
                <w:sz w:val="20"/>
                <w:szCs w:val="20"/>
              </w:rPr>
            </w:pPr>
            <w:r w:rsidRPr="00A17643">
              <w:rPr>
                <w:rFonts w:cs="Times New Roman"/>
                <w:sz w:val="20"/>
                <w:szCs w:val="20"/>
              </w:rPr>
              <w:t>- Yeni oluşturulan alan ve dallar ile güncellenen programlara yönelik öğretmen eğitimlerinin gerçekleştirilmesi,</w:t>
            </w:r>
          </w:p>
          <w:p w14:paraId="58C33812" w14:textId="77777777" w:rsidR="00A17643" w:rsidRPr="00A17643" w:rsidRDefault="00A17643" w:rsidP="00A24A23">
            <w:pPr>
              <w:spacing w:after="0"/>
              <w:jc w:val="left"/>
              <w:rPr>
                <w:rFonts w:cs="Times New Roman"/>
                <w:sz w:val="20"/>
                <w:szCs w:val="20"/>
              </w:rPr>
            </w:pPr>
            <w:r w:rsidRPr="00A17643">
              <w:rPr>
                <w:rFonts w:cs="Times New Roman"/>
                <w:sz w:val="20"/>
                <w:szCs w:val="20"/>
              </w:rPr>
              <w:t>- Güncellenen öğretim programları doğrultusunda malzeme, araç, gereç ve donanım sağlanması,</w:t>
            </w:r>
          </w:p>
          <w:p w14:paraId="544AF2C3" w14:textId="77777777" w:rsidR="00A17643" w:rsidRPr="00A17643" w:rsidRDefault="00A17643" w:rsidP="00A24A23">
            <w:pPr>
              <w:spacing w:after="0"/>
              <w:jc w:val="left"/>
              <w:rPr>
                <w:rFonts w:cs="Times New Roman"/>
                <w:sz w:val="20"/>
                <w:szCs w:val="20"/>
              </w:rPr>
            </w:pPr>
            <w:r w:rsidRPr="00A17643">
              <w:rPr>
                <w:rFonts w:cs="Times New Roman"/>
                <w:sz w:val="20"/>
                <w:szCs w:val="20"/>
              </w:rPr>
              <w:t>- Öğretmenlerin hizmet içi eğitimlerinin iş ortamında yapılması için iş birlikleri,</w:t>
            </w:r>
          </w:p>
          <w:p w14:paraId="5A501614" w14:textId="77777777" w:rsidR="00A17643" w:rsidRPr="00A17643" w:rsidRDefault="00A17643" w:rsidP="00A24A23">
            <w:pPr>
              <w:spacing w:after="0"/>
              <w:jc w:val="left"/>
              <w:rPr>
                <w:rFonts w:cs="Times New Roman"/>
                <w:sz w:val="20"/>
                <w:szCs w:val="20"/>
              </w:rPr>
            </w:pPr>
            <w:r w:rsidRPr="00A17643">
              <w:rPr>
                <w:rFonts w:cs="Times New Roman"/>
                <w:sz w:val="20"/>
                <w:szCs w:val="20"/>
              </w:rPr>
              <w:t>- Döner sermaye faaliyetlerinin artırılması için mevzuat düzenlemesi.</w:t>
            </w:r>
          </w:p>
        </w:tc>
      </w:tr>
    </w:tbl>
    <w:p w14:paraId="3F3EA06D" w14:textId="77777777" w:rsidR="00A17643" w:rsidRPr="00A17643" w:rsidRDefault="00A17643" w:rsidP="00A17643">
      <w:pPr>
        <w:rPr>
          <w:b/>
          <w:sz w:val="20"/>
          <w:szCs w:val="20"/>
        </w:rPr>
      </w:pPr>
    </w:p>
    <w:p w14:paraId="609D4FBC" w14:textId="77777777" w:rsidR="00A17643" w:rsidRPr="001B108B" w:rsidRDefault="00A17643" w:rsidP="001B108B">
      <w:pPr>
        <w:rPr>
          <w:b/>
          <w:bCs/>
          <w:sz w:val="28"/>
          <w:szCs w:val="24"/>
        </w:rPr>
      </w:pPr>
      <w:bookmarkStart w:id="119" w:name="_Toc532132480"/>
      <w:commentRangeStart w:id="120"/>
      <w:r w:rsidRPr="001B108B">
        <w:rPr>
          <w:b/>
          <w:bCs/>
          <w:sz w:val="28"/>
          <w:szCs w:val="24"/>
        </w:rPr>
        <w:t>Hedef 6.3</w:t>
      </w:r>
      <w:r w:rsidR="001B108B">
        <w:rPr>
          <w:b/>
          <w:bCs/>
          <w:sz w:val="28"/>
          <w:szCs w:val="24"/>
        </w:rPr>
        <w:t>:</w:t>
      </w:r>
      <w:r w:rsidRPr="001B108B">
        <w:rPr>
          <w:b/>
          <w:bCs/>
          <w:sz w:val="28"/>
          <w:szCs w:val="24"/>
        </w:rPr>
        <w:t xml:space="preserve"> Mesleki ve teknik eğitim-istihdam-üretim ilişkisi güçlendirilecektir.</w:t>
      </w:r>
      <w:bookmarkEnd w:id="119"/>
      <w:commentRangeEnd w:id="120"/>
      <w:r w:rsidR="008914A3">
        <w:rPr>
          <w:rStyle w:val="AklamaBavurusu"/>
          <w:rFonts w:asciiTheme="minorHAnsi" w:hAnsiTheme="minorHAnsi"/>
        </w:rPr>
        <w:commentReference w:id="120"/>
      </w:r>
    </w:p>
    <w:tbl>
      <w:tblPr>
        <w:tblStyle w:val="TabloKlavuzu"/>
        <w:tblW w:w="4834" w:type="pct"/>
        <w:jc w:val="center"/>
        <w:tblLook w:val="04A0" w:firstRow="1" w:lastRow="0" w:firstColumn="1" w:lastColumn="0" w:noHBand="0" w:noVBand="1"/>
      </w:tblPr>
      <w:tblGrid>
        <w:gridCol w:w="1128"/>
        <w:gridCol w:w="808"/>
        <w:gridCol w:w="240"/>
        <w:gridCol w:w="3282"/>
        <w:gridCol w:w="1193"/>
        <w:gridCol w:w="1094"/>
        <w:gridCol w:w="828"/>
        <w:gridCol w:w="828"/>
        <w:gridCol w:w="828"/>
        <w:gridCol w:w="828"/>
        <w:gridCol w:w="962"/>
        <w:gridCol w:w="888"/>
        <w:gridCol w:w="841"/>
      </w:tblGrid>
      <w:tr w:rsidR="00A17643" w:rsidRPr="00A17643" w14:paraId="65D08999" w14:textId="77777777" w:rsidTr="00DB14EA">
        <w:trPr>
          <w:jc w:val="center"/>
        </w:trPr>
        <w:tc>
          <w:tcPr>
            <w:tcW w:w="704" w:type="pct"/>
            <w:gridSpan w:val="2"/>
            <w:shd w:val="clear" w:color="auto" w:fill="00B0F0"/>
            <w:vAlign w:val="center"/>
          </w:tcPr>
          <w:p w14:paraId="0E08CCD8" w14:textId="77777777" w:rsidR="00A17643" w:rsidRPr="00A17643" w:rsidRDefault="00A17643" w:rsidP="00A24A23">
            <w:pPr>
              <w:spacing w:after="0"/>
              <w:jc w:val="left"/>
              <w:rPr>
                <w:rFonts w:cs="Times New Roman"/>
                <w:b/>
                <w:sz w:val="20"/>
                <w:szCs w:val="20"/>
              </w:rPr>
            </w:pPr>
            <w:r w:rsidRPr="00A17643">
              <w:rPr>
                <w:rFonts w:cs="Times New Roman"/>
                <w:b/>
                <w:sz w:val="20"/>
                <w:szCs w:val="20"/>
              </w:rPr>
              <w:t>Amaç 6</w:t>
            </w:r>
          </w:p>
        </w:tc>
        <w:tc>
          <w:tcPr>
            <w:tcW w:w="4296" w:type="pct"/>
            <w:gridSpan w:val="11"/>
            <w:vAlign w:val="center"/>
          </w:tcPr>
          <w:p w14:paraId="02A74361" w14:textId="1D5FB76B" w:rsidR="00A17643" w:rsidRPr="00A17643" w:rsidRDefault="00A17643" w:rsidP="000023E8">
            <w:pPr>
              <w:spacing w:after="0"/>
              <w:jc w:val="left"/>
              <w:rPr>
                <w:rFonts w:cs="Times New Roman"/>
                <w:b/>
                <w:sz w:val="20"/>
                <w:szCs w:val="20"/>
              </w:rPr>
            </w:pPr>
            <w:r w:rsidRPr="00A17643">
              <w:rPr>
                <w:rFonts w:cs="Times New Roman"/>
                <w:b/>
                <w:sz w:val="20"/>
                <w:szCs w:val="20"/>
              </w:rPr>
              <w:t xml:space="preserve">Mesleki ve teknik eğitim ve hayat boyu öğrenme sistemleri toplumun ihtiyaçlarına ve işgücü piyasası ile bilgi çağının gereklerine uygun biçimde </w:t>
            </w:r>
            <w:r w:rsidR="000023E8">
              <w:rPr>
                <w:rFonts w:cs="Times New Roman"/>
                <w:b/>
                <w:sz w:val="20"/>
                <w:szCs w:val="20"/>
              </w:rPr>
              <w:t>okul ve kurumlarımızda yeni yapılandırma modeli ile ele alınacaktır.</w:t>
            </w:r>
          </w:p>
        </w:tc>
      </w:tr>
      <w:tr w:rsidR="00A17643" w:rsidRPr="00A17643" w14:paraId="60B04319" w14:textId="77777777" w:rsidTr="00DB14EA">
        <w:trPr>
          <w:jc w:val="center"/>
        </w:trPr>
        <w:tc>
          <w:tcPr>
            <w:tcW w:w="704" w:type="pct"/>
            <w:gridSpan w:val="2"/>
            <w:shd w:val="clear" w:color="auto" w:fill="00B0F0"/>
            <w:vAlign w:val="center"/>
          </w:tcPr>
          <w:p w14:paraId="0C3B969E" w14:textId="77777777" w:rsidR="00A17643" w:rsidRPr="00A17643" w:rsidRDefault="00A17643" w:rsidP="00A24A23">
            <w:pPr>
              <w:spacing w:after="0"/>
              <w:jc w:val="left"/>
              <w:rPr>
                <w:rFonts w:cs="Times New Roman"/>
                <w:b/>
                <w:sz w:val="20"/>
                <w:szCs w:val="20"/>
              </w:rPr>
            </w:pPr>
            <w:r w:rsidRPr="00A17643">
              <w:rPr>
                <w:rFonts w:cs="Times New Roman"/>
                <w:b/>
                <w:sz w:val="20"/>
                <w:szCs w:val="20"/>
              </w:rPr>
              <w:t>Hedef 6.3</w:t>
            </w:r>
          </w:p>
        </w:tc>
        <w:tc>
          <w:tcPr>
            <w:tcW w:w="4296" w:type="pct"/>
            <w:gridSpan w:val="11"/>
            <w:vAlign w:val="center"/>
          </w:tcPr>
          <w:p w14:paraId="650DE252" w14:textId="77777777" w:rsidR="00A17643" w:rsidRPr="00A17643" w:rsidRDefault="00A17643" w:rsidP="00A24A23">
            <w:pPr>
              <w:spacing w:after="0"/>
              <w:jc w:val="left"/>
              <w:rPr>
                <w:rFonts w:cs="Times New Roman"/>
                <w:b/>
                <w:sz w:val="20"/>
                <w:szCs w:val="20"/>
              </w:rPr>
            </w:pPr>
            <w:r w:rsidRPr="00A17643">
              <w:rPr>
                <w:rFonts w:cs="Times New Roman"/>
                <w:b/>
                <w:sz w:val="20"/>
                <w:szCs w:val="20"/>
              </w:rPr>
              <w:t>Mesleki ve teknik eğitim-istihdam-üretim ilişkisi güçlendirilecektir.</w:t>
            </w:r>
          </w:p>
        </w:tc>
      </w:tr>
      <w:tr w:rsidR="00A17643" w:rsidRPr="00A17643" w14:paraId="4FDCBBB4" w14:textId="77777777" w:rsidTr="00A92D10">
        <w:trPr>
          <w:jc w:val="center"/>
        </w:trPr>
        <w:tc>
          <w:tcPr>
            <w:tcW w:w="1985" w:type="pct"/>
            <w:gridSpan w:val="4"/>
            <w:shd w:val="clear" w:color="auto" w:fill="00B0F0"/>
            <w:vAlign w:val="center"/>
          </w:tcPr>
          <w:p w14:paraId="650AF1B8" w14:textId="77777777" w:rsidR="00A17643" w:rsidRPr="00A17643" w:rsidRDefault="00A17643" w:rsidP="00A24A23">
            <w:pPr>
              <w:spacing w:after="0"/>
              <w:jc w:val="left"/>
              <w:rPr>
                <w:rFonts w:cs="Times New Roman"/>
                <w:b/>
                <w:sz w:val="20"/>
                <w:szCs w:val="20"/>
              </w:rPr>
            </w:pPr>
            <w:commentRangeStart w:id="121"/>
            <w:r w:rsidRPr="00A17643">
              <w:rPr>
                <w:rFonts w:cs="Times New Roman"/>
                <w:b/>
                <w:sz w:val="20"/>
                <w:szCs w:val="20"/>
              </w:rPr>
              <w:t>Performans Göstergeleri</w:t>
            </w:r>
            <w:commentRangeEnd w:id="121"/>
            <w:r w:rsidR="008914A3">
              <w:rPr>
                <w:rStyle w:val="AklamaBavurusu"/>
                <w:rFonts w:asciiTheme="minorHAnsi" w:hAnsiTheme="minorHAnsi"/>
              </w:rPr>
              <w:commentReference w:id="121"/>
            </w:r>
          </w:p>
        </w:tc>
        <w:tc>
          <w:tcPr>
            <w:tcW w:w="434" w:type="pct"/>
            <w:shd w:val="clear" w:color="auto" w:fill="00B0F0"/>
            <w:vAlign w:val="center"/>
          </w:tcPr>
          <w:p w14:paraId="6FE7FF4D" w14:textId="77777777" w:rsidR="00A17643" w:rsidRPr="00A17643" w:rsidRDefault="00A17643" w:rsidP="00A24A23">
            <w:pPr>
              <w:spacing w:after="0"/>
              <w:jc w:val="center"/>
              <w:rPr>
                <w:rFonts w:cs="Times New Roman"/>
                <w:b/>
                <w:sz w:val="20"/>
                <w:szCs w:val="20"/>
              </w:rPr>
            </w:pPr>
            <w:r w:rsidRPr="00A17643">
              <w:rPr>
                <w:rFonts w:cs="Times New Roman"/>
                <w:b/>
                <w:sz w:val="20"/>
                <w:szCs w:val="20"/>
              </w:rPr>
              <w:t>Hedefe Etkisi (%)</w:t>
            </w:r>
          </w:p>
        </w:tc>
        <w:tc>
          <w:tcPr>
            <w:tcW w:w="398" w:type="pct"/>
            <w:shd w:val="clear" w:color="auto" w:fill="00B0F0"/>
            <w:vAlign w:val="center"/>
          </w:tcPr>
          <w:p w14:paraId="323A168C" w14:textId="77777777" w:rsidR="00A17643" w:rsidRPr="00A17643" w:rsidRDefault="00A17643" w:rsidP="00A24A23">
            <w:pPr>
              <w:spacing w:after="0"/>
              <w:jc w:val="center"/>
              <w:rPr>
                <w:rFonts w:cs="Times New Roman"/>
                <w:b/>
                <w:sz w:val="20"/>
                <w:szCs w:val="20"/>
              </w:rPr>
            </w:pPr>
            <w:r w:rsidRPr="00A17643">
              <w:rPr>
                <w:rFonts w:cs="Times New Roman"/>
                <w:b/>
                <w:sz w:val="20"/>
                <w:szCs w:val="20"/>
              </w:rPr>
              <w:t>Başlangıç Değeri</w:t>
            </w:r>
          </w:p>
        </w:tc>
        <w:tc>
          <w:tcPr>
            <w:tcW w:w="301" w:type="pct"/>
            <w:shd w:val="clear" w:color="auto" w:fill="00B0F0"/>
            <w:vAlign w:val="center"/>
          </w:tcPr>
          <w:p w14:paraId="797FD026" w14:textId="77777777" w:rsidR="00A17643" w:rsidRPr="00A17643" w:rsidRDefault="00A17643" w:rsidP="00A24A23">
            <w:pPr>
              <w:spacing w:after="0"/>
              <w:jc w:val="center"/>
              <w:rPr>
                <w:rFonts w:cs="Times New Roman"/>
                <w:b/>
                <w:sz w:val="20"/>
                <w:szCs w:val="20"/>
              </w:rPr>
            </w:pPr>
            <w:r w:rsidRPr="00A17643">
              <w:rPr>
                <w:rFonts w:cs="Times New Roman"/>
                <w:b/>
                <w:sz w:val="20"/>
                <w:szCs w:val="20"/>
              </w:rPr>
              <w:t>2019</w:t>
            </w:r>
          </w:p>
        </w:tc>
        <w:tc>
          <w:tcPr>
            <w:tcW w:w="301" w:type="pct"/>
            <w:shd w:val="clear" w:color="auto" w:fill="00B0F0"/>
            <w:vAlign w:val="center"/>
          </w:tcPr>
          <w:p w14:paraId="37613319" w14:textId="77777777" w:rsidR="00A17643" w:rsidRPr="00A17643" w:rsidRDefault="00A17643" w:rsidP="00A24A23">
            <w:pPr>
              <w:spacing w:after="0"/>
              <w:jc w:val="center"/>
              <w:rPr>
                <w:rFonts w:cs="Times New Roman"/>
                <w:b/>
                <w:sz w:val="20"/>
                <w:szCs w:val="20"/>
              </w:rPr>
            </w:pPr>
            <w:r w:rsidRPr="00A17643">
              <w:rPr>
                <w:rFonts w:cs="Times New Roman"/>
                <w:b/>
                <w:sz w:val="20"/>
                <w:szCs w:val="20"/>
              </w:rPr>
              <w:t>2020</w:t>
            </w:r>
          </w:p>
        </w:tc>
        <w:tc>
          <w:tcPr>
            <w:tcW w:w="301" w:type="pct"/>
            <w:shd w:val="clear" w:color="auto" w:fill="00B0F0"/>
            <w:vAlign w:val="center"/>
          </w:tcPr>
          <w:p w14:paraId="26F21223" w14:textId="77777777" w:rsidR="00A17643" w:rsidRPr="00A17643" w:rsidRDefault="00A17643" w:rsidP="00A24A23">
            <w:pPr>
              <w:spacing w:after="0"/>
              <w:jc w:val="center"/>
              <w:rPr>
                <w:rFonts w:cs="Times New Roman"/>
                <w:b/>
                <w:sz w:val="20"/>
                <w:szCs w:val="20"/>
              </w:rPr>
            </w:pPr>
            <w:r w:rsidRPr="00A17643">
              <w:rPr>
                <w:rFonts w:cs="Times New Roman"/>
                <w:b/>
                <w:sz w:val="20"/>
                <w:szCs w:val="20"/>
              </w:rPr>
              <w:t>2021</w:t>
            </w:r>
          </w:p>
        </w:tc>
        <w:tc>
          <w:tcPr>
            <w:tcW w:w="301" w:type="pct"/>
            <w:shd w:val="clear" w:color="auto" w:fill="00B0F0"/>
            <w:vAlign w:val="center"/>
          </w:tcPr>
          <w:p w14:paraId="2FAE8A34" w14:textId="77777777" w:rsidR="00A17643" w:rsidRPr="00A17643" w:rsidRDefault="00A17643" w:rsidP="00A24A23">
            <w:pPr>
              <w:spacing w:after="0"/>
              <w:jc w:val="center"/>
              <w:rPr>
                <w:rFonts w:cs="Times New Roman"/>
                <w:b/>
                <w:sz w:val="20"/>
                <w:szCs w:val="20"/>
              </w:rPr>
            </w:pPr>
            <w:r w:rsidRPr="00A17643">
              <w:rPr>
                <w:rFonts w:cs="Times New Roman"/>
                <w:b/>
                <w:sz w:val="20"/>
                <w:szCs w:val="20"/>
              </w:rPr>
              <w:t>2022</w:t>
            </w:r>
          </w:p>
        </w:tc>
        <w:tc>
          <w:tcPr>
            <w:tcW w:w="350" w:type="pct"/>
            <w:shd w:val="clear" w:color="auto" w:fill="00B0F0"/>
            <w:vAlign w:val="center"/>
          </w:tcPr>
          <w:p w14:paraId="55F8BD4A" w14:textId="77777777" w:rsidR="00A17643" w:rsidRPr="00A17643" w:rsidRDefault="00A17643" w:rsidP="00A24A23">
            <w:pPr>
              <w:spacing w:after="0"/>
              <w:jc w:val="center"/>
              <w:rPr>
                <w:rFonts w:cs="Times New Roman"/>
                <w:b/>
                <w:sz w:val="20"/>
                <w:szCs w:val="20"/>
              </w:rPr>
            </w:pPr>
            <w:r w:rsidRPr="00A17643">
              <w:rPr>
                <w:rFonts w:cs="Times New Roman"/>
                <w:b/>
                <w:sz w:val="20"/>
                <w:szCs w:val="20"/>
              </w:rPr>
              <w:t>2023</w:t>
            </w:r>
          </w:p>
        </w:tc>
        <w:tc>
          <w:tcPr>
            <w:tcW w:w="323" w:type="pct"/>
            <w:shd w:val="clear" w:color="auto" w:fill="00B0F0"/>
            <w:vAlign w:val="center"/>
          </w:tcPr>
          <w:p w14:paraId="428295E7" w14:textId="77777777" w:rsidR="00A17643" w:rsidRPr="00A17643" w:rsidRDefault="00A17643" w:rsidP="00A24A23">
            <w:pPr>
              <w:spacing w:after="0"/>
              <w:jc w:val="center"/>
              <w:rPr>
                <w:rFonts w:cs="Times New Roman"/>
                <w:b/>
                <w:sz w:val="20"/>
                <w:szCs w:val="20"/>
              </w:rPr>
            </w:pPr>
            <w:r w:rsidRPr="00A17643">
              <w:rPr>
                <w:rFonts w:cs="Times New Roman"/>
                <w:b/>
                <w:sz w:val="20"/>
                <w:szCs w:val="20"/>
              </w:rPr>
              <w:t>İzleme Sıklığı</w:t>
            </w:r>
          </w:p>
        </w:tc>
        <w:tc>
          <w:tcPr>
            <w:tcW w:w="306" w:type="pct"/>
            <w:shd w:val="clear" w:color="auto" w:fill="00B0F0"/>
            <w:vAlign w:val="center"/>
          </w:tcPr>
          <w:p w14:paraId="26BD867A" w14:textId="77777777" w:rsidR="00A17643" w:rsidRPr="00A17643" w:rsidRDefault="00A17643" w:rsidP="00A24A23">
            <w:pPr>
              <w:spacing w:after="0"/>
              <w:jc w:val="center"/>
              <w:rPr>
                <w:rFonts w:cs="Times New Roman"/>
                <w:b/>
                <w:sz w:val="20"/>
                <w:szCs w:val="20"/>
              </w:rPr>
            </w:pPr>
            <w:r w:rsidRPr="00A17643">
              <w:rPr>
                <w:rFonts w:cs="Times New Roman"/>
                <w:b/>
                <w:sz w:val="20"/>
                <w:szCs w:val="20"/>
              </w:rPr>
              <w:t>Rapor Sıklığı</w:t>
            </w:r>
          </w:p>
        </w:tc>
      </w:tr>
      <w:tr w:rsidR="00A92D10" w:rsidRPr="00A17643" w14:paraId="2E5BBCDE" w14:textId="77777777" w:rsidTr="00A92D10">
        <w:trPr>
          <w:jc w:val="center"/>
        </w:trPr>
        <w:tc>
          <w:tcPr>
            <w:tcW w:w="1985" w:type="pct"/>
            <w:gridSpan w:val="4"/>
            <w:shd w:val="clear" w:color="auto" w:fill="00B0F0"/>
            <w:vAlign w:val="center"/>
          </w:tcPr>
          <w:p w14:paraId="6219C9DF" w14:textId="77777777" w:rsidR="00A92D10" w:rsidRPr="00A17643" w:rsidRDefault="00A92D10" w:rsidP="00A24A23">
            <w:pPr>
              <w:spacing w:after="0"/>
              <w:jc w:val="left"/>
              <w:rPr>
                <w:rFonts w:cs="Times New Roman"/>
                <w:b/>
                <w:sz w:val="20"/>
                <w:szCs w:val="20"/>
              </w:rPr>
            </w:pPr>
            <w:r w:rsidRPr="00A17643">
              <w:rPr>
                <w:rFonts w:cs="Times New Roman"/>
                <w:b/>
                <w:sz w:val="20"/>
                <w:szCs w:val="20"/>
              </w:rPr>
              <w:t>PG 6.3.1 Organize sanayi bölgelerinde bulunan mesleki ve teknik ortaöğretim kurumu sayısı</w:t>
            </w:r>
          </w:p>
        </w:tc>
        <w:tc>
          <w:tcPr>
            <w:tcW w:w="434" w:type="pct"/>
            <w:vAlign w:val="center"/>
          </w:tcPr>
          <w:p w14:paraId="126255EB" w14:textId="26A15329" w:rsidR="00A92D10" w:rsidRPr="00A17643" w:rsidRDefault="00A92D10" w:rsidP="00A24A23">
            <w:pPr>
              <w:spacing w:after="0"/>
              <w:jc w:val="center"/>
              <w:rPr>
                <w:rFonts w:cs="Times New Roman"/>
                <w:sz w:val="20"/>
                <w:szCs w:val="20"/>
              </w:rPr>
            </w:pPr>
            <w:r>
              <w:rPr>
                <w:rFonts w:cs="Times New Roman"/>
                <w:sz w:val="20"/>
                <w:szCs w:val="20"/>
              </w:rPr>
              <w:t>0</w:t>
            </w:r>
          </w:p>
        </w:tc>
        <w:tc>
          <w:tcPr>
            <w:tcW w:w="398" w:type="pct"/>
            <w:vAlign w:val="center"/>
          </w:tcPr>
          <w:p w14:paraId="6186CD0B" w14:textId="030E9F45" w:rsidR="00A92D10" w:rsidRPr="00A17643" w:rsidRDefault="00A92D10" w:rsidP="00A24A23">
            <w:pPr>
              <w:spacing w:after="0"/>
              <w:jc w:val="center"/>
              <w:rPr>
                <w:rFonts w:cs="Times New Roman"/>
                <w:sz w:val="20"/>
                <w:szCs w:val="20"/>
              </w:rPr>
            </w:pPr>
            <w:r>
              <w:rPr>
                <w:color w:val="000000"/>
                <w:sz w:val="20"/>
                <w:szCs w:val="20"/>
              </w:rPr>
              <w:t>0</w:t>
            </w:r>
          </w:p>
        </w:tc>
        <w:tc>
          <w:tcPr>
            <w:tcW w:w="301" w:type="pct"/>
            <w:vAlign w:val="center"/>
          </w:tcPr>
          <w:p w14:paraId="0B751370" w14:textId="6300DA94" w:rsidR="00A92D10" w:rsidRPr="00A17643" w:rsidRDefault="00A92D10" w:rsidP="00A24A23">
            <w:pPr>
              <w:spacing w:after="0"/>
              <w:jc w:val="center"/>
              <w:rPr>
                <w:rFonts w:cs="Times New Roman"/>
                <w:sz w:val="20"/>
                <w:szCs w:val="20"/>
              </w:rPr>
            </w:pPr>
            <w:r>
              <w:rPr>
                <w:color w:val="000000"/>
                <w:sz w:val="20"/>
                <w:szCs w:val="20"/>
              </w:rPr>
              <w:t>0</w:t>
            </w:r>
          </w:p>
        </w:tc>
        <w:tc>
          <w:tcPr>
            <w:tcW w:w="301" w:type="pct"/>
            <w:vAlign w:val="center"/>
          </w:tcPr>
          <w:p w14:paraId="25776D81" w14:textId="32CE48AB" w:rsidR="00A92D10" w:rsidRPr="00A17643" w:rsidRDefault="00A92D10" w:rsidP="00A24A23">
            <w:pPr>
              <w:spacing w:after="0"/>
              <w:jc w:val="center"/>
              <w:rPr>
                <w:rFonts w:cs="Times New Roman"/>
                <w:sz w:val="20"/>
                <w:szCs w:val="20"/>
              </w:rPr>
            </w:pPr>
            <w:r>
              <w:rPr>
                <w:color w:val="000000"/>
                <w:sz w:val="20"/>
                <w:szCs w:val="20"/>
              </w:rPr>
              <w:t>0</w:t>
            </w:r>
          </w:p>
        </w:tc>
        <w:tc>
          <w:tcPr>
            <w:tcW w:w="301" w:type="pct"/>
            <w:vAlign w:val="center"/>
          </w:tcPr>
          <w:p w14:paraId="71B0C214" w14:textId="2EC69DFE" w:rsidR="00A92D10" w:rsidRPr="00A17643" w:rsidRDefault="00A92D10" w:rsidP="00A24A23">
            <w:pPr>
              <w:spacing w:after="0"/>
              <w:jc w:val="center"/>
              <w:rPr>
                <w:rFonts w:cs="Times New Roman"/>
                <w:sz w:val="20"/>
                <w:szCs w:val="20"/>
              </w:rPr>
            </w:pPr>
            <w:r>
              <w:rPr>
                <w:color w:val="000000"/>
                <w:sz w:val="20"/>
                <w:szCs w:val="20"/>
              </w:rPr>
              <w:t>0</w:t>
            </w:r>
          </w:p>
        </w:tc>
        <w:tc>
          <w:tcPr>
            <w:tcW w:w="301" w:type="pct"/>
            <w:vAlign w:val="center"/>
          </w:tcPr>
          <w:p w14:paraId="25127FC4" w14:textId="14A7D2E5" w:rsidR="00A92D10" w:rsidRPr="00A17643" w:rsidRDefault="00A92D10" w:rsidP="00A24A23">
            <w:pPr>
              <w:spacing w:after="0"/>
              <w:jc w:val="center"/>
              <w:rPr>
                <w:rFonts w:cs="Times New Roman"/>
                <w:sz w:val="20"/>
                <w:szCs w:val="20"/>
              </w:rPr>
            </w:pPr>
            <w:r>
              <w:rPr>
                <w:color w:val="000000"/>
                <w:sz w:val="20"/>
                <w:szCs w:val="20"/>
              </w:rPr>
              <w:t>0</w:t>
            </w:r>
          </w:p>
        </w:tc>
        <w:tc>
          <w:tcPr>
            <w:tcW w:w="350" w:type="pct"/>
            <w:vAlign w:val="center"/>
          </w:tcPr>
          <w:p w14:paraId="51BC377A" w14:textId="055268D2" w:rsidR="00A92D10" w:rsidRPr="00A17643" w:rsidRDefault="00A92D10" w:rsidP="00A24A23">
            <w:pPr>
              <w:spacing w:after="0"/>
              <w:jc w:val="center"/>
              <w:rPr>
                <w:rFonts w:cs="Times New Roman"/>
                <w:sz w:val="20"/>
                <w:szCs w:val="20"/>
              </w:rPr>
            </w:pPr>
            <w:r>
              <w:rPr>
                <w:color w:val="000000"/>
                <w:sz w:val="20"/>
                <w:szCs w:val="20"/>
              </w:rPr>
              <w:t>0</w:t>
            </w:r>
          </w:p>
        </w:tc>
        <w:tc>
          <w:tcPr>
            <w:tcW w:w="323" w:type="pct"/>
            <w:vAlign w:val="center"/>
          </w:tcPr>
          <w:p w14:paraId="3CA922C8" w14:textId="77777777" w:rsidR="00A92D10" w:rsidRPr="00A17643" w:rsidRDefault="00A92D10" w:rsidP="00A24A23">
            <w:pPr>
              <w:spacing w:after="0"/>
              <w:jc w:val="center"/>
              <w:rPr>
                <w:rFonts w:cs="Times New Roman"/>
                <w:sz w:val="20"/>
                <w:szCs w:val="20"/>
              </w:rPr>
            </w:pPr>
            <w:r w:rsidRPr="00A17643">
              <w:rPr>
                <w:rFonts w:cs="Times New Roman"/>
                <w:sz w:val="20"/>
                <w:szCs w:val="20"/>
              </w:rPr>
              <w:t>6 Ay</w:t>
            </w:r>
          </w:p>
        </w:tc>
        <w:tc>
          <w:tcPr>
            <w:tcW w:w="306" w:type="pct"/>
            <w:vAlign w:val="center"/>
          </w:tcPr>
          <w:p w14:paraId="3FA815DE" w14:textId="77777777" w:rsidR="00A92D10" w:rsidRPr="00A17643" w:rsidRDefault="00A92D10" w:rsidP="00A24A23">
            <w:pPr>
              <w:spacing w:after="0"/>
              <w:jc w:val="center"/>
              <w:rPr>
                <w:rFonts w:cs="Times New Roman"/>
                <w:sz w:val="20"/>
                <w:szCs w:val="20"/>
              </w:rPr>
            </w:pPr>
            <w:r w:rsidRPr="00A17643">
              <w:rPr>
                <w:rFonts w:cs="Times New Roman"/>
                <w:sz w:val="20"/>
                <w:szCs w:val="20"/>
              </w:rPr>
              <w:t>6 Ay</w:t>
            </w:r>
          </w:p>
        </w:tc>
      </w:tr>
      <w:tr w:rsidR="00A92D10" w:rsidRPr="00A17643" w14:paraId="33527FA3" w14:textId="77777777" w:rsidTr="00A92D10">
        <w:trPr>
          <w:jc w:val="center"/>
        </w:trPr>
        <w:tc>
          <w:tcPr>
            <w:tcW w:w="1985" w:type="pct"/>
            <w:gridSpan w:val="4"/>
            <w:shd w:val="clear" w:color="auto" w:fill="00B0F0"/>
            <w:vAlign w:val="center"/>
          </w:tcPr>
          <w:p w14:paraId="1069549D" w14:textId="77777777" w:rsidR="00A92D10" w:rsidRPr="00A17643" w:rsidRDefault="00A92D10" w:rsidP="00A24A23">
            <w:pPr>
              <w:spacing w:after="0"/>
              <w:jc w:val="left"/>
              <w:rPr>
                <w:sz w:val="20"/>
                <w:szCs w:val="20"/>
              </w:rPr>
            </w:pPr>
            <w:r w:rsidRPr="00A17643">
              <w:rPr>
                <w:rFonts w:cs="Times New Roman"/>
                <w:b/>
                <w:sz w:val="20"/>
                <w:szCs w:val="20"/>
              </w:rPr>
              <w:t>PG 6.3.2 Sektörle iş birliği kapsamında yapılan protokol sayısı</w:t>
            </w:r>
          </w:p>
        </w:tc>
        <w:tc>
          <w:tcPr>
            <w:tcW w:w="434" w:type="pct"/>
            <w:vAlign w:val="center"/>
          </w:tcPr>
          <w:p w14:paraId="33DFB4D9" w14:textId="19D2073A" w:rsidR="00A92D10" w:rsidRPr="00A17643" w:rsidRDefault="00A92D10" w:rsidP="00A24A23">
            <w:pPr>
              <w:spacing w:after="0"/>
              <w:jc w:val="center"/>
              <w:rPr>
                <w:rFonts w:cs="Times New Roman"/>
                <w:sz w:val="20"/>
                <w:szCs w:val="20"/>
              </w:rPr>
            </w:pPr>
            <w:r>
              <w:rPr>
                <w:rFonts w:cs="Times New Roman"/>
                <w:sz w:val="20"/>
                <w:szCs w:val="20"/>
              </w:rPr>
              <w:t>50</w:t>
            </w:r>
          </w:p>
        </w:tc>
        <w:tc>
          <w:tcPr>
            <w:tcW w:w="398" w:type="pct"/>
            <w:vAlign w:val="center"/>
          </w:tcPr>
          <w:p w14:paraId="2829A9F2" w14:textId="458BFAA8" w:rsidR="00A92D10" w:rsidRPr="00A17643" w:rsidRDefault="00A92D10" w:rsidP="00A24A23">
            <w:pPr>
              <w:spacing w:after="0"/>
              <w:jc w:val="center"/>
              <w:rPr>
                <w:rFonts w:cs="Times New Roman"/>
                <w:sz w:val="20"/>
                <w:szCs w:val="20"/>
              </w:rPr>
            </w:pPr>
            <w:r>
              <w:rPr>
                <w:color w:val="000000"/>
                <w:sz w:val="20"/>
                <w:szCs w:val="20"/>
              </w:rPr>
              <w:t>0</w:t>
            </w:r>
          </w:p>
        </w:tc>
        <w:tc>
          <w:tcPr>
            <w:tcW w:w="301" w:type="pct"/>
            <w:vAlign w:val="center"/>
          </w:tcPr>
          <w:p w14:paraId="61697CD5" w14:textId="261BEBFB" w:rsidR="00A92D10" w:rsidRPr="00A17643" w:rsidRDefault="00A92D10" w:rsidP="00A24A23">
            <w:pPr>
              <w:spacing w:after="0"/>
              <w:jc w:val="center"/>
              <w:rPr>
                <w:rFonts w:cs="Times New Roman"/>
                <w:sz w:val="20"/>
                <w:szCs w:val="20"/>
              </w:rPr>
            </w:pPr>
            <w:r>
              <w:rPr>
                <w:color w:val="000000"/>
                <w:sz w:val="20"/>
                <w:szCs w:val="20"/>
              </w:rPr>
              <w:t>0</w:t>
            </w:r>
          </w:p>
        </w:tc>
        <w:tc>
          <w:tcPr>
            <w:tcW w:w="301" w:type="pct"/>
            <w:vAlign w:val="center"/>
          </w:tcPr>
          <w:p w14:paraId="26E6E201" w14:textId="1838B3B5" w:rsidR="00A92D10" w:rsidRPr="00A17643" w:rsidRDefault="00A92D10" w:rsidP="00A24A23">
            <w:pPr>
              <w:spacing w:after="0"/>
              <w:jc w:val="center"/>
              <w:rPr>
                <w:rFonts w:cs="Times New Roman"/>
                <w:sz w:val="20"/>
                <w:szCs w:val="20"/>
              </w:rPr>
            </w:pPr>
            <w:r>
              <w:rPr>
                <w:color w:val="000000"/>
                <w:sz w:val="20"/>
                <w:szCs w:val="20"/>
              </w:rPr>
              <w:t>1</w:t>
            </w:r>
          </w:p>
        </w:tc>
        <w:tc>
          <w:tcPr>
            <w:tcW w:w="301" w:type="pct"/>
            <w:vAlign w:val="center"/>
          </w:tcPr>
          <w:p w14:paraId="0279060D" w14:textId="5252F115" w:rsidR="00A92D10" w:rsidRPr="00A17643" w:rsidRDefault="00A92D10" w:rsidP="00A24A23">
            <w:pPr>
              <w:spacing w:after="0"/>
              <w:jc w:val="center"/>
              <w:rPr>
                <w:rFonts w:cs="Times New Roman"/>
                <w:sz w:val="20"/>
                <w:szCs w:val="20"/>
              </w:rPr>
            </w:pPr>
            <w:r>
              <w:rPr>
                <w:color w:val="000000"/>
                <w:sz w:val="20"/>
                <w:szCs w:val="20"/>
              </w:rPr>
              <w:t>1</w:t>
            </w:r>
          </w:p>
        </w:tc>
        <w:tc>
          <w:tcPr>
            <w:tcW w:w="301" w:type="pct"/>
            <w:vAlign w:val="center"/>
          </w:tcPr>
          <w:p w14:paraId="77E9D159" w14:textId="52F793A9" w:rsidR="00A92D10" w:rsidRPr="00A17643" w:rsidRDefault="00A92D10" w:rsidP="00A24A23">
            <w:pPr>
              <w:spacing w:after="0"/>
              <w:jc w:val="center"/>
              <w:rPr>
                <w:rFonts w:cs="Times New Roman"/>
                <w:sz w:val="20"/>
                <w:szCs w:val="20"/>
              </w:rPr>
            </w:pPr>
            <w:r>
              <w:rPr>
                <w:color w:val="000000"/>
                <w:sz w:val="20"/>
                <w:szCs w:val="20"/>
              </w:rPr>
              <w:t>2</w:t>
            </w:r>
          </w:p>
        </w:tc>
        <w:tc>
          <w:tcPr>
            <w:tcW w:w="350" w:type="pct"/>
            <w:vAlign w:val="center"/>
          </w:tcPr>
          <w:p w14:paraId="60113F1D" w14:textId="7EE89CD9" w:rsidR="00A92D10" w:rsidRPr="00A17643" w:rsidRDefault="00A92D10" w:rsidP="00A24A23">
            <w:pPr>
              <w:spacing w:after="0"/>
              <w:jc w:val="center"/>
              <w:rPr>
                <w:rFonts w:cs="Times New Roman"/>
                <w:sz w:val="20"/>
                <w:szCs w:val="20"/>
              </w:rPr>
            </w:pPr>
            <w:r>
              <w:rPr>
                <w:color w:val="000000"/>
                <w:sz w:val="20"/>
                <w:szCs w:val="20"/>
              </w:rPr>
              <w:t>3</w:t>
            </w:r>
          </w:p>
        </w:tc>
        <w:tc>
          <w:tcPr>
            <w:tcW w:w="323" w:type="pct"/>
            <w:vAlign w:val="center"/>
          </w:tcPr>
          <w:p w14:paraId="10AF2F27" w14:textId="77777777" w:rsidR="00A92D10" w:rsidRPr="00A17643" w:rsidRDefault="00A92D10" w:rsidP="00A24A23">
            <w:pPr>
              <w:spacing w:after="0"/>
              <w:jc w:val="center"/>
              <w:rPr>
                <w:rFonts w:cs="Times New Roman"/>
                <w:sz w:val="20"/>
                <w:szCs w:val="20"/>
              </w:rPr>
            </w:pPr>
            <w:r w:rsidRPr="00A17643">
              <w:rPr>
                <w:rFonts w:cs="Times New Roman"/>
                <w:sz w:val="20"/>
                <w:szCs w:val="20"/>
              </w:rPr>
              <w:t>6 Ay</w:t>
            </w:r>
          </w:p>
        </w:tc>
        <w:tc>
          <w:tcPr>
            <w:tcW w:w="306" w:type="pct"/>
            <w:vAlign w:val="center"/>
          </w:tcPr>
          <w:p w14:paraId="2BB0A90F" w14:textId="77777777" w:rsidR="00A92D10" w:rsidRPr="00A17643" w:rsidRDefault="00A92D10" w:rsidP="00A24A23">
            <w:pPr>
              <w:spacing w:after="0"/>
              <w:jc w:val="center"/>
              <w:rPr>
                <w:rFonts w:cs="Times New Roman"/>
                <w:sz w:val="20"/>
                <w:szCs w:val="20"/>
              </w:rPr>
            </w:pPr>
            <w:r w:rsidRPr="00A17643">
              <w:rPr>
                <w:rFonts w:cs="Times New Roman"/>
                <w:sz w:val="20"/>
                <w:szCs w:val="20"/>
              </w:rPr>
              <w:t>6 Ay</w:t>
            </w:r>
          </w:p>
        </w:tc>
      </w:tr>
      <w:tr w:rsidR="00A92D10" w:rsidRPr="00A17643" w14:paraId="1856BC7B" w14:textId="77777777" w:rsidTr="00A92D10">
        <w:trPr>
          <w:jc w:val="center"/>
        </w:trPr>
        <w:tc>
          <w:tcPr>
            <w:tcW w:w="1985" w:type="pct"/>
            <w:gridSpan w:val="4"/>
            <w:shd w:val="clear" w:color="auto" w:fill="00B0F0"/>
            <w:vAlign w:val="center"/>
          </w:tcPr>
          <w:p w14:paraId="7EF76C39" w14:textId="77777777" w:rsidR="00A92D10" w:rsidRPr="00A17643" w:rsidRDefault="00A92D10" w:rsidP="00A24A23">
            <w:pPr>
              <w:spacing w:after="0"/>
              <w:jc w:val="left"/>
              <w:rPr>
                <w:sz w:val="20"/>
                <w:szCs w:val="20"/>
              </w:rPr>
            </w:pPr>
            <w:r w:rsidRPr="00A17643">
              <w:rPr>
                <w:rFonts w:cs="Times New Roman"/>
                <w:b/>
                <w:sz w:val="20"/>
                <w:szCs w:val="20"/>
              </w:rPr>
              <w:t>PG 6.3.3 Buluş, patent ve faydalı model başvurusu yapan mesleki ve teknik eğitim kurumu öğrencisi ve öğretmeni sayısı</w:t>
            </w:r>
          </w:p>
        </w:tc>
        <w:tc>
          <w:tcPr>
            <w:tcW w:w="434" w:type="pct"/>
            <w:vAlign w:val="center"/>
          </w:tcPr>
          <w:p w14:paraId="74FFC901" w14:textId="30F09012" w:rsidR="00A92D10" w:rsidRPr="00A17643" w:rsidRDefault="00A92D10" w:rsidP="00A24A23">
            <w:pPr>
              <w:spacing w:after="0"/>
              <w:jc w:val="center"/>
              <w:rPr>
                <w:rFonts w:cs="Times New Roman"/>
                <w:sz w:val="20"/>
                <w:szCs w:val="20"/>
              </w:rPr>
            </w:pPr>
            <w:r>
              <w:rPr>
                <w:rFonts w:cs="Times New Roman"/>
                <w:sz w:val="20"/>
                <w:szCs w:val="20"/>
              </w:rPr>
              <w:t>50</w:t>
            </w:r>
          </w:p>
        </w:tc>
        <w:tc>
          <w:tcPr>
            <w:tcW w:w="398" w:type="pct"/>
            <w:vAlign w:val="center"/>
          </w:tcPr>
          <w:p w14:paraId="13CF26C6" w14:textId="3CD62499" w:rsidR="00A92D10" w:rsidRPr="00A17643" w:rsidRDefault="00A92D10" w:rsidP="00A24A23">
            <w:pPr>
              <w:spacing w:after="0"/>
              <w:jc w:val="center"/>
              <w:rPr>
                <w:rFonts w:cs="Times New Roman"/>
                <w:sz w:val="20"/>
                <w:szCs w:val="20"/>
              </w:rPr>
            </w:pPr>
            <w:r>
              <w:rPr>
                <w:color w:val="000000"/>
                <w:sz w:val="20"/>
                <w:szCs w:val="20"/>
              </w:rPr>
              <w:t>0</w:t>
            </w:r>
          </w:p>
        </w:tc>
        <w:tc>
          <w:tcPr>
            <w:tcW w:w="301" w:type="pct"/>
            <w:vAlign w:val="center"/>
          </w:tcPr>
          <w:p w14:paraId="0D0F33B4" w14:textId="7E46CD7B" w:rsidR="00A92D10" w:rsidRPr="00A17643" w:rsidRDefault="00A92D10" w:rsidP="00A24A23">
            <w:pPr>
              <w:spacing w:after="0"/>
              <w:jc w:val="center"/>
              <w:rPr>
                <w:rFonts w:cs="Times New Roman"/>
                <w:sz w:val="20"/>
                <w:szCs w:val="20"/>
              </w:rPr>
            </w:pPr>
            <w:r>
              <w:rPr>
                <w:color w:val="000000"/>
                <w:sz w:val="20"/>
                <w:szCs w:val="20"/>
              </w:rPr>
              <w:t>0</w:t>
            </w:r>
          </w:p>
        </w:tc>
        <w:tc>
          <w:tcPr>
            <w:tcW w:w="301" w:type="pct"/>
            <w:vAlign w:val="center"/>
          </w:tcPr>
          <w:p w14:paraId="1B3F3598" w14:textId="7D45E7F5" w:rsidR="00A92D10" w:rsidRPr="00A17643" w:rsidRDefault="00A92D10" w:rsidP="00A24A23">
            <w:pPr>
              <w:spacing w:after="0"/>
              <w:jc w:val="center"/>
              <w:rPr>
                <w:rFonts w:cs="Times New Roman"/>
                <w:sz w:val="20"/>
                <w:szCs w:val="20"/>
              </w:rPr>
            </w:pPr>
            <w:r>
              <w:rPr>
                <w:color w:val="000000"/>
                <w:sz w:val="20"/>
                <w:szCs w:val="20"/>
              </w:rPr>
              <w:t>1</w:t>
            </w:r>
          </w:p>
        </w:tc>
        <w:tc>
          <w:tcPr>
            <w:tcW w:w="301" w:type="pct"/>
            <w:vAlign w:val="center"/>
          </w:tcPr>
          <w:p w14:paraId="62F7BA58" w14:textId="7DE0A101" w:rsidR="00A92D10" w:rsidRPr="00A17643" w:rsidRDefault="00A92D10" w:rsidP="00A24A23">
            <w:pPr>
              <w:spacing w:after="0"/>
              <w:jc w:val="center"/>
              <w:rPr>
                <w:rFonts w:cs="Times New Roman"/>
                <w:sz w:val="20"/>
                <w:szCs w:val="20"/>
              </w:rPr>
            </w:pPr>
            <w:r>
              <w:rPr>
                <w:color w:val="000000"/>
                <w:sz w:val="20"/>
                <w:szCs w:val="20"/>
              </w:rPr>
              <w:t>1</w:t>
            </w:r>
          </w:p>
        </w:tc>
        <w:tc>
          <w:tcPr>
            <w:tcW w:w="301" w:type="pct"/>
            <w:vAlign w:val="center"/>
          </w:tcPr>
          <w:p w14:paraId="54B4AFAA" w14:textId="2D8D9F12" w:rsidR="00A92D10" w:rsidRPr="00A17643" w:rsidRDefault="00A92D10" w:rsidP="00A24A23">
            <w:pPr>
              <w:spacing w:after="0"/>
              <w:jc w:val="center"/>
              <w:rPr>
                <w:rFonts w:cs="Times New Roman"/>
                <w:sz w:val="20"/>
                <w:szCs w:val="20"/>
              </w:rPr>
            </w:pPr>
            <w:r>
              <w:rPr>
                <w:color w:val="000000"/>
                <w:sz w:val="20"/>
                <w:szCs w:val="20"/>
              </w:rPr>
              <w:t>1</w:t>
            </w:r>
          </w:p>
        </w:tc>
        <w:tc>
          <w:tcPr>
            <w:tcW w:w="350" w:type="pct"/>
            <w:vAlign w:val="center"/>
          </w:tcPr>
          <w:p w14:paraId="32C3E39A" w14:textId="2D1C4B2F" w:rsidR="00A92D10" w:rsidRPr="00A17643" w:rsidRDefault="00A92D10" w:rsidP="00A24A23">
            <w:pPr>
              <w:spacing w:after="0"/>
              <w:jc w:val="center"/>
              <w:rPr>
                <w:rFonts w:cs="Times New Roman"/>
                <w:sz w:val="20"/>
                <w:szCs w:val="20"/>
              </w:rPr>
            </w:pPr>
            <w:r>
              <w:rPr>
                <w:color w:val="000000"/>
                <w:sz w:val="20"/>
                <w:szCs w:val="20"/>
              </w:rPr>
              <w:t>1</w:t>
            </w:r>
          </w:p>
        </w:tc>
        <w:tc>
          <w:tcPr>
            <w:tcW w:w="323" w:type="pct"/>
            <w:vAlign w:val="center"/>
          </w:tcPr>
          <w:p w14:paraId="1FFF526E" w14:textId="77777777" w:rsidR="00A92D10" w:rsidRPr="00A17643" w:rsidRDefault="00A92D10" w:rsidP="00A24A23">
            <w:pPr>
              <w:spacing w:after="0"/>
              <w:jc w:val="center"/>
              <w:rPr>
                <w:rFonts w:cs="Times New Roman"/>
                <w:sz w:val="20"/>
                <w:szCs w:val="20"/>
              </w:rPr>
            </w:pPr>
            <w:r w:rsidRPr="00A17643">
              <w:rPr>
                <w:rFonts w:cs="Times New Roman"/>
                <w:sz w:val="20"/>
                <w:szCs w:val="20"/>
              </w:rPr>
              <w:t>6 Ay</w:t>
            </w:r>
          </w:p>
        </w:tc>
        <w:tc>
          <w:tcPr>
            <w:tcW w:w="306" w:type="pct"/>
            <w:vAlign w:val="center"/>
          </w:tcPr>
          <w:p w14:paraId="210A0461" w14:textId="77777777" w:rsidR="00A92D10" w:rsidRPr="00A17643" w:rsidRDefault="00A92D10" w:rsidP="00A24A23">
            <w:pPr>
              <w:spacing w:after="0"/>
              <w:jc w:val="center"/>
              <w:rPr>
                <w:rFonts w:cs="Times New Roman"/>
                <w:sz w:val="20"/>
                <w:szCs w:val="20"/>
              </w:rPr>
            </w:pPr>
            <w:r w:rsidRPr="00A17643">
              <w:rPr>
                <w:rFonts w:cs="Times New Roman"/>
                <w:sz w:val="20"/>
                <w:szCs w:val="20"/>
              </w:rPr>
              <w:t>6 Ay</w:t>
            </w:r>
          </w:p>
        </w:tc>
      </w:tr>
      <w:tr w:rsidR="00A17643" w:rsidRPr="00A17643" w14:paraId="38A76B21" w14:textId="77777777" w:rsidTr="00DB14EA">
        <w:trPr>
          <w:jc w:val="center"/>
        </w:trPr>
        <w:tc>
          <w:tcPr>
            <w:tcW w:w="1985" w:type="pct"/>
            <w:gridSpan w:val="4"/>
            <w:shd w:val="clear" w:color="auto" w:fill="00B0F0"/>
            <w:vAlign w:val="center"/>
          </w:tcPr>
          <w:p w14:paraId="7BD430D0" w14:textId="77777777" w:rsidR="00A17643" w:rsidRPr="00A17643" w:rsidRDefault="00A17643" w:rsidP="00A24A23">
            <w:pPr>
              <w:spacing w:after="0"/>
              <w:jc w:val="left"/>
              <w:rPr>
                <w:rFonts w:cs="Times New Roman"/>
                <w:b/>
                <w:sz w:val="20"/>
                <w:szCs w:val="20"/>
              </w:rPr>
            </w:pPr>
            <w:r w:rsidRPr="00A17643">
              <w:rPr>
                <w:rFonts w:cs="Times New Roman"/>
                <w:b/>
                <w:sz w:val="20"/>
                <w:szCs w:val="20"/>
              </w:rPr>
              <w:t>Koordinatör Birim</w:t>
            </w:r>
          </w:p>
        </w:tc>
        <w:tc>
          <w:tcPr>
            <w:tcW w:w="3015" w:type="pct"/>
            <w:gridSpan w:val="9"/>
            <w:vAlign w:val="center"/>
          </w:tcPr>
          <w:p w14:paraId="16619540" w14:textId="7C717E7E" w:rsidR="00A17643" w:rsidRPr="00A17643" w:rsidRDefault="000023E8" w:rsidP="00A24A23">
            <w:pPr>
              <w:spacing w:after="0"/>
              <w:jc w:val="left"/>
              <w:rPr>
                <w:rFonts w:cs="Times New Roman"/>
                <w:sz w:val="20"/>
                <w:szCs w:val="20"/>
              </w:rPr>
            </w:pPr>
            <w:r>
              <w:rPr>
                <w:rFonts w:cs="Times New Roman"/>
                <w:sz w:val="20"/>
                <w:szCs w:val="20"/>
              </w:rPr>
              <w:t>İlçe Milli Eğitim Müdürlüğü</w:t>
            </w:r>
          </w:p>
        </w:tc>
      </w:tr>
      <w:tr w:rsidR="00A17643" w:rsidRPr="00A17643" w14:paraId="2587249D" w14:textId="77777777" w:rsidTr="00DB14EA">
        <w:trPr>
          <w:trHeight w:val="208"/>
          <w:jc w:val="center"/>
        </w:trPr>
        <w:tc>
          <w:tcPr>
            <w:tcW w:w="1985" w:type="pct"/>
            <w:gridSpan w:val="4"/>
            <w:shd w:val="clear" w:color="auto" w:fill="00B0F0"/>
            <w:vAlign w:val="center"/>
          </w:tcPr>
          <w:p w14:paraId="09C59148" w14:textId="77777777" w:rsidR="00A17643" w:rsidRPr="00A17643" w:rsidRDefault="00A17643" w:rsidP="00A24A23">
            <w:pPr>
              <w:spacing w:after="0"/>
              <w:jc w:val="left"/>
              <w:rPr>
                <w:rFonts w:cs="Times New Roman"/>
                <w:b/>
                <w:sz w:val="20"/>
                <w:szCs w:val="20"/>
              </w:rPr>
            </w:pPr>
            <w:r w:rsidRPr="00A17643">
              <w:rPr>
                <w:rFonts w:cs="Times New Roman"/>
                <w:b/>
                <w:sz w:val="20"/>
                <w:szCs w:val="20"/>
              </w:rPr>
              <w:t>İş Birliği Yapılacak Birimler</w:t>
            </w:r>
          </w:p>
        </w:tc>
        <w:tc>
          <w:tcPr>
            <w:tcW w:w="3015" w:type="pct"/>
            <w:gridSpan w:val="9"/>
            <w:vAlign w:val="center"/>
          </w:tcPr>
          <w:p w14:paraId="7B6324C9" w14:textId="057B0DBC" w:rsidR="00A17643" w:rsidRPr="00A17643" w:rsidRDefault="000023E8" w:rsidP="00A24A23">
            <w:pPr>
              <w:spacing w:after="0"/>
              <w:jc w:val="left"/>
              <w:rPr>
                <w:rFonts w:cs="Times New Roman"/>
                <w:sz w:val="20"/>
                <w:szCs w:val="20"/>
              </w:rPr>
            </w:pPr>
            <w:r>
              <w:rPr>
                <w:rFonts w:cs="Times New Roman"/>
                <w:sz w:val="20"/>
                <w:szCs w:val="20"/>
              </w:rPr>
              <w:t>İlçe Milli Eğitim Müdürlüğü Birimleri</w:t>
            </w:r>
          </w:p>
        </w:tc>
      </w:tr>
      <w:tr w:rsidR="00A17643" w:rsidRPr="00A17643" w14:paraId="3AB19048" w14:textId="77777777" w:rsidTr="00DB14EA">
        <w:trPr>
          <w:jc w:val="center"/>
        </w:trPr>
        <w:tc>
          <w:tcPr>
            <w:tcW w:w="791" w:type="pct"/>
            <w:gridSpan w:val="3"/>
            <w:shd w:val="clear" w:color="auto" w:fill="00B0F0"/>
            <w:vAlign w:val="center"/>
          </w:tcPr>
          <w:p w14:paraId="4C945C99" w14:textId="77777777" w:rsidR="00A17643" w:rsidRPr="00A17643" w:rsidRDefault="00A17643" w:rsidP="00A24A23">
            <w:pPr>
              <w:spacing w:after="0"/>
              <w:jc w:val="left"/>
              <w:rPr>
                <w:rFonts w:cs="Times New Roman"/>
                <w:b/>
                <w:sz w:val="20"/>
                <w:szCs w:val="20"/>
              </w:rPr>
            </w:pPr>
            <w:r w:rsidRPr="00A17643">
              <w:rPr>
                <w:rFonts w:cs="Times New Roman"/>
                <w:b/>
                <w:sz w:val="20"/>
                <w:szCs w:val="20"/>
              </w:rPr>
              <w:t>Riskler</w:t>
            </w:r>
          </w:p>
        </w:tc>
        <w:tc>
          <w:tcPr>
            <w:tcW w:w="4209" w:type="pct"/>
            <w:gridSpan w:val="10"/>
            <w:vAlign w:val="center"/>
          </w:tcPr>
          <w:p w14:paraId="72B130F2" w14:textId="77777777" w:rsidR="00A17643" w:rsidRPr="00A17643" w:rsidRDefault="00A17643" w:rsidP="00A24A23">
            <w:pPr>
              <w:spacing w:after="0"/>
              <w:jc w:val="left"/>
              <w:rPr>
                <w:rFonts w:cs="Times New Roman"/>
                <w:sz w:val="20"/>
                <w:szCs w:val="20"/>
              </w:rPr>
            </w:pPr>
            <w:r w:rsidRPr="00A17643">
              <w:rPr>
                <w:rFonts w:cs="Times New Roman"/>
                <w:sz w:val="20"/>
                <w:szCs w:val="20"/>
              </w:rPr>
              <w:t>- Eğitim-istihdam ve üretim ilişkisinin güçlendirilmesinde rol sahibi olacak tarafların beklenen desteği sağlamaması,</w:t>
            </w:r>
          </w:p>
          <w:p w14:paraId="12AFAC2D" w14:textId="77777777" w:rsidR="00A17643" w:rsidRPr="00A17643" w:rsidRDefault="00A17643" w:rsidP="00A24A23">
            <w:pPr>
              <w:spacing w:after="0"/>
              <w:jc w:val="left"/>
              <w:rPr>
                <w:rFonts w:cs="Times New Roman"/>
                <w:sz w:val="20"/>
                <w:szCs w:val="20"/>
              </w:rPr>
            </w:pPr>
            <w:r w:rsidRPr="00A17643">
              <w:rPr>
                <w:rFonts w:cs="Times New Roman"/>
                <w:sz w:val="20"/>
                <w:szCs w:val="20"/>
              </w:rPr>
              <w:lastRenderedPageBreak/>
              <w:t>- Teknolojinin çok hızlı bir şekilde gelişmesi ve sektörün taleplerinin değişken olması,</w:t>
            </w:r>
          </w:p>
          <w:p w14:paraId="786D025A" w14:textId="77777777" w:rsidR="00A17643" w:rsidRPr="00A17643" w:rsidRDefault="00A17643" w:rsidP="00A24A23">
            <w:pPr>
              <w:spacing w:after="0"/>
              <w:jc w:val="left"/>
              <w:rPr>
                <w:rFonts w:cs="Times New Roman"/>
                <w:sz w:val="20"/>
                <w:szCs w:val="20"/>
              </w:rPr>
            </w:pPr>
            <w:r w:rsidRPr="00A17643">
              <w:rPr>
                <w:rFonts w:cs="Times New Roman"/>
                <w:sz w:val="20"/>
                <w:szCs w:val="20"/>
              </w:rPr>
              <w:t>- Yurt dışında yatırım yapılan iş alanlarına yönelik beklentilerin tespit edilememesi,</w:t>
            </w:r>
          </w:p>
          <w:p w14:paraId="090025E4" w14:textId="77777777" w:rsidR="00A17643" w:rsidRPr="00A17643" w:rsidRDefault="00A17643" w:rsidP="00A24A23">
            <w:pPr>
              <w:spacing w:after="0"/>
              <w:jc w:val="left"/>
              <w:rPr>
                <w:rFonts w:cs="Times New Roman"/>
                <w:sz w:val="20"/>
                <w:szCs w:val="20"/>
              </w:rPr>
            </w:pPr>
            <w:r w:rsidRPr="00A17643">
              <w:rPr>
                <w:rFonts w:cs="Times New Roman"/>
                <w:sz w:val="20"/>
                <w:szCs w:val="20"/>
              </w:rPr>
              <w:t>- Diplomatik ve yapısal engeller,</w:t>
            </w:r>
          </w:p>
          <w:p w14:paraId="65BA6495" w14:textId="77777777" w:rsidR="00A17643" w:rsidRPr="00A17643" w:rsidRDefault="00A17643" w:rsidP="00A24A23">
            <w:pPr>
              <w:spacing w:after="0"/>
              <w:jc w:val="left"/>
              <w:rPr>
                <w:rFonts w:cs="Times New Roman"/>
                <w:sz w:val="20"/>
                <w:szCs w:val="20"/>
              </w:rPr>
            </w:pPr>
            <w:r w:rsidRPr="00A17643">
              <w:rPr>
                <w:rFonts w:cs="Times New Roman"/>
                <w:sz w:val="20"/>
                <w:szCs w:val="20"/>
              </w:rPr>
              <w:t>- Savunma sanayi sektörünün projelerinin genellikle gizlilik arz etmesi.</w:t>
            </w:r>
          </w:p>
        </w:tc>
      </w:tr>
      <w:tr w:rsidR="00A17643" w:rsidRPr="00A17643" w14:paraId="638AE1A5" w14:textId="77777777" w:rsidTr="00DB14EA">
        <w:trPr>
          <w:trHeight w:val="237"/>
          <w:jc w:val="center"/>
        </w:trPr>
        <w:tc>
          <w:tcPr>
            <w:tcW w:w="410" w:type="pct"/>
            <w:vMerge w:val="restart"/>
            <w:shd w:val="clear" w:color="auto" w:fill="00B0F0"/>
            <w:vAlign w:val="center"/>
          </w:tcPr>
          <w:p w14:paraId="48F8E010" w14:textId="77777777" w:rsidR="00A17643" w:rsidRPr="00A17643" w:rsidRDefault="00A17643" w:rsidP="00A24A23">
            <w:pPr>
              <w:spacing w:after="0"/>
              <w:jc w:val="left"/>
              <w:rPr>
                <w:rFonts w:cs="Times New Roman"/>
                <w:b/>
                <w:sz w:val="20"/>
                <w:szCs w:val="20"/>
              </w:rPr>
            </w:pPr>
            <w:r w:rsidRPr="00A17643">
              <w:rPr>
                <w:rFonts w:cs="Times New Roman"/>
                <w:b/>
                <w:sz w:val="20"/>
                <w:szCs w:val="20"/>
              </w:rPr>
              <w:lastRenderedPageBreak/>
              <w:t>Stratejiler</w:t>
            </w:r>
          </w:p>
        </w:tc>
        <w:tc>
          <w:tcPr>
            <w:tcW w:w="381" w:type="pct"/>
            <w:gridSpan w:val="2"/>
            <w:shd w:val="clear" w:color="auto" w:fill="00B0F0"/>
            <w:vAlign w:val="center"/>
          </w:tcPr>
          <w:p w14:paraId="0EB8B1B6" w14:textId="77777777" w:rsidR="00A17643" w:rsidRPr="00A17643" w:rsidRDefault="00A17643" w:rsidP="00A24A23">
            <w:pPr>
              <w:spacing w:after="0"/>
              <w:jc w:val="left"/>
              <w:rPr>
                <w:rFonts w:cs="Times New Roman"/>
                <w:b/>
                <w:sz w:val="20"/>
                <w:szCs w:val="20"/>
              </w:rPr>
            </w:pPr>
            <w:r w:rsidRPr="00A17643">
              <w:rPr>
                <w:rFonts w:cs="Times New Roman"/>
                <w:b/>
                <w:sz w:val="20"/>
                <w:szCs w:val="20"/>
              </w:rPr>
              <w:t>S 6.3.</w:t>
            </w:r>
            <w:commentRangeStart w:id="122"/>
            <w:r w:rsidRPr="00A17643">
              <w:rPr>
                <w:rFonts w:cs="Times New Roman"/>
                <w:b/>
                <w:sz w:val="20"/>
                <w:szCs w:val="20"/>
              </w:rPr>
              <w:t>1</w:t>
            </w:r>
            <w:commentRangeEnd w:id="122"/>
            <w:r w:rsidR="002E7E05">
              <w:rPr>
                <w:rStyle w:val="AklamaBavurusu"/>
                <w:rFonts w:asciiTheme="minorHAnsi" w:hAnsiTheme="minorHAnsi"/>
              </w:rPr>
              <w:commentReference w:id="122"/>
            </w:r>
          </w:p>
        </w:tc>
        <w:tc>
          <w:tcPr>
            <w:tcW w:w="4209" w:type="pct"/>
            <w:gridSpan w:val="10"/>
            <w:vAlign w:val="center"/>
          </w:tcPr>
          <w:p w14:paraId="5E865C2C" w14:textId="77777777" w:rsidR="00A17643" w:rsidRPr="008E0586" w:rsidRDefault="00A17643" w:rsidP="00A24A23">
            <w:pPr>
              <w:spacing w:after="0"/>
              <w:jc w:val="left"/>
              <w:rPr>
                <w:rFonts w:cs="Times New Roman"/>
                <w:b/>
                <w:bCs/>
                <w:sz w:val="20"/>
                <w:szCs w:val="20"/>
              </w:rPr>
            </w:pPr>
            <w:r w:rsidRPr="008E0586">
              <w:rPr>
                <w:rFonts w:cs="Times New Roman"/>
                <w:b/>
                <w:bCs/>
                <w:sz w:val="20"/>
                <w:szCs w:val="20"/>
              </w:rPr>
              <w:t>- Mesleki ve teknik eğitim kurumları ile sektör arasında iş birliği artırılacaktır.</w:t>
            </w:r>
          </w:p>
        </w:tc>
      </w:tr>
      <w:tr w:rsidR="00A17643" w:rsidRPr="00A17643" w14:paraId="01DE34C8" w14:textId="77777777" w:rsidTr="00DB14EA">
        <w:trPr>
          <w:trHeight w:val="219"/>
          <w:jc w:val="center"/>
        </w:trPr>
        <w:tc>
          <w:tcPr>
            <w:tcW w:w="410" w:type="pct"/>
            <w:vMerge/>
            <w:shd w:val="clear" w:color="auto" w:fill="00B0F0"/>
            <w:vAlign w:val="center"/>
          </w:tcPr>
          <w:p w14:paraId="61FF52BA" w14:textId="77777777" w:rsidR="00A17643" w:rsidRPr="00A17643" w:rsidRDefault="00A17643" w:rsidP="00A24A23">
            <w:pPr>
              <w:spacing w:after="0"/>
              <w:jc w:val="left"/>
              <w:rPr>
                <w:rFonts w:cs="Times New Roman"/>
                <w:b/>
                <w:sz w:val="20"/>
                <w:szCs w:val="20"/>
              </w:rPr>
            </w:pPr>
          </w:p>
        </w:tc>
        <w:tc>
          <w:tcPr>
            <w:tcW w:w="381" w:type="pct"/>
            <w:gridSpan w:val="2"/>
            <w:shd w:val="clear" w:color="auto" w:fill="00B0F0"/>
            <w:vAlign w:val="center"/>
          </w:tcPr>
          <w:p w14:paraId="1B1596F8" w14:textId="77777777" w:rsidR="00A17643" w:rsidRPr="00A17643" w:rsidRDefault="00A17643" w:rsidP="00A24A23">
            <w:pPr>
              <w:spacing w:after="0"/>
              <w:jc w:val="left"/>
              <w:rPr>
                <w:rFonts w:cs="Times New Roman"/>
                <w:b/>
                <w:sz w:val="20"/>
                <w:szCs w:val="20"/>
              </w:rPr>
            </w:pPr>
            <w:r w:rsidRPr="00A17643">
              <w:rPr>
                <w:rFonts w:cs="Times New Roman"/>
                <w:b/>
                <w:sz w:val="20"/>
                <w:szCs w:val="20"/>
              </w:rPr>
              <w:t>S 6.3.2</w:t>
            </w:r>
          </w:p>
        </w:tc>
        <w:tc>
          <w:tcPr>
            <w:tcW w:w="4209" w:type="pct"/>
            <w:gridSpan w:val="10"/>
            <w:vAlign w:val="center"/>
          </w:tcPr>
          <w:p w14:paraId="264D6310" w14:textId="77777777" w:rsidR="00A17643" w:rsidRPr="008E0586" w:rsidRDefault="00A17643" w:rsidP="00A24A23">
            <w:pPr>
              <w:spacing w:after="0"/>
              <w:jc w:val="left"/>
              <w:rPr>
                <w:rFonts w:cs="Times New Roman"/>
                <w:b/>
                <w:bCs/>
                <w:sz w:val="20"/>
                <w:szCs w:val="20"/>
              </w:rPr>
            </w:pPr>
            <w:r w:rsidRPr="008E0586">
              <w:rPr>
                <w:b/>
                <w:bCs/>
                <w:sz w:val="20"/>
                <w:szCs w:val="20"/>
              </w:rPr>
              <w:t xml:space="preserve">- </w:t>
            </w:r>
            <w:r w:rsidRPr="008E0586">
              <w:rPr>
                <w:rFonts w:cs="Times New Roman"/>
                <w:b/>
                <w:bCs/>
                <w:sz w:val="20"/>
                <w:szCs w:val="20"/>
              </w:rPr>
              <w:t>Yurt dışında yatırım yapan iş insanlarının ihtiyaç duyduğu meslek elemanları yetiştirilecektir.</w:t>
            </w:r>
          </w:p>
        </w:tc>
      </w:tr>
      <w:tr w:rsidR="00A17643" w:rsidRPr="00A17643" w14:paraId="3CD98E1C" w14:textId="77777777" w:rsidTr="00DB14EA">
        <w:trPr>
          <w:trHeight w:val="283"/>
          <w:jc w:val="center"/>
        </w:trPr>
        <w:tc>
          <w:tcPr>
            <w:tcW w:w="410" w:type="pct"/>
            <w:vMerge/>
            <w:shd w:val="clear" w:color="auto" w:fill="00B0F0"/>
            <w:vAlign w:val="center"/>
          </w:tcPr>
          <w:p w14:paraId="449B9993" w14:textId="77777777" w:rsidR="00A17643" w:rsidRPr="00A17643" w:rsidRDefault="00A17643" w:rsidP="00A24A23">
            <w:pPr>
              <w:spacing w:after="0"/>
              <w:jc w:val="left"/>
              <w:rPr>
                <w:rFonts w:cs="Times New Roman"/>
                <w:b/>
                <w:sz w:val="20"/>
                <w:szCs w:val="20"/>
              </w:rPr>
            </w:pPr>
          </w:p>
        </w:tc>
        <w:tc>
          <w:tcPr>
            <w:tcW w:w="381" w:type="pct"/>
            <w:gridSpan w:val="2"/>
            <w:shd w:val="clear" w:color="auto" w:fill="00B0F0"/>
            <w:vAlign w:val="center"/>
          </w:tcPr>
          <w:p w14:paraId="205F69BC" w14:textId="77777777" w:rsidR="00A17643" w:rsidRPr="00A17643" w:rsidRDefault="00A17643" w:rsidP="00A24A23">
            <w:pPr>
              <w:spacing w:after="0"/>
              <w:jc w:val="left"/>
              <w:rPr>
                <w:rFonts w:cs="Times New Roman"/>
                <w:b/>
                <w:sz w:val="20"/>
                <w:szCs w:val="20"/>
              </w:rPr>
            </w:pPr>
            <w:r w:rsidRPr="00A17643">
              <w:rPr>
                <w:rFonts w:cs="Times New Roman"/>
                <w:b/>
                <w:sz w:val="20"/>
                <w:szCs w:val="20"/>
              </w:rPr>
              <w:t>S 6.3.3</w:t>
            </w:r>
          </w:p>
        </w:tc>
        <w:tc>
          <w:tcPr>
            <w:tcW w:w="4209" w:type="pct"/>
            <w:gridSpan w:val="10"/>
            <w:vAlign w:val="center"/>
          </w:tcPr>
          <w:p w14:paraId="076806CD" w14:textId="77777777" w:rsidR="00A17643" w:rsidRPr="008E0586" w:rsidRDefault="00A17643" w:rsidP="00A24A23">
            <w:pPr>
              <w:spacing w:after="0"/>
              <w:jc w:val="left"/>
              <w:rPr>
                <w:b/>
                <w:bCs/>
                <w:sz w:val="20"/>
                <w:szCs w:val="20"/>
              </w:rPr>
            </w:pPr>
            <w:r w:rsidRPr="008E0586">
              <w:rPr>
                <w:rFonts w:cs="Times New Roman"/>
                <w:b/>
                <w:bCs/>
                <w:sz w:val="20"/>
                <w:szCs w:val="20"/>
              </w:rPr>
              <w:t>- Yerli ve millî savunma sanayinin ihtiyaç duyduğu nitelikli insan gücü yetiştirilecektir.</w:t>
            </w:r>
          </w:p>
        </w:tc>
      </w:tr>
      <w:tr w:rsidR="00A17643" w:rsidRPr="00A17643" w14:paraId="44E2954F" w14:textId="77777777" w:rsidTr="00DB14EA">
        <w:trPr>
          <w:jc w:val="center"/>
        </w:trPr>
        <w:tc>
          <w:tcPr>
            <w:tcW w:w="791" w:type="pct"/>
            <w:gridSpan w:val="3"/>
            <w:shd w:val="clear" w:color="auto" w:fill="00B0F0"/>
            <w:vAlign w:val="center"/>
          </w:tcPr>
          <w:p w14:paraId="012DA563" w14:textId="77777777" w:rsidR="00A17643" w:rsidRPr="00A17643" w:rsidRDefault="00A17643" w:rsidP="00A24A23">
            <w:pPr>
              <w:spacing w:after="0"/>
              <w:jc w:val="left"/>
              <w:rPr>
                <w:rFonts w:cs="Times New Roman"/>
                <w:b/>
                <w:sz w:val="20"/>
                <w:szCs w:val="20"/>
              </w:rPr>
            </w:pPr>
            <w:r w:rsidRPr="00A17643">
              <w:rPr>
                <w:rFonts w:cs="Times New Roman"/>
                <w:b/>
                <w:sz w:val="20"/>
                <w:szCs w:val="20"/>
              </w:rPr>
              <w:t>Maliyet Tahmini</w:t>
            </w:r>
          </w:p>
        </w:tc>
        <w:tc>
          <w:tcPr>
            <w:tcW w:w="4209" w:type="pct"/>
            <w:gridSpan w:val="10"/>
            <w:vAlign w:val="center"/>
          </w:tcPr>
          <w:p w14:paraId="4F2E78F1" w14:textId="333943C0" w:rsidR="00A17643" w:rsidRPr="00A17643" w:rsidRDefault="00A92D10" w:rsidP="00A24A23">
            <w:pPr>
              <w:spacing w:after="0"/>
              <w:jc w:val="left"/>
              <w:rPr>
                <w:color w:val="000000"/>
                <w:sz w:val="20"/>
                <w:szCs w:val="20"/>
              </w:rPr>
            </w:pPr>
            <w:r>
              <w:rPr>
                <w:color w:val="000000"/>
                <w:sz w:val="20"/>
                <w:szCs w:val="20"/>
              </w:rPr>
              <w:t>1570</w:t>
            </w:r>
          </w:p>
        </w:tc>
      </w:tr>
      <w:tr w:rsidR="00A17643" w:rsidRPr="00A17643" w14:paraId="48496B0E" w14:textId="77777777" w:rsidTr="00DB14EA">
        <w:trPr>
          <w:jc w:val="center"/>
        </w:trPr>
        <w:tc>
          <w:tcPr>
            <w:tcW w:w="791" w:type="pct"/>
            <w:gridSpan w:val="3"/>
            <w:shd w:val="clear" w:color="auto" w:fill="00B0F0"/>
            <w:vAlign w:val="center"/>
          </w:tcPr>
          <w:p w14:paraId="4386E23F" w14:textId="77777777" w:rsidR="00A17643" w:rsidRPr="00A17643" w:rsidRDefault="00A17643" w:rsidP="00A24A23">
            <w:pPr>
              <w:spacing w:after="0"/>
              <w:jc w:val="left"/>
              <w:rPr>
                <w:rFonts w:cs="Times New Roman"/>
                <w:b/>
                <w:sz w:val="20"/>
                <w:szCs w:val="20"/>
              </w:rPr>
            </w:pPr>
            <w:r w:rsidRPr="00A17643">
              <w:rPr>
                <w:rFonts w:cs="Times New Roman"/>
                <w:b/>
                <w:sz w:val="20"/>
                <w:szCs w:val="20"/>
              </w:rPr>
              <w:t>Tespitler</w:t>
            </w:r>
          </w:p>
        </w:tc>
        <w:tc>
          <w:tcPr>
            <w:tcW w:w="4209" w:type="pct"/>
            <w:gridSpan w:val="10"/>
            <w:vAlign w:val="center"/>
          </w:tcPr>
          <w:p w14:paraId="28A26FF7" w14:textId="77777777" w:rsidR="00A17643" w:rsidRPr="00A17643" w:rsidRDefault="00A17643" w:rsidP="00A24A23">
            <w:pPr>
              <w:spacing w:after="0"/>
              <w:jc w:val="left"/>
              <w:rPr>
                <w:rFonts w:cs="Times New Roman"/>
                <w:sz w:val="20"/>
                <w:szCs w:val="20"/>
              </w:rPr>
            </w:pPr>
            <w:r w:rsidRPr="00A17643">
              <w:rPr>
                <w:rFonts w:cs="Times New Roman"/>
                <w:sz w:val="20"/>
                <w:szCs w:val="20"/>
              </w:rPr>
              <w:t>- Sektör liderleri, organize sanayi bölgeleri ve Ar-Ge merkezlerinin mesleki ve teknik eğitimle olan etkileşiminin beklenen seviyede olmaması,</w:t>
            </w:r>
          </w:p>
          <w:p w14:paraId="7AAE31D7" w14:textId="77777777" w:rsidR="00A17643" w:rsidRPr="00A17643" w:rsidRDefault="00A17643" w:rsidP="00A24A23">
            <w:pPr>
              <w:spacing w:after="0"/>
              <w:jc w:val="left"/>
              <w:rPr>
                <w:rFonts w:cs="Times New Roman"/>
                <w:sz w:val="20"/>
                <w:szCs w:val="20"/>
              </w:rPr>
            </w:pPr>
            <w:r w:rsidRPr="00A17643">
              <w:rPr>
                <w:rFonts w:cs="Times New Roman"/>
                <w:sz w:val="20"/>
                <w:szCs w:val="20"/>
              </w:rPr>
              <w:t>- Yerelde yapılan iş birliklerinin merkezi düzeyde takip edilememesi,</w:t>
            </w:r>
          </w:p>
          <w:p w14:paraId="07BB0084" w14:textId="77777777" w:rsidR="00A17643" w:rsidRPr="00A17643" w:rsidRDefault="00A17643" w:rsidP="00A24A23">
            <w:pPr>
              <w:spacing w:after="0"/>
              <w:jc w:val="left"/>
              <w:rPr>
                <w:rFonts w:cs="Times New Roman"/>
                <w:sz w:val="20"/>
                <w:szCs w:val="20"/>
              </w:rPr>
            </w:pPr>
            <w:r w:rsidRPr="00A17643">
              <w:rPr>
                <w:rFonts w:cs="Times New Roman"/>
                <w:sz w:val="20"/>
                <w:szCs w:val="20"/>
              </w:rPr>
              <w:t>- Mesleki ve teknik eğitimde politika belirleme ve karar alma süreçlerinde sektör temsilcilerinin yer almada isteksiz olması,</w:t>
            </w:r>
          </w:p>
          <w:p w14:paraId="2C0F81B9" w14:textId="77777777" w:rsidR="00A17643" w:rsidRPr="00A17643" w:rsidRDefault="00A17643" w:rsidP="00A24A23">
            <w:pPr>
              <w:spacing w:after="0"/>
              <w:jc w:val="left"/>
              <w:rPr>
                <w:rFonts w:cs="Times New Roman"/>
                <w:sz w:val="20"/>
                <w:szCs w:val="20"/>
              </w:rPr>
            </w:pPr>
            <w:r w:rsidRPr="00A17643">
              <w:rPr>
                <w:rFonts w:cs="Times New Roman"/>
                <w:sz w:val="20"/>
                <w:szCs w:val="20"/>
              </w:rPr>
              <w:t>- Ülkemizde savunma sanayi alanında yaşanan gelişmelere paralel olarak mesleki ve teknik eğitim ihtiyacı doğması,</w:t>
            </w:r>
          </w:p>
          <w:p w14:paraId="69F071C4" w14:textId="77777777" w:rsidR="00A17643" w:rsidRPr="00A17643" w:rsidRDefault="00A17643" w:rsidP="00A24A23">
            <w:pPr>
              <w:spacing w:after="0"/>
              <w:jc w:val="left"/>
              <w:rPr>
                <w:rFonts w:cs="Times New Roman"/>
                <w:sz w:val="20"/>
                <w:szCs w:val="20"/>
              </w:rPr>
            </w:pPr>
            <w:r w:rsidRPr="00A17643">
              <w:rPr>
                <w:rFonts w:cs="Times New Roman"/>
                <w:sz w:val="20"/>
                <w:szCs w:val="20"/>
              </w:rPr>
              <w:t>- Gelişen teknolojinin birçok meslek alanında köklü değişikliklere sebep olması ve yeni mesleklerin ortaya çıkması.</w:t>
            </w:r>
          </w:p>
        </w:tc>
      </w:tr>
      <w:tr w:rsidR="00A17643" w:rsidRPr="00A17643" w14:paraId="0BE8A1BB" w14:textId="77777777" w:rsidTr="00DB14EA">
        <w:trPr>
          <w:jc w:val="center"/>
        </w:trPr>
        <w:tc>
          <w:tcPr>
            <w:tcW w:w="791" w:type="pct"/>
            <w:gridSpan w:val="3"/>
            <w:shd w:val="clear" w:color="auto" w:fill="00B0F0"/>
            <w:vAlign w:val="center"/>
          </w:tcPr>
          <w:p w14:paraId="439CE5C8" w14:textId="77777777" w:rsidR="00A17643" w:rsidRPr="00A17643" w:rsidRDefault="00A17643" w:rsidP="00A24A23">
            <w:pPr>
              <w:spacing w:after="0"/>
              <w:jc w:val="left"/>
              <w:rPr>
                <w:rFonts w:cs="Times New Roman"/>
                <w:b/>
                <w:sz w:val="20"/>
                <w:szCs w:val="20"/>
              </w:rPr>
            </w:pPr>
            <w:r w:rsidRPr="00A17643">
              <w:rPr>
                <w:rFonts w:cs="Times New Roman"/>
                <w:b/>
                <w:sz w:val="20"/>
                <w:szCs w:val="20"/>
              </w:rPr>
              <w:t>İhtiyaçlar</w:t>
            </w:r>
          </w:p>
        </w:tc>
        <w:tc>
          <w:tcPr>
            <w:tcW w:w="4209" w:type="pct"/>
            <w:gridSpan w:val="10"/>
            <w:vAlign w:val="center"/>
          </w:tcPr>
          <w:p w14:paraId="7528007F" w14:textId="77777777" w:rsidR="00A17643" w:rsidRPr="00A17643" w:rsidRDefault="00A17643" w:rsidP="00A24A23">
            <w:pPr>
              <w:spacing w:after="0"/>
              <w:jc w:val="left"/>
              <w:rPr>
                <w:rFonts w:cs="Times New Roman"/>
                <w:sz w:val="20"/>
                <w:szCs w:val="20"/>
              </w:rPr>
            </w:pPr>
            <w:r w:rsidRPr="00A17643">
              <w:rPr>
                <w:rFonts w:cs="Times New Roman"/>
                <w:sz w:val="20"/>
                <w:szCs w:val="20"/>
              </w:rPr>
              <w:t>- Mesleki ve teknik eğitimde eğitim-üretim ve istihdam ilişkisinin güçlendirilmesi için ilgili taraflarla iş birlikleri,</w:t>
            </w:r>
          </w:p>
          <w:p w14:paraId="1AA7F5FC" w14:textId="77777777" w:rsidR="00A17643" w:rsidRPr="00A17643" w:rsidRDefault="00A17643" w:rsidP="00A24A23">
            <w:pPr>
              <w:spacing w:after="0"/>
              <w:jc w:val="left"/>
              <w:rPr>
                <w:rFonts w:cs="Times New Roman"/>
                <w:sz w:val="20"/>
                <w:szCs w:val="20"/>
              </w:rPr>
            </w:pPr>
            <w:r w:rsidRPr="00A17643">
              <w:rPr>
                <w:rFonts w:cs="Times New Roman"/>
                <w:sz w:val="20"/>
                <w:szCs w:val="20"/>
              </w:rPr>
              <w:t>- Özel sektörün mesleki ve teknik eğitim okul açmasının teşviki için finansman,</w:t>
            </w:r>
          </w:p>
          <w:p w14:paraId="3894831D" w14:textId="77777777" w:rsidR="00A17643" w:rsidRPr="00A17643" w:rsidRDefault="00A17643" w:rsidP="00A24A23">
            <w:pPr>
              <w:spacing w:after="0"/>
              <w:jc w:val="left"/>
              <w:rPr>
                <w:rFonts w:cs="Times New Roman"/>
                <w:sz w:val="20"/>
                <w:szCs w:val="20"/>
              </w:rPr>
            </w:pPr>
            <w:r w:rsidRPr="00A17643">
              <w:rPr>
                <w:rFonts w:cs="Times New Roman"/>
                <w:sz w:val="20"/>
                <w:szCs w:val="20"/>
              </w:rPr>
              <w:t>- Mesleki ve teknik eğitimde yapılan iş birliklerinin merkezi düzeyde takip edilmesi için elektronik sistem,</w:t>
            </w:r>
          </w:p>
          <w:p w14:paraId="3476BCB6" w14:textId="77777777" w:rsidR="00A17643" w:rsidRPr="00A17643" w:rsidRDefault="00A17643" w:rsidP="00A24A23">
            <w:pPr>
              <w:spacing w:after="0"/>
              <w:jc w:val="left"/>
              <w:rPr>
                <w:rFonts w:cs="Times New Roman"/>
                <w:sz w:val="20"/>
                <w:szCs w:val="20"/>
              </w:rPr>
            </w:pPr>
            <w:r w:rsidRPr="00A17643">
              <w:rPr>
                <w:rFonts w:cs="Times New Roman"/>
                <w:sz w:val="20"/>
                <w:szCs w:val="20"/>
              </w:rPr>
              <w:t>- Farklı ülkelerle mesleki ve teknik eğitim alanında iş birliği çalışmaları için ilgili kurumların desteğinin sağlanması,</w:t>
            </w:r>
          </w:p>
          <w:p w14:paraId="4A326F67" w14:textId="77777777" w:rsidR="00A17643" w:rsidRPr="00A17643" w:rsidRDefault="00A17643" w:rsidP="00A24A23">
            <w:pPr>
              <w:spacing w:after="0"/>
              <w:jc w:val="left"/>
              <w:rPr>
                <w:rFonts w:cs="Times New Roman"/>
                <w:sz w:val="20"/>
                <w:szCs w:val="20"/>
              </w:rPr>
            </w:pPr>
            <w:r w:rsidRPr="00A17643">
              <w:rPr>
                <w:rFonts w:cs="Times New Roman"/>
                <w:sz w:val="20"/>
                <w:szCs w:val="20"/>
              </w:rPr>
              <w:t>- Savunma sanayi alanında faaliyet gösteren kurum ve firmalarla iş birliklerinin geliştirilmesi,</w:t>
            </w:r>
          </w:p>
        </w:tc>
      </w:tr>
    </w:tbl>
    <w:p w14:paraId="76913834" w14:textId="77777777" w:rsidR="005E09C3" w:rsidRDefault="005E09C3" w:rsidP="005E09C3"/>
    <w:p w14:paraId="36E8F46B" w14:textId="77777777" w:rsidR="00A92D10" w:rsidRDefault="00A92D10" w:rsidP="005E09C3"/>
    <w:p w14:paraId="21F57448" w14:textId="77777777" w:rsidR="00A92D10" w:rsidRDefault="00A92D10" w:rsidP="005E09C3"/>
    <w:p w14:paraId="607AA59A" w14:textId="77777777" w:rsidR="00A92D10" w:rsidRDefault="00A92D10" w:rsidP="005E09C3"/>
    <w:p w14:paraId="5C2FEEAB" w14:textId="77777777" w:rsidR="00A92D10" w:rsidRDefault="00A92D10" w:rsidP="005E09C3"/>
    <w:p w14:paraId="35E3FB46" w14:textId="77777777" w:rsidR="00A92D10" w:rsidRDefault="00A92D10" w:rsidP="005E09C3"/>
    <w:p w14:paraId="062B8E84" w14:textId="77777777" w:rsidR="00A92D10" w:rsidRDefault="00A92D10" w:rsidP="005E09C3"/>
    <w:p w14:paraId="50070883" w14:textId="77777777" w:rsidR="00A92D10" w:rsidRDefault="00A92D10" w:rsidP="005E09C3"/>
    <w:p w14:paraId="3C2628B7" w14:textId="77777777" w:rsidR="00A17643" w:rsidRPr="002E7E05" w:rsidRDefault="00A17643" w:rsidP="002E7E05">
      <w:pPr>
        <w:rPr>
          <w:b/>
          <w:bCs/>
          <w:sz w:val="32"/>
          <w:szCs w:val="28"/>
        </w:rPr>
      </w:pPr>
      <w:bookmarkStart w:id="123" w:name="_Toc532132481"/>
      <w:commentRangeStart w:id="124"/>
      <w:r w:rsidRPr="002E7E05">
        <w:rPr>
          <w:b/>
          <w:bCs/>
          <w:sz w:val="32"/>
          <w:szCs w:val="28"/>
        </w:rPr>
        <w:lastRenderedPageBreak/>
        <w:t>Hedef 6.4</w:t>
      </w:r>
      <w:r w:rsidR="002E7E05">
        <w:rPr>
          <w:b/>
          <w:bCs/>
          <w:sz w:val="32"/>
          <w:szCs w:val="28"/>
        </w:rPr>
        <w:t>:</w:t>
      </w:r>
      <w:r w:rsidRPr="002E7E05">
        <w:rPr>
          <w:b/>
          <w:bCs/>
          <w:sz w:val="32"/>
          <w:szCs w:val="28"/>
        </w:rPr>
        <w:t xml:space="preserve"> Bireylerin iş ve yaşam kalitelerini yükseltmek amacıyla hayat boyu öğrenme katılım ve tamamlama oranları artırılacaktır.</w:t>
      </w:r>
      <w:bookmarkEnd w:id="123"/>
      <w:commentRangeEnd w:id="124"/>
      <w:r w:rsidR="002E7E05">
        <w:rPr>
          <w:rStyle w:val="AklamaBavurusu"/>
          <w:rFonts w:asciiTheme="minorHAnsi" w:hAnsiTheme="minorHAnsi"/>
        </w:rPr>
        <w:commentReference w:id="124"/>
      </w:r>
    </w:p>
    <w:tbl>
      <w:tblPr>
        <w:tblStyle w:val="TabloKlavuzu"/>
        <w:tblW w:w="5000" w:type="pct"/>
        <w:jc w:val="center"/>
        <w:tblLook w:val="04A0" w:firstRow="1" w:lastRow="0" w:firstColumn="1" w:lastColumn="0" w:noHBand="0" w:noVBand="1"/>
      </w:tblPr>
      <w:tblGrid>
        <w:gridCol w:w="1558"/>
        <w:gridCol w:w="1339"/>
        <w:gridCol w:w="3550"/>
        <w:gridCol w:w="883"/>
        <w:gridCol w:w="1097"/>
        <w:gridCol w:w="834"/>
        <w:gridCol w:w="834"/>
        <w:gridCol w:w="803"/>
        <w:gridCol w:w="834"/>
        <w:gridCol w:w="803"/>
        <w:gridCol w:w="845"/>
        <w:gridCol w:w="840"/>
      </w:tblGrid>
      <w:tr w:rsidR="00A17643" w:rsidRPr="00A17643" w14:paraId="2F06FE0F" w14:textId="77777777" w:rsidTr="00A92D10">
        <w:trPr>
          <w:trHeight w:val="20"/>
          <w:jc w:val="center"/>
        </w:trPr>
        <w:tc>
          <w:tcPr>
            <w:tcW w:w="1024" w:type="pct"/>
            <w:gridSpan w:val="2"/>
            <w:shd w:val="clear" w:color="auto" w:fill="00B0F0"/>
            <w:vAlign w:val="center"/>
          </w:tcPr>
          <w:p w14:paraId="1EF4B7D8" w14:textId="77777777" w:rsidR="00A17643" w:rsidRPr="00A17643" w:rsidRDefault="00A17643" w:rsidP="00A24A23">
            <w:pPr>
              <w:spacing w:after="0" w:line="276" w:lineRule="auto"/>
              <w:jc w:val="left"/>
              <w:rPr>
                <w:b/>
                <w:sz w:val="20"/>
                <w:szCs w:val="20"/>
              </w:rPr>
            </w:pPr>
            <w:r w:rsidRPr="00A17643">
              <w:rPr>
                <w:b/>
                <w:sz w:val="20"/>
                <w:szCs w:val="20"/>
              </w:rPr>
              <w:t>Amaç 6</w:t>
            </w:r>
          </w:p>
        </w:tc>
        <w:tc>
          <w:tcPr>
            <w:tcW w:w="3976" w:type="pct"/>
            <w:gridSpan w:val="10"/>
            <w:vAlign w:val="center"/>
          </w:tcPr>
          <w:p w14:paraId="2D3D9843" w14:textId="77777777" w:rsidR="00A17643" w:rsidRPr="00A17643" w:rsidRDefault="00A17643" w:rsidP="00A24A23">
            <w:pPr>
              <w:spacing w:after="0" w:line="276" w:lineRule="auto"/>
              <w:jc w:val="left"/>
              <w:rPr>
                <w:b/>
                <w:sz w:val="20"/>
                <w:szCs w:val="20"/>
              </w:rPr>
            </w:pPr>
            <w:r w:rsidRPr="00A17643">
              <w:rPr>
                <w:b/>
                <w:sz w:val="20"/>
                <w:szCs w:val="20"/>
              </w:rPr>
              <w:t>Mesleki ve teknik eğitim ve hayat boyu öğrenme sistemleri toplumun ihtiyaçlarına ve işgücü piyasası ile bilgi çağının gereklerine uygun biçimde düzenlenecektir.</w:t>
            </w:r>
          </w:p>
        </w:tc>
      </w:tr>
      <w:tr w:rsidR="00A17643" w:rsidRPr="00A17643" w14:paraId="0368C6FE" w14:textId="77777777" w:rsidTr="00A92D10">
        <w:trPr>
          <w:trHeight w:val="20"/>
          <w:jc w:val="center"/>
        </w:trPr>
        <w:tc>
          <w:tcPr>
            <w:tcW w:w="1024" w:type="pct"/>
            <w:gridSpan w:val="2"/>
            <w:shd w:val="clear" w:color="auto" w:fill="00B0F0"/>
            <w:vAlign w:val="center"/>
          </w:tcPr>
          <w:p w14:paraId="3A4D565F" w14:textId="77777777" w:rsidR="00A17643" w:rsidRPr="00A17643" w:rsidRDefault="00A17643" w:rsidP="00A24A23">
            <w:pPr>
              <w:spacing w:after="0" w:line="276" w:lineRule="auto"/>
              <w:jc w:val="left"/>
              <w:rPr>
                <w:b/>
                <w:sz w:val="20"/>
                <w:szCs w:val="20"/>
              </w:rPr>
            </w:pPr>
            <w:r w:rsidRPr="00A17643">
              <w:rPr>
                <w:b/>
                <w:sz w:val="20"/>
                <w:szCs w:val="20"/>
              </w:rPr>
              <w:t>Hedef 6.4</w:t>
            </w:r>
          </w:p>
        </w:tc>
        <w:tc>
          <w:tcPr>
            <w:tcW w:w="3976" w:type="pct"/>
            <w:gridSpan w:val="10"/>
            <w:vAlign w:val="center"/>
          </w:tcPr>
          <w:p w14:paraId="43F75AF2" w14:textId="77777777" w:rsidR="00A17643" w:rsidRPr="00A17643" w:rsidRDefault="00A17643" w:rsidP="00A24A23">
            <w:pPr>
              <w:spacing w:after="0" w:line="276" w:lineRule="auto"/>
              <w:jc w:val="left"/>
              <w:rPr>
                <w:b/>
                <w:sz w:val="20"/>
                <w:szCs w:val="20"/>
              </w:rPr>
            </w:pPr>
            <w:r w:rsidRPr="00A17643">
              <w:rPr>
                <w:b/>
                <w:sz w:val="20"/>
                <w:szCs w:val="20"/>
              </w:rPr>
              <w:t>Bireylerin iş ve yaşam kalitelerini yükseltmek amacıyla hayat boyu öğrenme katılım ve tamamlama oranları artırılacaktır.</w:t>
            </w:r>
          </w:p>
        </w:tc>
      </w:tr>
      <w:tr w:rsidR="0010774F" w:rsidRPr="00A17643" w14:paraId="57AB5FEC" w14:textId="77777777" w:rsidTr="00A92D10">
        <w:trPr>
          <w:trHeight w:val="20"/>
          <w:jc w:val="center"/>
        </w:trPr>
        <w:tc>
          <w:tcPr>
            <w:tcW w:w="2276" w:type="pct"/>
            <w:gridSpan w:val="3"/>
            <w:shd w:val="clear" w:color="auto" w:fill="00B0F0"/>
            <w:vAlign w:val="center"/>
          </w:tcPr>
          <w:p w14:paraId="65A69FEA" w14:textId="77777777" w:rsidR="0010774F" w:rsidRPr="00A17643" w:rsidRDefault="0010774F" w:rsidP="00A24A23">
            <w:pPr>
              <w:spacing w:after="0" w:line="276" w:lineRule="auto"/>
              <w:jc w:val="left"/>
              <w:rPr>
                <w:b/>
                <w:sz w:val="20"/>
                <w:szCs w:val="20"/>
              </w:rPr>
            </w:pPr>
            <w:commentRangeStart w:id="125"/>
            <w:r w:rsidRPr="00A17643">
              <w:rPr>
                <w:b/>
                <w:sz w:val="20"/>
                <w:szCs w:val="20"/>
              </w:rPr>
              <w:t>Performans Göstergeleri</w:t>
            </w:r>
            <w:commentRangeEnd w:id="125"/>
            <w:r w:rsidR="002E7E05">
              <w:rPr>
                <w:rStyle w:val="AklamaBavurusu"/>
                <w:rFonts w:asciiTheme="minorHAnsi" w:hAnsiTheme="minorHAnsi"/>
              </w:rPr>
              <w:commentReference w:id="125"/>
            </w:r>
          </w:p>
        </w:tc>
        <w:tc>
          <w:tcPr>
            <w:tcW w:w="311" w:type="pct"/>
            <w:shd w:val="clear" w:color="auto" w:fill="00B0F0"/>
            <w:vAlign w:val="center"/>
          </w:tcPr>
          <w:p w14:paraId="4451C334" w14:textId="77777777" w:rsidR="0010774F" w:rsidRPr="00A17643" w:rsidRDefault="0010774F" w:rsidP="00A24A23">
            <w:pPr>
              <w:spacing w:after="0" w:line="276" w:lineRule="auto"/>
              <w:jc w:val="center"/>
              <w:rPr>
                <w:b/>
                <w:sz w:val="20"/>
                <w:szCs w:val="20"/>
              </w:rPr>
            </w:pPr>
            <w:r w:rsidRPr="00A17643">
              <w:rPr>
                <w:b/>
                <w:sz w:val="20"/>
                <w:szCs w:val="20"/>
              </w:rPr>
              <w:t>Hedefe Etkisi (%)</w:t>
            </w:r>
          </w:p>
        </w:tc>
        <w:tc>
          <w:tcPr>
            <w:tcW w:w="391" w:type="pct"/>
            <w:shd w:val="clear" w:color="auto" w:fill="00B0F0"/>
            <w:vAlign w:val="center"/>
          </w:tcPr>
          <w:p w14:paraId="0FBA6AA6" w14:textId="77777777" w:rsidR="0010774F" w:rsidRPr="00A17643" w:rsidRDefault="0010774F" w:rsidP="00A24A23">
            <w:pPr>
              <w:spacing w:after="0" w:line="276" w:lineRule="auto"/>
              <w:jc w:val="center"/>
              <w:rPr>
                <w:b/>
                <w:sz w:val="20"/>
                <w:szCs w:val="20"/>
              </w:rPr>
            </w:pPr>
            <w:r w:rsidRPr="00A17643">
              <w:rPr>
                <w:b/>
                <w:sz w:val="20"/>
                <w:szCs w:val="20"/>
              </w:rPr>
              <w:t>Başlangıç Değeri</w:t>
            </w:r>
          </w:p>
        </w:tc>
        <w:tc>
          <w:tcPr>
            <w:tcW w:w="284" w:type="pct"/>
            <w:shd w:val="clear" w:color="auto" w:fill="00B0F0"/>
            <w:vAlign w:val="center"/>
          </w:tcPr>
          <w:p w14:paraId="7D9A2417" w14:textId="77777777" w:rsidR="0010774F" w:rsidRPr="00A17643" w:rsidRDefault="0010774F" w:rsidP="0010774F">
            <w:pPr>
              <w:spacing w:after="0"/>
              <w:jc w:val="center"/>
              <w:rPr>
                <w:rFonts w:cs="Times New Roman"/>
                <w:b/>
                <w:sz w:val="20"/>
                <w:szCs w:val="20"/>
              </w:rPr>
            </w:pPr>
            <w:r w:rsidRPr="00A17643">
              <w:rPr>
                <w:rFonts w:cs="Times New Roman"/>
                <w:b/>
                <w:sz w:val="20"/>
                <w:szCs w:val="20"/>
              </w:rPr>
              <w:t>2019</w:t>
            </w:r>
          </w:p>
        </w:tc>
        <w:tc>
          <w:tcPr>
            <w:tcW w:w="285" w:type="pct"/>
            <w:shd w:val="clear" w:color="auto" w:fill="00B0F0"/>
            <w:vAlign w:val="center"/>
          </w:tcPr>
          <w:p w14:paraId="1D6772A1" w14:textId="77777777" w:rsidR="0010774F" w:rsidRPr="00A17643" w:rsidRDefault="0010774F" w:rsidP="0010774F">
            <w:pPr>
              <w:spacing w:after="0"/>
              <w:jc w:val="center"/>
              <w:rPr>
                <w:rFonts w:cs="Times New Roman"/>
                <w:b/>
                <w:sz w:val="20"/>
                <w:szCs w:val="20"/>
              </w:rPr>
            </w:pPr>
            <w:r w:rsidRPr="00A17643">
              <w:rPr>
                <w:rFonts w:cs="Times New Roman"/>
                <w:b/>
                <w:sz w:val="20"/>
                <w:szCs w:val="20"/>
              </w:rPr>
              <w:t>2020</w:t>
            </w:r>
          </w:p>
        </w:tc>
        <w:tc>
          <w:tcPr>
            <w:tcW w:w="285" w:type="pct"/>
            <w:shd w:val="clear" w:color="auto" w:fill="00B0F0"/>
            <w:vAlign w:val="center"/>
          </w:tcPr>
          <w:p w14:paraId="24A55019" w14:textId="77777777" w:rsidR="0010774F" w:rsidRPr="00A17643" w:rsidRDefault="0010774F" w:rsidP="0010774F">
            <w:pPr>
              <w:spacing w:after="0"/>
              <w:jc w:val="center"/>
              <w:rPr>
                <w:rFonts w:cs="Times New Roman"/>
                <w:b/>
                <w:sz w:val="20"/>
                <w:szCs w:val="20"/>
              </w:rPr>
            </w:pPr>
            <w:r w:rsidRPr="00A17643">
              <w:rPr>
                <w:rFonts w:cs="Times New Roman"/>
                <w:b/>
                <w:sz w:val="20"/>
                <w:szCs w:val="20"/>
              </w:rPr>
              <w:t>2021</w:t>
            </w:r>
          </w:p>
        </w:tc>
        <w:tc>
          <w:tcPr>
            <w:tcW w:w="285" w:type="pct"/>
            <w:shd w:val="clear" w:color="auto" w:fill="00B0F0"/>
            <w:vAlign w:val="center"/>
          </w:tcPr>
          <w:p w14:paraId="74FE9F1A" w14:textId="77777777" w:rsidR="0010774F" w:rsidRPr="00A17643" w:rsidRDefault="0010774F" w:rsidP="0010774F">
            <w:pPr>
              <w:spacing w:after="0"/>
              <w:jc w:val="center"/>
              <w:rPr>
                <w:rFonts w:cs="Times New Roman"/>
                <w:b/>
                <w:sz w:val="20"/>
                <w:szCs w:val="20"/>
              </w:rPr>
            </w:pPr>
            <w:r w:rsidRPr="00A17643">
              <w:rPr>
                <w:rFonts w:cs="Times New Roman"/>
                <w:b/>
                <w:sz w:val="20"/>
                <w:szCs w:val="20"/>
              </w:rPr>
              <w:t>2022</w:t>
            </w:r>
          </w:p>
        </w:tc>
        <w:tc>
          <w:tcPr>
            <w:tcW w:w="285" w:type="pct"/>
            <w:shd w:val="clear" w:color="auto" w:fill="00B0F0"/>
            <w:vAlign w:val="center"/>
          </w:tcPr>
          <w:p w14:paraId="672AA859" w14:textId="77777777" w:rsidR="0010774F" w:rsidRPr="00A17643" w:rsidRDefault="0010774F" w:rsidP="0010774F">
            <w:pPr>
              <w:spacing w:after="0"/>
              <w:jc w:val="center"/>
              <w:rPr>
                <w:rFonts w:cs="Times New Roman"/>
                <w:b/>
                <w:sz w:val="20"/>
                <w:szCs w:val="20"/>
              </w:rPr>
            </w:pPr>
            <w:r w:rsidRPr="00A17643">
              <w:rPr>
                <w:rFonts w:cs="Times New Roman"/>
                <w:b/>
                <w:sz w:val="20"/>
                <w:szCs w:val="20"/>
              </w:rPr>
              <w:t>2023</w:t>
            </w:r>
          </w:p>
        </w:tc>
        <w:tc>
          <w:tcPr>
            <w:tcW w:w="300" w:type="pct"/>
            <w:shd w:val="clear" w:color="auto" w:fill="00B0F0"/>
            <w:vAlign w:val="center"/>
          </w:tcPr>
          <w:p w14:paraId="6A893A91" w14:textId="77777777" w:rsidR="0010774F" w:rsidRPr="00A17643" w:rsidRDefault="0010774F" w:rsidP="00A24A23">
            <w:pPr>
              <w:spacing w:after="0" w:line="276" w:lineRule="auto"/>
              <w:jc w:val="center"/>
              <w:rPr>
                <w:b/>
                <w:sz w:val="20"/>
                <w:szCs w:val="20"/>
              </w:rPr>
            </w:pPr>
            <w:r w:rsidRPr="00A17643">
              <w:rPr>
                <w:b/>
                <w:sz w:val="20"/>
                <w:szCs w:val="20"/>
              </w:rPr>
              <w:t>İzleme Sıklığı</w:t>
            </w:r>
          </w:p>
        </w:tc>
        <w:tc>
          <w:tcPr>
            <w:tcW w:w="297" w:type="pct"/>
            <w:shd w:val="clear" w:color="auto" w:fill="00B0F0"/>
            <w:vAlign w:val="center"/>
          </w:tcPr>
          <w:p w14:paraId="2D98BD85" w14:textId="77777777" w:rsidR="0010774F" w:rsidRPr="00A17643" w:rsidRDefault="0010774F" w:rsidP="00A24A23">
            <w:pPr>
              <w:spacing w:after="0" w:line="276" w:lineRule="auto"/>
              <w:jc w:val="center"/>
              <w:rPr>
                <w:b/>
                <w:sz w:val="20"/>
                <w:szCs w:val="20"/>
              </w:rPr>
            </w:pPr>
            <w:r w:rsidRPr="00A17643">
              <w:rPr>
                <w:b/>
                <w:sz w:val="20"/>
                <w:szCs w:val="20"/>
              </w:rPr>
              <w:t>Rapor Sıklığı</w:t>
            </w:r>
          </w:p>
        </w:tc>
      </w:tr>
      <w:tr w:rsidR="00A92D10" w:rsidRPr="00A17643" w14:paraId="3F82C250" w14:textId="77777777" w:rsidTr="00A92D10">
        <w:trPr>
          <w:trHeight w:val="20"/>
          <w:jc w:val="center"/>
        </w:trPr>
        <w:tc>
          <w:tcPr>
            <w:tcW w:w="2276" w:type="pct"/>
            <w:gridSpan w:val="3"/>
            <w:shd w:val="clear" w:color="auto" w:fill="00B0F0"/>
            <w:vAlign w:val="center"/>
          </w:tcPr>
          <w:p w14:paraId="648BBAF2" w14:textId="77777777" w:rsidR="00A92D10" w:rsidRPr="00A17643" w:rsidRDefault="00A92D10" w:rsidP="00A24A23">
            <w:pPr>
              <w:spacing w:after="0" w:line="276" w:lineRule="auto"/>
              <w:jc w:val="left"/>
              <w:rPr>
                <w:b/>
                <w:sz w:val="20"/>
                <w:szCs w:val="20"/>
              </w:rPr>
            </w:pPr>
            <w:r w:rsidRPr="00A17643">
              <w:rPr>
                <w:b/>
                <w:sz w:val="20"/>
                <w:szCs w:val="20"/>
              </w:rPr>
              <w:t>PG 6.4.1 Hayat boyu öğrenmeye katılım oranı (%)</w:t>
            </w:r>
          </w:p>
        </w:tc>
        <w:tc>
          <w:tcPr>
            <w:tcW w:w="311" w:type="pct"/>
            <w:vAlign w:val="center"/>
          </w:tcPr>
          <w:p w14:paraId="5F8FCA6D" w14:textId="77777777" w:rsidR="00A92D10" w:rsidRPr="00A17643" w:rsidRDefault="00A92D10" w:rsidP="00A24A23">
            <w:pPr>
              <w:spacing w:after="0" w:line="276" w:lineRule="auto"/>
              <w:jc w:val="center"/>
              <w:rPr>
                <w:sz w:val="20"/>
                <w:szCs w:val="20"/>
              </w:rPr>
            </w:pPr>
            <w:r w:rsidRPr="00A17643">
              <w:rPr>
                <w:sz w:val="20"/>
                <w:szCs w:val="20"/>
              </w:rPr>
              <w:t>25</w:t>
            </w:r>
          </w:p>
        </w:tc>
        <w:tc>
          <w:tcPr>
            <w:tcW w:w="391" w:type="pct"/>
          </w:tcPr>
          <w:p w14:paraId="2A55A2BF" w14:textId="43CD7002" w:rsidR="00A92D10" w:rsidRPr="00A17643" w:rsidRDefault="00A92D10" w:rsidP="00A24A23">
            <w:pPr>
              <w:spacing w:after="0" w:line="276" w:lineRule="auto"/>
              <w:jc w:val="center"/>
              <w:rPr>
                <w:sz w:val="20"/>
                <w:szCs w:val="20"/>
              </w:rPr>
            </w:pPr>
            <w:r w:rsidRPr="00A92D10">
              <w:rPr>
                <w:sz w:val="20"/>
                <w:szCs w:val="20"/>
              </w:rPr>
              <w:t>15,47%</w:t>
            </w:r>
          </w:p>
        </w:tc>
        <w:tc>
          <w:tcPr>
            <w:tcW w:w="284" w:type="pct"/>
          </w:tcPr>
          <w:p w14:paraId="3251497C" w14:textId="3B4ED3F2" w:rsidR="00A92D10" w:rsidRPr="00A17643" w:rsidRDefault="00A92D10" w:rsidP="00A24A23">
            <w:pPr>
              <w:spacing w:after="0" w:line="276" w:lineRule="auto"/>
              <w:jc w:val="center"/>
              <w:rPr>
                <w:sz w:val="20"/>
                <w:szCs w:val="20"/>
              </w:rPr>
            </w:pPr>
            <w:r w:rsidRPr="00A92D10">
              <w:rPr>
                <w:sz w:val="20"/>
                <w:szCs w:val="20"/>
              </w:rPr>
              <w:t>16%</w:t>
            </w:r>
          </w:p>
        </w:tc>
        <w:tc>
          <w:tcPr>
            <w:tcW w:w="285" w:type="pct"/>
          </w:tcPr>
          <w:p w14:paraId="737CFA8D" w14:textId="5A25AEDF" w:rsidR="00A92D10" w:rsidRPr="00A17643" w:rsidRDefault="00A92D10" w:rsidP="00A24A23">
            <w:pPr>
              <w:spacing w:after="0" w:line="276" w:lineRule="auto"/>
              <w:jc w:val="center"/>
              <w:rPr>
                <w:sz w:val="20"/>
                <w:szCs w:val="20"/>
              </w:rPr>
            </w:pPr>
            <w:r w:rsidRPr="00A92D10">
              <w:rPr>
                <w:sz w:val="20"/>
                <w:szCs w:val="20"/>
              </w:rPr>
              <w:t>18,00%</w:t>
            </w:r>
          </w:p>
        </w:tc>
        <w:tc>
          <w:tcPr>
            <w:tcW w:w="285" w:type="pct"/>
          </w:tcPr>
          <w:p w14:paraId="1CA4F1A1" w14:textId="72B2978C" w:rsidR="00A92D10" w:rsidRPr="00A17643" w:rsidRDefault="00A92D10" w:rsidP="00A24A23">
            <w:pPr>
              <w:spacing w:after="0" w:line="276" w:lineRule="auto"/>
              <w:jc w:val="center"/>
              <w:rPr>
                <w:sz w:val="20"/>
                <w:szCs w:val="20"/>
              </w:rPr>
            </w:pPr>
            <w:r w:rsidRPr="00A92D10">
              <w:rPr>
                <w:sz w:val="20"/>
                <w:szCs w:val="20"/>
              </w:rPr>
              <w:t>20%</w:t>
            </w:r>
          </w:p>
        </w:tc>
        <w:tc>
          <w:tcPr>
            <w:tcW w:w="285" w:type="pct"/>
          </w:tcPr>
          <w:p w14:paraId="7ED67172" w14:textId="486CBD56" w:rsidR="00A92D10" w:rsidRPr="00A17643" w:rsidRDefault="00A92D10" w:rsidP="00A24A23">
            <w:pPr>
              <w:spacing w:after="0" w:line="276" w:lineRule="auto"/>
              <w:jc w:val="center"/>
              <w:rPr>
                <w:sz w:val="20"/>
                <w:szCs w:val="20"/>
              </w:rPr>
            </w:pPr>
            <w:r w:rsidRPr="00A92D10">
              <w:rPr>
                <w:sz w:val="20"/>
                <w:szCs w:val="20"/>
              </w:rPr>
              <w:t>22,00%</w:t>
            </w:r>
          </w:p>
        </w:tc>
        <w:tc>
          <w:tcPr>
            <w:tcW w:w="285" w:type="pct"/>
          </w:tcPr>
          <w:p w14:paraId="03CB18F4" w14:textId="0EA8603D" w:rsidR="00A92D10" w:rsidRPr="00A17643" w:rsidRDefault="00A92D10" w:rsidP="00A24A23">
            <w:pPr>
              <w:spacing w:after="0" w:line="276" w:lineRule="auto"/>
              <w:jc w:val="center"/>
              <w:rPr>
                <w:sz w:val="20"/>
                <w:szCs w:val="20"/>
              </w:rPr>
            </w:pPr>
            <w:r w:rsidRPr="00A92D10">
              <w:rPr>
                <w:sz w:val="20"/>
                <w:szCs w:val="20"/>
              </w:rPr>
              <w:t>25%</w:t>
            </w:r>
          </w:p>
        </w:tc>
        <w:tc>
          <w:tcPr>
            <w:tcW w:w="300" w:type="pct"/>
            <w:vAlign w:val="center"/>
          </w:tcPr>
          <w:p w14:paraId="218909E8" w14:textId="77777777" w:rsidR="00A92D10" w:rsidRPr="00A17643" w:rsidRDefault="00A92D10" w:rsidP="00A24A23">
            <w:pPr>
              <w:spacing w:after="0" w:line="276" w:lineRule="auto"/>
              <w:jc w:val="center"/>
              <w:rPr>
                <w:sz w:val="20"/>
                <w:szCs w:val="20"/>
              </w:rPr>
            </w:pPr>
            <w:r w:rsidRPr="00A17643">
              <w:rPr>
                <w:sz w:val="20"/>
                <w:szCs w:val="20"/>
              </w:rPr>
              <w:t>6 Ay</w:t>
            </w:r>
          </w:p>
        </w:tc>
        <w:tc>
          <w:tcPr>
            <w:tcW w:w="297" w:type="pct"/>
            <w:vAlign w:val="center"/>
          </w:tcPr>
          <w:p w14:paraId="214DC4C7" w14:textId="77777777" w:rsidR="00A92D10" w:rsidRPr="00A17643" w:rsidRDefault="00A92D10" w:rsidP="00A24A23">
            <w:pPr>
              <w:spacing w:after="0" w:line="276" w:lineRule="auto"/>
              <w:jc w:val="center"/>
              <w:rPr>
                <w:sz w:val="20"/>
                <w:szCs w:val="20"/>
              </w:rPr>
            </w:pPr>
            <w:r w:rsidRPr="00A17643">
              <w:rPr>
                <w:sz w:val="20"/>
                <w:szCs w:val="20"/>
              </w:rPr>
              <w:t>6 Ay</w:t>
            </w:r>
          </w:p>
        </w:tc>
      </w:tr>
      <w:tr w:rsidR="00A92D10" w:rsidRPr="00A17643" w14:paraId="3931B211" w14:textId="77777777" w:rsidTr="00A92D10">
        <w:trPr>
          <w:trHeight w:val="20"/>
          <w:jc w:val="center"/>
        </w:trPr>
        <w:tc>
          <w:tcPr>
            <w:tcW w:w="2276" w:type="pct"/>
            <w:gridSpan w:val="3"/>
            <w:shd w:val="clear" w:color="auto" w:fill="00B0F0"/>
            <w:vAlign w:val="center"/>
          </w:tcPr>
          <w:p w14:paraId="16653D7F" w14:textId="77777777" w:rsidR="00A92D10" w:rsidRPr="00A17643" w:rsidRDefault="00A92D10" w:rsidP="00A24A23">
            <w:pPr>
              <w:spacing w:after="0"/>
              <w:jc w:val="left"/>
              <w:rPr>
                <w:sz w:val="20"/>
                <w:szCs w:val="20"/>
              </w:rPr>
            </w:pPr>
            <w:r w:rsidRPr="00A17643">
              <w:rPr>
                <w:b/>
                <w:sz w:val="20"/>
                <w:szCs w:val="20"/>
              </w:rPr>
              <w:t>PG 6.4.2 Hayat boyu öğrenme kapsamındaki kursları tamamlama oranı (%)</w:t>
            </w:r>
          </w:p>
        </w:tc>
        <w:tc>
          <w:tcPr>
            <w:tcW w:w="311" w:type="pct"/>
            <w:vAlign w:val="center"/>
          </w:tcPr>
          <w:p w14:paraId="44F50116" w14:textId="77777777" w:rsidR="00A92D10" w:rsidRPr="00A17643" w:rsidRDefault="00A92D10" w:rsidP="00A24A23">
            <w:pPr>
              <w:spacing w:after="0" w:line="276" w:lineRule="auto"/>
              <w:jc w:val="center"/>
              <w:rPr>
                <w:sz w:val="20"/>
                <w:szCs w:val="20"/>
              </w:rPr>
            </w:pPr>
            <w:r w:rsidRPr="00A17643">
              <w:rPr>
                <w:sz w:val="20"/>
                <w:szCs w:val="20"/>
              </w:rPr>
              <w:t>25</w:t>
            </w:r>
          </w:p>
        </w:tc>
        <w:tc>
          <w:tcPr>
            <w:tcW w:w="391" w:type="pct"/>
          </w:tcPr>
          <w:p w14:paraId="06377B91" w14:textId="6C80CF63" w:rsidR="00A92D10" w:rsidRPr="00A17643" w:rsidRDefault="00A92D10" w:rsidP="00A24A23">
            <w:pPr>
              <w:spacing w:after="0" w:line="276" w:lineRule="auto"/>
              <w:jc w:val="center"/>
              <w:rPr>
                <w:sz w:val="20"/>
                <w:szCs w:val="20"/>
              </w:rPr>
            </w:pPr>
            <w:r w:rsidRPr="00A92D10">
              <w:rPr>
                <w:sz w:val="20"/>
                <w:szCs w:val="20"/>
              </w:rPr>
              <w:t>93%</w:t>
            </w:r>
          </w:p>
        </w:tc>
        <w:tc>
          <w:tcPr>
            <w:tcW w:w="284" w:type="pct"/>
          </w:tcPr>
          <w:p w14:paraId="198C2399" w14:textId="24A0F0E4" w:rsidR="00A92D10" w:rsidRPr="00A17643" w:rsidRDefault="00A92D10" w:rsidP="00A24A23">
            <w:pPr>
              <w:spacing w:after="0" w:line="276" w:lineRule="auto"/>
              <w:jc w:val="center"/>
              <w:rPr>
                <w:sz w:val="20"/>
                <w:szCs w:val="20"/>
              </w:rPr>
            </w:pPr>
            <w:r w:rsidRPr="00A92D10">
              <w:rPr>
                <w:sz w:val="20"/>
                <w:szCs w:val="20"/>
              </w:rPr>
              <w:t>94%</w:t>
            </w:r>
          </w:p>
        </w:tc>
        <w:tc>
          <w:tcPr>
            <w:tcW w:w="285" w:type="pct"/>
          </w:tcPr>
          <w:p w14:paraId="303E67B8" w14:textId="4D463245" w:rsidR="00A92D10" w:rsidRPr="00A17643" w:rsidRDefault="00A92D10" w:rsidP="00A24A23">
            <w:pPr>
              <w:spacing w:after="0" w:line="276" w:lineRule="auto"/>
              <w:jc w:val="center"/>
              <w:rPr>
                <w:sz w:val="20"/>
                <w:szCs w:val="20"/>
              </w:rPr>
            </w:pPr>
            <w:r w:rsidRPr="00A92D10">
              <w:rPr>
                <w:sz w:val="20"/>
                <w:szCs w:val="20"/>
              </w:rPr>
              <w:t>94%</w:t>
            </w:r>
          </w:p>
        </w:tc>
        <w:tc>
          <w:tcPr>
            <w:tcW w:w="285" w:type="pct"/>
          </w:tcPr>
          <w:p w14:paraId="651DCE17" w14:textId="190359EF" w:rsidR="00A92D10" w:rsidRPr="00A17643" w:rsidRDefault="00A92D10" w:rsidP="00A24A23">
            <w:pPr>
              <w:spacing w:after="0" w:line="276" w:lineRule="auto"/>
              <w:jc w:val="center"/>
              <w:rPr>
                <w:sz w:val="20"/>
                <w:szCs w:val="20"/>
              </w:rPr>
            </w:pPr>
            <w:r w:rsidRPr="00A92D10">
              <w:rPr>
                <w:sz w:val="20"/>
                <w:szCs w:val="20"/>
              </w:rPr>
              <w:t>94%</w:t>
            </w:r>
          </w:p>
        </w:tc>
        <w:tc>
          <w:tcPr>
            <w:tcW w:w="285" w:type="pct"/>
          </w:tcPr>
          <w:p w14:paraId="437836CD" w14:textId="309DE9A3" w:rsidR="00A92D10" w:rsidRPr="00A17643" w:rsidRDefault="00A92D10" w:rsidP="00A24A23">
            <w:pPr>
              <w:spacing w:after="0" w:line="276" w:lineRule="auto"/>
              <w:jc w:val="center"/>
              <w:rPr>
                <w:sz w:val="20"/>
                <w:szCs w:val="20"/>
              </w:rPr>
            </w:pPr>
            <w:r w:rsidRPr="00A92D10">
              <w:rPr>
                <w:sz w:val="20"/>
                <w:szCs w:val="20"/>
              </w:rPr>
              <w:t>95%</w:t>
            </w:r>
          </w:p>
        </w:tc>
        <w:tc>
          <w:tcPr>
            <w:tcW w:w="285" w:type="pct"/>
          </w:tcPr>
          <w:p w14:paraId="75DB2645" w14:textId="3518D474" w:rsidR="00A92D10" w:rsidRPr="00A17643" w:rsidRDefault="00A92D10" w:rsidP="00A24A23">
            <w:pPr>
              <w:spacing w:after="0" w:line="276" w:lineRule="auto"/>
              <w:jc w:val="center"/>
              <w:rPr>
                <w:sz w:val="20"/>
                <w:szCs w:val="20"/>
              </w:rPr>
            </w:pPr>
            <w:r w:rsidRPr="00A92D10">
              <w:rPr>
                <w:sz w:val="20"/>
                <w:szCs w:val="20"/>
              </w:rPr>
              <w:t>95%</w:t>
            </w:r>
          </w:p>
        </w:tc>
        <w:tc>
          <w:tcPr>
            <w:tcW w:w="300" w:type="pct"/>
            <w:vAlign w:val="center"/>
          </w:tcPr>
          <w:p w14:paraId="73581010" w14:textId="77777777" w:rsidR="00A92D10" w:rsidRPr="00A17643" w:rsidRDefault="00A92D10" w:rsidP="00A24A23">
            <w:pPr>
              <w:spacing w:after="0" w:line="276" w:lineRule="auto"/>
              <w:jc w:val="center"/>
              <w:rPr>
                <w:sz w:val="20"/>
                <w:szCs w:val="20"/>
              </w:rPr>
            </w:pPr>
            <w:r w:rsidRPr="00A17643">
              <w:rPr>
                <w:sz w:val="20"/>
                <w:szCs w:val="20"/>
              </w:rPr>
              <w:t>6 Ay</w:t>
            </w:r>
          </w:p>
        </w:tc>
        <w:tc>
          <w:tcPr>
            <w:tcW w:w="297" w:type="pct"/>
            <w:vAlign w:val="center"/>
          </w:tcPr>
          <w:p w14:paraId="146D1E57" w14:textId="77777777" w:rsidR="00A92D10" w:rsidRPr="00A17643" w:rsidRDefault="00A92D10" w:rsidP="00A24A23">
            <w:pPr>
              <w:spacing w:after="0" w:line="276" w:lineRule="auto"/>
              <w:jc w:val="center"/>
              <w:rPr>
                <w:sz w:val="20"/>
                <w:szCs w:val="20"/>
              </w:rPr>
            </w:pPr>
            <w:r w:rsidRPr="00A17643">
              <w:rPr>
                <w:sz w:val="20"/>
                <w:szCs w:val="20"/>
              </w:rPr>
              <w:t>6 Ay</w:t>
            </w:r>
          </w:p>
        </w:tc>
      </w:tr>
      <w:tr w:rsidR="00A92D10" w:rsidRPr="00A17643" w14:paraId="19A977EA" w14:textId="77777777" w:rsidTr="00A92D10">
        <w:trPr>
          <w:trHeight w:val="20"/>
          <w:jc w:val="center"/>
        </w:trPr>
        <w:tc>
          <w:tcPr>
            <w:tcW w:w="2276" w:type="pct"/>
            <w:gridSpan w:val="3"/>
            <w:shd w:val="clear" w:color="auto" w:fill="00B0F0"/>
            <w:vAlign w:val="center"/>
          </w:tcPr>
          <w:p w14:paraId="42891470" w14:textId="77777777" w:rsidR="00A92D10" w:rsidRPr="0010774F" w:rsidRDefault="00A92D10" w:rsidP="00A24A23">
            <w:pPr>
              <w:spacing w:after="0"/>
              <w:jc w:val="left"/>
              <w:rPr>
                <w:b/>
                <w:sz w:val="20"/>
                <w:szCs w:val="20"/>
              </w:rPr>
            </w:pPr>
            <w:r w:rsidRPr="00A17643">
              <w:rPr>
                <w:b/>
                <w:sz w:val="20"/>
                <w:szCs w:val="20"/>
              </w:rPr>
              <w:t>PG 6.4.3 Hayat boyu öğrenme kurslarından yararlanma oranı</w:t>
            </w:r>
            <w:r w:rsidRPr="0010774F">
              <w:rPr>
                <w:b/>
                <w:bCs/>
                <w:sz w:val="20"/>
                <w:szCs w:val="20"/>
              </w:rPr>
              <w:t xml:space="preserve"> (%)</w:t>
            </w:r>
          </w:p>
        </w:tc>
        <w:tc>
          <w:tcPr>
            <w:tcW w:w="311" w:type="pct"/>
            <w:vAlign w:val="center"/>
          </w:tcPr>
          <w:p w14:paraId="1FE1D37F" w14:textId="77777777" w:rsidR="00A92D10" w:rsidRPr="00A17643" w:rsidRDefault="00A92D10" w:rsidP="00A24A23">
            <w:pPr>
              <w:spacing w:after="0" w:line="276" w:lineRule="auto"/>
              <w:jc w:val="center"/>
              <w:rPr>
                <w:sz w:val="20"/>
                <w:szCs w:val="20"/>
              </w:rPr>
            </w:pPr>
            <w:r w:rsidRPr="00A17643">
              <w:rPr>
                <w:sz w:val="20"/>
                <w:szCs w:val="20"/>
              </w:rPr>
              <w:t>25</w:t>
            </w:r>
          </w:p>
        </w:tc>
        <w:tc>
          <w:tcPr>
            <w:tcW w:w="391" w:type="pct"/>
            <w:shd w:val="clear" w:color="auto" w:fill="auto"/>
          </w:tcPr>
          <w:p w14:paraId="357B7B91" w14:textId="149B2F80" w:rsidR="00A92D10" w:rsidRPr="005E09C3" w:rsidRDefault="00A92D10" w:rsidP="00A24A23">
            <w:pPr>
              <w:spacing w:after="0" w:line="276" w:lineRule="auto"/>
              <w:jc w:val="center"/>
              <w:rPr>
                <w:sz w:val="20"/>
                <w:szCs w:val="20"/>
              </w:rPr>
            </w:pPr>
            <w:r w:rsidRPr="00A92D10">
              <w:rPr>
                <w:sz w:val="20"/>
                <w:szCs w:val="20"/>
              </w:rPr>
              <w:t>29,65%</w:t>
            </w:r>
          </w:p>
        </w:tc>
        <w:tc>
          <w:tcPr>
            <w:tcW w:w="284" w:type="pct"/>
            <w:shd w:val="clear" w:color="auto" w:fill="auto"/>
          </w:tcPr>
          <w:p w14:paraId="5D4027A4" w14:textId="2079EE4F" w:rsidR="00A92D10" w:rsidRPr="005E09C3" w:rsidRDefault="00A92D10" w:rsidP="00A24A23">
            <w:pPr>
              <w:spacing w:after="0" w:line="276" w:lineRule="auto"/>
              <w:jc w:val="center"/>
              <w:rPr>
                <w:sz w:val="20"/>
                <w:szCs w:val="20"/>
              </w:rPr>
            </w:pPr>
            <w:r w:rsidRPr="00A92D10">
              <w:rPr>
                <w:sz w:val="20"/>
                <w:szCs w:val="20"/>
              </w:rPr>
              <w:t>11,50%</w:t>
            </w:r>
          </w:p>
        </w:tc>
        <w:tc>
          <w:tcPr>
            <w:tcW w:w="285" w:type="pct"/>
            <w:shd w:val="clear" w:color="auto" w:fill="auto"/>
          </w:tcPr>
          <w:p w14:paraId="013DA0BD" w14:textId="00B81802" w:rsidR="00A92D10" w:rsidRPr="005E09C3" w:rsidRDefault="00A92D10" w:rsidP="00A24A23">
            <w:pPr>
              <w:spacing w:after="0" w:line="276" w:lineRule="auto"/>
              <w:jc w:val="center"/>
              <w:rPr>
                <w:sz w:val="20"/>
                <w:szCs w:val="20"/>
              </w:rPr>
            </w:pPr>
            <w:r w:rsidRPr="00A92D10">
              <w:rPr>
                <w:sz w:val="20"/>
                <w:szCs w:val="20"/>
              </w:rPr>
              <w:t>30%</w:t>
            </w:r>
          </w:p>
        </w:tc>
        <w:tc>
          <w:tcPr>
            <w:tcW w:w="285" w:type="pct"/>
            <w:shd w:val="clear" w:color="auto" w:fill="auto"/>
          </w:tcPr>
          <w:p w14:paraId="344C2430" w14:textId="317DA6E5" w:rsidR="00A92D10" w:rsidRPr="005E09C3" w:rsidRDefault="00A92D10" w:rsidP="00A24A23">
            <w:pPr>
              <w:spacing w:after="0" w:line="276" w:lineRule="auto"/>
              <w:jc w:val="center"/>
              <w:rPr>
                <w:sz w:val="20"/>
                <w:szCs w:val="20"/>
              </w:rPr>
            </w:pPr>
            <w:r w:rsidRPr="00A92D10">
              <w:rPr>
                <w:sz w:val="20"/>
                <w:szCs w:val="20"/>
              </w:rPr>
              <w:t>31%</w:t>
            </w:r>
          </w:p>
        </w:tc>
        <w:tc>
          <w:tcPr>
            <w:tcW w:w="285" w:type="pct"/>
            <w:shd w:val="clear" w:color="auto" w:fill="auto"/>
          </w:tcPr>
          <w:p w14:paraId="681521C0" w14:textId="3C787270" w:rsidR="00A92D10" w:rsidRPr="005E09C3" w:rsidRDefault="00A92D10" w:rsidP="00A24A23">
            <w:pPr>
              <w:spacing w:after="0" w:line="276" w:lineRule="auto"/>
              <w:jc w:val="center"/>
              <w:rPr>
                <w:sz w:val="20"/>
                <w:szCs w:val="20"/>
              </w:rPr>
            </w:pPr>
            <w:r w:rsidRPr="00A92D10">
              <w:rPr>
                <w:sz w:val="20"/>
                <w:szCs w:val="20"/>
              </w:rPr>
              <w:t>32%</w:t>
            </w:r>
          </w:p>
        </w:tc>
        <w:tc>
          <w:tcPr>
            <w:tcW w:w="285" w:type="pct"/>
            <w:shd w:val="clear" w:color="auto" w:fill="auto"/>
          </w:tcPr>
          <w:p w14:paraId="0DBC9FB4" w14:textId="73CB1075" w:rsidR="00A92D10" w:rsidRPr="005E09C3" w:rsidRDefault="00A92D10" w:rsidP="00A24A23">
            <w:pPr>
              <w:spacing w:after="0" w:line="276" w:lineRule="auto"/>
              <w:jc w:val="center"/>
              <w:rPr>
                <w:sz w:val="20"/>
                <w:szCs w:val="20"/>
              </w:rPr>
            </w:pPr>
            <w:r w:rsidRPr="00A92D10">
              <w:rPr>
                <w:sz w:val="20"/>
                <w:szCs w:val="20"/>
              </w:rPr>
              <w:t>33%</w:t>
            </w:r>
          </w:p>
        </w:tc>
        <w:tc>
          <w:tcPr>
            <w:tcW w:w="300" w:type="pct"/>
            <w:shd w:val="clear" w:color="auto" w:fill="auto"/>
            <w:vAlign w:val="center"/>
          </w:tcPr>
          <w:p w14:paraId="18476933" w14:textId="77777777" w:rsidR="00A92D10" w:rsidRPr="005E09C3" w:rsidRDefault="00A92D10" w:rsidP="00A24A23">
            <w:pPr>
              <w:spacing w:after="0" w:line="276" w:lineRule="auto"/>
              <w:jc w:val="center"/>
              <w:rPr>
                <w:sz w:val="20"/>
                <w:szCs w:val="20"/>
              </w:rPr>
            </w:pPr>
            <w:r w:rsidRPr="005E09C3">
              <w:rPr>
                <w:sz w:val="20"/>
                <w:szCs w:val="20"/>
              </w:rPr>
              <w:t>6 Ay</w:t>
            </w:r>
          </w:p>
        </w:tc>
        <w:tc>
          <w:tcPr>
            <w:tcW w:w="297" w:type="pct"/>
            <w:shd w:val="clear" w:color="auto" w:fill="auto"/>
            <w:vAlign w:val="center"/>
          </w:tcPr>
          <w:p w14:paraId="069B94D6" w14:textId="77777777" w:rsidR="00A92D10" w:rsidRPr="005E09C3" w:rsidRDefault="00A92D10" w:rsidP="00A24A23">
            <w:pPr>
              <w:spacing w:after="0" w:line="276" w:lineRule="auto"/>
              <w:jc w:val="center"/>
              <w:rPr>
                <w:sz w:val="20"/>
                <w:szCs w:val="20"/>
              </w:rPr>
            </w:pPr>
            <w:r w:rsidRPr="005E09C3">
              <w:rPr>
                <w:sz w:val="20"/>
                <w:szCs w:val="20"/>
              </w:rPr>
              <w:t>6 Ay</w:t>
            </w:r>
          </w:p>
        </w:tc>
      </w:tr>
      <w:tr w:rsidR="00A92D10" w:rsidRPr="00A17643" w14:paraId="1E993028" w14:textId="77777777" w:rsidTr="00A92D10">
        <w:trPr>
          <w:trHeight w:val="20"/>
          <w:jc w:val="center"/>
        </w:trPr>
        <w:tc>
          <w:tcPr>
            <w:tcW w:w="2276" w:type="pct"/>
            <w:gridSpan w:val="3"/>
            <w:shd w:val="clear" w:color="auto" w:fill="00B0F0"/>
            <w:vAlign w:val="center"/>
          </w:tcPr>
          <w:p w14:paraId="1569F8E5" w14:textId="77777777" w:rsidR="00A92D10" w:rsidRPr="00A17643" w:rsidRDefault="00A92D10" w:rsidP="00A24A23">
            <w:pPr>
              <w:spacing w:after="0" w:line="276" w:lineRule="auto"/>
              <w:jc w:val="left"/>
              <w:rPr>
                <w:b/>
                <w:sz w:val="20"/>
                <w:szCs w:val="20"/>
              </w:rPr>
            </w:pPr>
            <w:r w:rsidRPr="00A17643">
              <w:rPr>
                <w:b/>
                <w:sz w:val="20"/>
                <w:szCs w:val="20"/>
              </w:rPr>
              <w:t>PG 6.4.4 Türkiye'deki geçici koruma altındaki 5-17 yaş grubundaki yabancı öğrencilerin okullaşma oranı (%)</w:t>
            </w:r>
          </w:p>
        </w:tc>
        <w:tc>
          <w:tcPr>
            <w:tcW w:w="311" w:type="pct"/>
            <w:vAlign w:val="center"/>
          </w:tcPr>
          <w:p w14:paraId="1D7E151A" w14:textId="77777777" w:rsidR="00A92D10" w:rsidRPr="00A17643" w:rsidRDefault="00A92D10" w:rsidP="00A24A23">
            <w:pPr>
              <w:spacing w:after="0" w:line="276" w:lineRule="auto"/>
              <w:jc w:val="center"/>
              <w:rPr>
                <w:sz w:val="20"/>
                <w:szCs w:val="20"/>
              </w:rPr>
            </w:pPr>
            <w:r w:rsidRPr="00A17643">
              <w:rPr>
                <w:sz w:val="20"/>
                <w:szCs w:val="20"/>
              </w:rPr>
              <w:t>25</w:t>
            </w:r>
          </w:p>
        </w:tc>
        <w:tc>
          <w:tcPr>
            <w:tcW w:w="391" w:type="pct"/>
          </w:tcPr>
          <w:p w14:paraId="08FC4ADC" w14:textId="504351E3" w:rsidR="00A92D10" w:rsidRPr="00A17643" w:rsidRDefault="00A92D10" w:rsidP="00A24A23">
            <w:pPr>
              <w:spacing w:after="0" w:line="276" w:lineRule="auto"/>
              <w:jc w:val="center"/>
              <w:rPr>
                <w:sz w:val="20"/>
                <w:szCs w:val="20"/>
              </w:rPr>
            </w:pPr>
            <w:r w:rsidRPr="00A92D10">
              <w:rPr>
                <w:sz w:val="20"/>
                <w:szCs w:val="20"/>
              </w:rPr>
              <w:t>70%</w:t>
            </w:r>
          </w:p>
        </w:tc>
        <w:tc>
          <w:tcPr>
            <w:tcW w:w="284" w:type="pct"/>
          </w:tcPr>
          <w:p w14:paraId="51D0872E" w14:textId="41A95532" w:rsidR="00A92D10" w:rsidRPr="00A17643" w:rsidRDefault="00A92D10" w:rsidP="00A24A23">
            <w:pPr>
              <w:spacing w:after="0" w:line="276" w:lineRule="auto"/>
              <w:jc w:val="center"/>
              <w:rPr>
                <w:sz w:val="20"/>
                <w:szCs w:val="20"/>
              </w:rPr>
            </w:pPr>
            <w:r w:rsidRPr="00A92D10">
              <w:rPr>
                <w:sz w:val="20"/>
                <w:szCs w:val="20"/>
              </w:rPr>
              <w:t>71%</w:t>
            </w:r>
          </w:p>
        </w:tc>
        <w:tc>
          <w:tcPr>
            <w:tcW w:w="285" w:type="pct"/>
          </w:tcPr>
          <w:p w14:paraId="47DEBE76" w14:textId="18362FF1" w:rsidR="00A92D10" w:rsidRPr="00A17643" w:rsidRDefault="00A92D10" w:rsidP="00A24A23">
            <w:pPr>
              <w:spacing w:after="0" w:line="276" w:lineRule="auto"/>
              <w:jc w:val="center"/>
              <w:rPr>
                <w:sz w:val="20"/>
                <w:szCs w:val="20"/>
              </w:rPr>
            </w:pPr>
            <w:r w:rsidRPr="00A92D10">
              <w:rPr>
                <w:sz w:val="20"/>
                <w:szCs w:val="20"/>
              </w:rPr>
              <w:t>72%</w:t>
            </w:r>
          </w:p>
        </w:tc>
        <w:tc>
          <w:tcPr>
            <w:tcW w:w="285" w:type="pct"/>
          </w:tcPr>
          <w:p w14:paraId="473D8B09" w14:textId="71D9DCAE" w:rsidR="00A92D10" w:rsidRPr="00A17643" w:rsidRDefault="00A92D10" w:rsidP="00A24A23">
            <w:pPr>
              <w:spacing w:after="0" w:line="276" w:lineRule="auto"/>
              <w:jc w:val="center"/>
              <w:rPr>
                <w:sz w:val="20"/>
                <w:szCs w:val="20"/>
              </w:rPr>
            </w:pPr>
            <w:r w:rsidRPr="00A92D10">
              <w:rPr>
                <w:sz w:val="20"/>
                <w:szCs w:val="20"/>
              </w:rPr>
              <w:t>73%</w:t>
            </w:r>
          </w:p>
        </w:tc>
        <w:tc>
          <w:tcPr>
            <w:tcW w:w="285" w:type="pct"/>
          </w:tcPr>
          <w:p w14:paraId="1F0BADC4" w14:textId="4DF3FEE3" w:rsidR="00A92D10" w:rsidRPr="00A17643" w:rsidRDefault="00A92D10" w:rsidP="00A24A23">
            <w:pPr>
              <w:spacing w:after="0" w:line="276" w:lineRule="auto"/>
              <w:jc w:val="center"/>
              <w:rPr>
                <w:sz w:val="20"/>
                <w:szCs w:val="20"/>
              </w:rPr>
            </w:pPr>
            <w:r w:rsidRPr="00A92D10">
              <w:rPr>
                <w:sz w:val="20"/>
                <w:szCs w:val="20"/>
              </w:rPr>
              <w:t>74%</w:t>
            </w:r>
          </w:p>
        </w:tc>
        <w:tc>
          <w:tcPr>
            <w:tcW w:w="285" w:type="pct"/>
          </w:tcPr>
          <w:p w14:paraId="1E15F559" w14:textId="24863816" w:rsidR="00A92D10" w:rsidRPr="00A17643" w:rsidRDefault="00A92D10" w:rsidP="00A24A23">
            <w:pPr>
              <w:spacing w:after="0" w:line="276" w:lineRule="auto"/>
              <w:jc w:val="center"/>
              <w:rPr>
                <w:sz w:val="20"/>
                <w:szCs w:val="20"/>
              </w:rPr>
            </w:pPr>
            <w:r w:rsidRPr="00A92D10">
              <w:rPr>
                <w:sz w:val="20"/>
                <w:szCs w:val="20"/>
              </w:rPr>
              <w:t>75%</w:t>
            </w:r>
          </w:p>
        </w:tc>
        <w:tc>
          <w:tcPr>
            <w:tcW w:w="300" w:type="pct"/>
            <w:vAlign w:val="center"/>
          </w:tcPr>
          <w:p w14:paraId="4B721333" w14:textId="77777777" w:rsidR="00A92D10" w:rsidRPr="00A17643" w:rsidRDefault="00A92D10" w:rsidP="00A24A23">
            <w:pPr>
              <w:spacing w:after="0" w:line="276" w:lineRule="auto"/>
              <w:jc w:val="center"/>
              <w:rPr>
                <w:sz w:val="20"/>
                <w:szCs w:val="20"/>
              </w:rPr>
            </w:pPr>
            <w:r w:rsidRPr="00A17643">
              <w:rPr>
                <w:sz w:val="20"/>
                <w:szCs w:val="20"/>
              </w:rPr>
              <w:t>6 Ay</w:t>
            </w:r>
          </w:p>
        </w:tc>
        <w:tc>
          <w:tcPr>
            <w:tcW w:w="297" w:type="pct"/>
            <w:vAlign w:val="center"/>
          </w:tcPr>
          <w:p w14:paraId="72576A62" w14:textId="77777777" w:rsidR="00A92D10" w:rsidRPr="00A17643" w:rsidRDefault="00A92D10" w:rsidP="00A24A23">
            <w:pPr>
              <w:spacing w:after="0" w:line="276" w:lineRule="auto"/>
              <w:jc w:val="center"/>
              <w:rPr>
                <w:sz w:val="20"/>
                <w:szCs w:val="20"/>
              </w:rPr>
            </w:pPr>
            <w:r w:rsidRPr="00A17643">
              <w:rPr>
                <w:sz w:val="20"/>
                <w:szCs w:val="20"/>
              </w:rPr>
              <w:t>6 Ay</w:t>
            </w:r>
          </w:p>
        </w:tc>
      </w:tr>
      <w:tr w:rsidR="00A17643" w:rsidRPr="00A17643" w14:paraId="7895AA0D" w14:textId="77777777" w:rsidTr="00A92D10">
        <w:trPr>
          <w:trHeight w:val="20"/>
          <w:jc w:val="center"/>
        </w:trPr>
        <w:tc>
          <w:tcPr>
            <w:tcW w:w="1024" w:type="pct"/>
            <w:gridSpan w:val="2"/>
            <w:shd w:val="clear" w:color="auto" w:fill="00B0F0"/>
            <w:vAlign w:val="center"/>
          </w:tcPr>
          <w:p w14:paraId="75D9406D" w14:textId="77777777" w:rsidR="00A17643" w:rsidRPr="00A17643" w:rsidRDefault="00A17643" w:rsidP="00A24A23">
            <w:pPr>
              <w:spacing w:after="0" w:line="276" w:lineRule="auto"/>
              <w:jc w:val="left"/>
              <w:rPr>
                <w:b/>
                <w:sz w:val="20"/>
                <w:szCs w:val="20"/>
              </w:rPr>
            </w:pPr>
            <w:r w:rsidRPr="00A17643">
              <w:rPr>
                <w:b/>
                <w:sz w:val="20"/>
                <w:szCs w:val="20"/>
              </w:rPr>
              <w:t>Koordinatör Birim</w:t>
            </w:r>
          </w:p>
        </w:tc>
        <w:tc>
          <w:tcPr>
            <w:tcW w:w="3976" w:type="pct"/>
            <w:gridSpan w:val="10"/>
            <w:vAlign w:val="center"/>
          </w:tcPr>
          <w:p w14:paraId="2A8983E5" w14:textId="6A8B8D32" w:rsidR="00A17643" w:rsidRPr="00A17643" w:rsidRDefault="000B43B1" w:rsidP="000B43B1">
            <w:pPr>
              <w:spacing w:after="0" w:line="276" w:lineRule="auto"/>
              <w:jc w:val="left"/>
              <w:rPr>
                <w:sz w:val="20"/>
                <w:szCs w:val="20"/>
              </w:rPr>
            </w:pPr>
            <w:r>
              <w:rPr>
                <w:rFonts w:cs="Times New Roman"/>
                <w:sz w:val="20"/>
                <w:szCs w:val="20"/>
              </w:rPr>
              <w:t xml:space="preserve">İlçe Milli Eğitim Müdürlüğü </w:t>
            </w:r>
          </w:p>
        </w:tc>
      </w:tr>
      <w:tr w:rsidR="00A17643" w:rsidRPr="00A17643" w14:paraId="5DE9C49C" w14:textId="77777777" w:rsidTr="00A92D10">
        <w:trPr>
          <w:trHeight w:val="20"/>
          <w:jc w:val="center"/>
        </w:trPr>
        <w:tc>
          <w:tcPr>
            <w:tcW w:w="1024" w:type="pct"/>
            <w:gridSpan w:val="2"/>
            <w:shd w:val="clear" w:color="auto" w:fill="00B0F0"/>
            <w:vAlign w:val="center"/>
          </w:tcPr>
          <w:p w14:paraId="20A9A7F7" w14:textId="77777777" w:rsidR="00A17643" w:rsidRPr="00A17643" w:rsidRDefault="00A17643" w:rsidP="00A24A23">
            <w:pPr>
              <w:spacing w:after="0" w:line="276" w:lineRule="auto"/>
              <w:jc w:val="left"/>
              <w:rPr>
                <w:b/>
                <w:sz w:val="20"/>
                <w:szCs w:val="20"/>
              </w:rPr>
            </w:pPr>
            <w:r w:rsidRPr="00A17643">
              <w:rPr>
                <w:b/>
                <w:sz w:val="20"/>
                <w:szCs w:val="20"/>
              </w:rPr>
              <w:t>İş Birliği Yapılacak Birimler</w:t>
            </w:r>
          </w:p>
        </w:tc>
        <w:tc>
          <w:tcPr>
            <w:tcW w:w="3976" w:type="pct"/>
            <w:gridSpan w:val="10"/>
            <w:vAlign w:val="center"/>
          </w:tcPr>
          <w:p w14:paraId="279D704B" w14:textId="29945C93" w:rsidR="00A17643" w:rsidRPr="00A17643" w:rsidRDefault="000B43B1" w:rsidP="00A24A23">
            <w:pPr>
              <w:spacing w:after="0" w:line="276" w:lineRule="auto"/>
              <w:jc w:val="left"/>
              <w:rPr>
                <w:sz w:val="20"/>
                <w:szCs w:val="20"/>
              </w:rPr>
            </w:pPr>
            <w:r>
              <w:rPr>
                <w:rFonts w:cs="Times New Roman"/>
                <w:sz w:val="20"/>
                <w:szCs w:val="20"/>
              </w:rPr>
              <w:t>İlçe Milli Eğitim Müdürlüğü Birimleri</w:t>
            </w:r>
          </w:p>
        </w:tc>
      </w:tr>
      <w:tr w:rsidR="00A17643" w:rsidRPr="00A17643" w14:paraId="622A9FE9" w14:textId="77777777" w:rsidTr="00A92D10">
        <w:trPr>
          <w:trHeight w:val="20"/>
          <w:jc w:val="center"/>
        </w:trPr>
        <w:tc>
          <w:tcPr>
            <w:tcW w:w="1024" w:type="pct"/>
            <w:gridSpan w:val="2"/>
            <w:shd w:val="clear" w:color="auto" w:fill="00B0F0"/>
            <w:vAlign w:val="center"/>
          </w:tcPr>
          <w:p w14:paraId="6C288CEE" w14:textId="77777777" w:rsidR="00A17643" w:rsidRPr="00A17643" w:rsidRDefault="00A17643" w:rsidP="00A24A23">
            <w:pPr>
              <w:spacing w:after="0" w:line="276" w:lineRule="auto"/>
              <w:jc w:val="left"/>
              <w:rPr>
                <w:b/>
                <w:sz w:val="20"/>
                <w:szCs w:val="20"/>
              </w:rPr>
            </w:pPr>
            <w:r w:rsidRPr="00A17643">
              <w:rPr>
                <w:b/>
                <w:sz w:val="20"/>
                <w:szCs w:val="20"/>
              </w:rPr>
              <w:t>Riskler</w:t>
            </w:r>
          </w:p>
        </w:tc>
        <w:tc>
          <w:tcPr>
            <w:tcW w:w="3976" w:type="pct"/>
            <w:gridSpan w:val="10"/>
            <w:vAlign w:val="center"/>
          </w:tcPr>
          <w:p w14:paraId="6AB374C1" w14:textId="77777777" w:rsidR="00A17643" w:rsidRPr="00A17643" w:rsidRDefault="00A17643" w:rsidP="00A24A23">
            <w:pPr>
              <w:spacing w:after="0" w:line="276" w:lineRule="auto"/>
              <w:jc w:val="left"/>
              <w:rPr>
                <w:sz w:val="20"/>
                <w:szCs w:val="20"/>
              </w:rPr>
            </w:pPr>
            <w:r w:rsidRPr="00A17643">
              <w:rPr>
                <w:sz w:val="20"/>
                <w:szCs w:val="20"/>
              </w:rPr>
              <w:t>- Bireylerin hayat boyu öğrenmenin kapsamı konusunda yeterli farkındalığa sahip olmaması,</w:t>
            </w:r>
          </w:p>
          <w:p w14:paraId="0192F858" w14:textId="77777777" w:rsidR="00A17643" w:rsidRPr="00A17643" w:rsidRDefault="00A17643" w:rsidP="00A24A23">
            <w:pPr>
              <w:spacing w:after="0" w:line="276" w:lineRule="auto"/>
              <w:jc w:val="left"/>
              <w:rPr>
                <w:sz w:val="20"/>
                <w:szCs w:val="20"/>
              </w:rPr>
            </w:pPr>
            <w:r w:rsidRPr="00A17643">
              <w:rPr>
                <w:sz w:val="20"/>
                <w:szCs w:val="20"/>
              </w:rPr>
              <w:t>- Hayat boyu öğrenme kapsamında katılım sağlanan kursların bireylerin mesleki kariyerlerinde dikkate alınmaması,</w:t>
            </w:r>
          </w:p>
          <w:p w14:paraId="7E4DEE7A" w14:textId="77777777" w:rsidR="00A17643" w:rsidRPr="00A17643" w:rsidRDefault="00A17643" w:rsidP="00A24A23">
            <w:pPr>
              <w:spacing w:after="0" w:line="276" w:lineRule="auto"/>
              <w:jc w:val="left"/>
              <w:rPr>
                <w:sz w:val="20"/>
                <w:szCs w:val="20"/>
              </w:rPr>
            </w:pPr>
            <w:r w:rsidRPr="00A17643">
              <w:rPr>
                <w:sz w:val="20"/>
                <w:szCs w:val="20"/>
              </w:rPr>
              <w:t>- Geçici koruma altındaki nüfusun yoğun olarak yaşadığı şehirlerde eğitim ortamlarının yetersiz oluşu,</w:t>
            </w:r>
          </w:p>
          <w:p w14:paraId="0EC2CC77" w14:textId="77777777" w:rsidR="00A17643" w:rsidRPr="00A17643" w:rsidRDefault="00A17643" w:rsidP="00A24A23">
            <w:pPr>
              <w:spacing w:after="0" w:line="276" w:lineRule="auto"/>
              <w:jc w:val="left"/>
              <w:rPr>
                <w:sz w:val="20"/>
                <w:szCs w:val="20"/>
              </w:rPr>
            </w:pPr>
            <w:r w:rsidRPr="00A17643">
              <w:rPr>
                <w:sz w:val="20"/>
                <w:szCs w:val="20"/>
              </w:rPr>
              <w:t>- Ailelerin eğitim olanakları ve Türkçeyi öğrenme hususunda farkındal</w:t>
            </w:r>
            <w:r w:rsidR="008200F2">
              <w:rPr>
                <w:sz w:val="20"/>
                <w:szCs w:val="20"/>
              </w:rPr>
              <w:t>ıkları yeterli düzeyde olmayışı.</w:t>
            </w:r>
          </w:p>
        </w:tc>
      </w:tr>
      <w:tr w:rsidR="00A17643" w:rsidRPr="00A17643" w14:paraId="2E53C1DA" w14:textId="77777777" w:rsidTr="00A92D10">
        <w:trPr>
          <w:trHeight w:val="301"/>
          <w:jc w:val="center"/>
        </w:trPr>
        <w:tc>
          <w:tcPr>
            <w:tcW w:w="549" w:type="pct"/>
            <w:vMerge w:val="restart"/>
            <w:shd w:val="clear" w:color="auto" w:fill="00B0F0"/>
            <w:vAlign w:val="center"/>
          </w:tcPr>
          <w:p w14:paraId="18458DB5" w14:textId="77777777" w:rsidR="00A17643" w:rsidRPr="00A17643" w:rsidRDefault="00A17643" w:rsidP="00A24A23">
            <w:pPr>
              <w:spacing w:after="0" w:line="276" w:lineRule="auto"/>
              <w:jc w:val="left"/>
              <w:rPr>
                <w:b/>
                <w:sz w:val="20"/>
                <w:szCs w:val="20"/>
              </w:rPr>
            </w:pPr>
            <w:commentRangeStart w:id="126"/>
            <w:r w:rsidRPr="00A17643">
              <w:rPr>
                <w:b/>
                <w:sz w:val="20"/>
                <w:szCs w:val="20"/>
              </w:rPr>
              <w:t>Stratejiler</w:t>
            </w:r>
            <w:commentRangeEnd w:id="126"/>
            <w:r w:rsidR="002E7E05">
              <w:rPr>
                <w:rStyle w:val="AklamaBavurusu"/>
                <w:rFonts w:asciiTheme="minorHAnsi" w:hAnsiTheme="minorHAnsi"/>
              </w:rPr>
              <w:commentReference w:id="126"/>
            </w:r>
          </w:p>
        </w:tc>
        <w:tc>
          <w:tcPr>
            <w:tcW w:w="476" w:type="pct"/>
            <w:shd w:val="clear" w:color="auto" w:fill="00B0F0"/>
            <w:vAlign w:val="center"/>
          </w:tcPr>
          <w:p w14:paraId="3F5A06FC" w14:textId="77777777" w:rsidR="00A17643" w:rsidRPr="00A17643" w:rsidRDefault="00A17643" w:rsidP="00A24A23">
            <w:pPr>
              <w:spacing w:after="0"/>
              <w:jc w:val="left"/>
              <w:rPr>
                <w:b/>
                <w:sz w:val="20"/>
                <w:szCs w:val="20"/>
              </w:rPr>
            </w:pPr>
            <w:r w:rsidRPr="00A17643">
              <w:rPr>
                <w:b/>
                <w:sz w:val="20"/>
                <w:szCs w:val="20"/>
              </w:rPr>
              <w:t>S 6.4.1</w:t>
            </w:r>
          </w:p>
        </w:tc>
        <w:tc>
          <w:tcPr>
            <w:tcW w:w="3976" w:type="pct"/>
            <w:gridSpan w:val="10"/>
            <w:vAlign w:val="center"/>
          </w:tcPr>
          <w:p w14:paraId="7BCACE28" w14:textId="77777777" w:rsidR="00A17643" w:rsidRPr="00A17643" w:rsidRDefault="00A17643" w:rsidP="00A24A23">
            <w:pPr>
              <w:pStyle w:val="ListeParagraf"/>
              <w:spacing w:after="0" w:line="276" w:lineRule="auto"/>
              <w:ind w:left="0"/>
              <w:jc w:val="left"/>
              <w:rPr>
                <w:b/>
                <w:sz w:val="20"/>
                <w:szCs w:val="20"/>
              </w:rPr>
            </w:pPr>
            <w:r w:rsidRPr="00A17643">
              <w:rPr>
                <w:b/>
                <w:sz w:val="20"/>
                <w:szCs w:val="20"/>
              </w:rPr>
              <w:t>- Hayat boyu öğrenme programlarına katılım ve tamamlama oranlarının artırılması sağlanacaktır.</w:t>
            </w:r>
          </w:p>
        </w:tc>
      </w:tr>
      <w:tr w:rsidR="00A17643" w:rsidRPr="00A17643" w14:paraId="3FD4EF79" w14:textId="77777777" w:rsidTr="00A92D10">
        <w:trPr>
          <w:trHeight w:val="246"/>
          <w:jc w:val="center"/>
        </w:trPr>
        <w:tc>
          <w:tcPr>
            <w:tcW w:w="549" w:type="pct"/>
            <w:vMerge/>
            <w:shd w:val="clear" w:color="auto" w:fill="00B0F0"/>
            <w:vAlign w:val="center"/>
          </w:tcPr>
          <w:p w14:paraId="5E40A2A2" w14:textId="77777777" w:rsidR="00A17643" w:rsidRPr="00A17643" w:rsidRDefault="00A17643" w:rsidP="00A24A23">
            <w:pPr>
              <w:spacing w:after="0"/>
              <w:jc w:val="left"/>
              <w:rPr>
                <w:b/>
                <w:sz w:val="20"/>
                <w:szCs w:val="20"/>
              </w:rPr>
            </w:pPr>
          </w:p>
        </w:tc>
        <w:tc>
          <w:tcPr>
            <w:tcW w:w="476" w:type="pct"/>
            <w:shd w:val="clear" w:color="auto" w:fill="00B0F0"/>
            <w:vAlign w:val="center"/>
          </w:tcPr>
          <w:p w14:paraId="70AC03E7" w14:textId="77777777" w:rsidR="00A17643" w:rsidRPr="00A17643" w:rsidRDefault="00A17643" w:rsidP="00A24A23">
            <w:pPr>
              <w:spacing w:after="0"/>
              <w:jc w:val="left"/>
              <w:rPr>
                <w:b/>
                <w:sz w:val="20"/>
                <w:szCs w:val="20"/>
              </w:rPr>
            </w:pPr>
            <w:r w:rsidRPr="00A17643">
              <w:rPr>
                <w:b/>
                <w:sz w:val="20"/>
                <w:szCs w:val="20"/>
              </w:rPr>
              <w:t>S 6.4.2</w:t>
            </w:r>
          </w:p>
        </w:tc>
        <w:tc>
          <w:tcPr>
            <w:tcW w:w="3976" w:type="pct"/>
            <w:gridSpan w:val="10"/>
            <w:vAlign w:val="center"/>
          </w:tcPr>
          <w:p w14:paraId="121EBA12" w14:textId="641E486D" w:rsidR="00A17643" w:rsidRPr="00A17643" w:rsidRDefault="000B43B1" w:rsidP="000B43B1">
            <w:pPr>
              <w:pStyle w:val="ListeParagraf"/>
              <w:spacing w:after="0" w:line="276" w:lineRule="auto"/>
              <w:ind w:left="0"/>
              <w:jc w:val="left"/>
              <w:rPr>
                <w:b/>
                <w:sz w:val="20"/>
                <w:szCs w:val="20"/>
              </w:rPr>
            </w:pPr>
            <w:r>
              <w:rPr>
                <w:b/>
                <w:sz w:val="20"/>
                <w:szCs w:val="20"/>
              </w:rPr>
              <w:t xml:space="preserve">- </w:t>
            </w:r>
            <w:r w:rsidRPr="000B43B1">
              <w:rPr>
                <w:b/>
                <w:sz w:val="20"/>
                <w:szCs w:val="20"/>
              </w:rPr>
              <w:t>Hayat boyu öğrenme programlarının kapsamında , Halk eğitm merkezlerimizce verilen eğitimlerin daha katılımcı olması için ar-ge çalışmaları artırılacaktır.</w:t>
            </w:r>
          </w:p>
        </w:tc>
      </w:tr>
      <w:tr w:rsidR="00A17643" w:rsidRPr="00A17643" w14:paraId="5BDC7DE6" w14:textId="77777777" w:rsidTr="00A92D10">
        <w:trPr>
          <w:trHeight w:val="273"/>
          <w:jc w:val="center"/>
        </w:trPr>
        <w:tc>
          <w:tcPr>
            <w:tcW w:w="549" w:type="pct"/>
            <w:vMerge/>
            <w:shd w:val="clear" w:color="auto" w:fill="00B0F0"/>
            <w:vAlign w:val="center"/>
          </w:tcPr>
          <w:p w14:paraId="66F3D1DE" w14:textId="77777777" w:rsidR="00A17643" w:rsidRPr="00A17643" w:rsidRDefault="00A17643" w:rsidP="00A24A23">
            <w:pPr>
              <w:spacing w:after="0"/>
              <w:jc w:val="left"/>
              <w:rPr>
                <w:b/>
                <w:sz w:val="20"/>
                <w:szCs w:val="20"/>
              </w:rPr>
            </w:pPr>
          </w:p>
        </w:tc>
        <w:tc>
          <w:tcPr>
            <w:tcW w:w="476" w:type="pct"/>
            <w:shd w:val="clear" w:color="auto" w:fill="00B0F0"/>
            <w:vAlign w:val="center"/>
          </w:tcPr>
          <w:p w14:paraId="32C7147B" w14:textId="77777777" w:rsidR="00A17643" w:rsidRPr="00A17643" w:rsidRDefault="00A17643" w:rsidP="00A24A23">
            <w:pPr>
              <w:spacing w:after="0"/>
              <w:jc w:val="left"/>
              <w:rPr>
                <w:b/>
                <w:sz w:val="20"/>
                <w:szCs w:val="20"/>
              </w:rPr>
            </w:pPr>
            <w:r w:rsidRPr="00A17643">
              <w:rPr>
                <w:b/>
                <w:sz w:val="20"/>
                <w:szCs w:val="20"/>
              </w:rPr>
              <w:t>S 6.4.3</w:t>
            </w:r>
          </w:p>
        </w:tc>
        <w:tc>
          <w:tcPr>
            <w:tcW w:w="3976" w:type="pct"/>
            <w:gridSpan w:val="10"/>
            <w:vAlign w:val="center"/>
          </w:tcPr>
          <w:p w14:paraId="1A697C91" w14:textId="77777777" w:rsidR="00A17643" w:rsidRPr="00A17643" w:rsidRDefault="00A17643" w:rsidP="00A24A23">
            <w:pPr>
              <w:pStyle w:val="ListeParagraf"/>
              <w:spacing w:after="0" w:line="276" w:lineRule="auto"/>
              <w:ind w:left="0"/>
              <w:jc w:val="left"/>
              <w:rPr>
                <w:b/>
                <w:sz w:val="20"/>
                <w:szCs w:val="20"/>
              </w:rPr>
            </w:pPr>
            <w:r w:rsidRPr="00A17643">
              <w:rPr>
                <w:b/>
                <w:sz w:val="20"/>
                <w:szCs w:val="20"/>
              </w:rPr>
              <w:t>- Ülkemizde geçici koruma altında bulunan yabancıların çocuklarının eğitim ve öğretime erişim imkânları artırılacaktır.</w:t>
            </w:r>
          </w:p>
        </w:tc>
      </w:tr>
      <w:tr w:rsidR="00A17643" w:rsidRPr="00A17643" w14:paraId="07F6C081" w14:textId="77777777" w:rsidTr="00A92D10">
        <w:trPr>
          <w:trHeight w:val="20"/>
          <w:jc w:val="center"/>
        </w:trPr>
        <w:tc>
          <w:tcPr>
            <w:tcW w:w="1024" w:type="pct"/>
            <w:gridSpan w:val="2"/>
            <w:shd w:val="clear" w:color="auto" w:fill="00B0F0"/>
            <w:vAlign w:val="center"/>
          </w:tcPr>
          <w:p w14:paraId="34D6B560" w14:textId="77777777" w:rsidR="00A17643" w:rsidRPr="00A17643" w:rsidRDefault="00A17643" w:rsidP="00A24A23">
            <w:pPr>
              <w:spacing w:after="0" w:line="276" w:lineRule="auto"/>
              <w:jc w:val="left"/>
              <w:rPr>
                <w:b/>
                <w:sz w:val="20"/>
                <w:szCs w:val="20"/>
              </w:rPr>
            </w:pPr>
            <w:r w:rsidRPr="00A17643">
              <w:rPr>
                <w:b/>
                <w:sz w:val="20"/>
                <w:szCs w:val="20"/>
              </w:rPr>
              <w:t>Maliyet Tahmini</w:t>
            </w:r>
          </w:p>
        </w:tc>
        <w:tc>
          <w:tcPr>
            <w:tcW w:w="3976" w:type="pct"/>
            <w:gridSpan w:val="10"/>
            <w:vAlign w:val="center"/>
          </w:tcPr>
          <w:p w14:paraId="2BF8EF08" w14:textId="41116DCB" w:rsidR="00A17643" w:rsidRPr="00A17643" w:rsidRDefault="00A92D10" w:rsidP="00A24A23">
            <w:pPr>
              <w:spacing w:after="0"/>
              <w:jc w:val="left"/>
              <w:rPr>
                <w:color w:val="000000"/>
                <w:sz w:val="20"/>
                <w:szCs w:val="20"/>
              </w:rPr>
            </w:pPr>
            <w:r>
              <w:rPr>
                <w:color w:val="000000"/>
                <w:sz w:val="20"/>
                <w:szCs w:val="20"/>
              </w:rPr>
              <w:t>27.080</w:t>
            </w:r>
          </w:p>
        </w:tc>
      </w:tr>
      <w:tr w:rsidR="00A17643" w:rsidRPr="00A17643" w14:paraId="6233CC23" w14:textId="77777777" w:rsidTr="00A92D10">
        <w:trPr>
          <w:trHeight w:val="20"/>
          <w:jc w:val="center"/>
        </w:trPr>
        <w:tc>
          <w:tcPr>
            <w:tcW w:w="1024" w:type="pct"/>
            <w:gridSpan w:val="2"/>
            <w:shd w:val="clear" w:color="auto" w:fill="00B0F0"/>
            <w:vAlign w:val="center"/>
          </w:tcPr>
          <w:p w14:paraId="2043C9FD" w14:textId="77777777" w:rsidR="00A17643" w:rsidRPr="00A17643" w:rsidRDefault="00A17643" w:rsidP="00A24A23">
            <w:pPr>
              <w:spacing w:after="0" w:line="276" w:lineRule="auto"/>
              <w:jc w:val="left"/>
              <w:rPr>
                <w:b/>
                <w:sz w:val="20"/>
                <w:szCs w:val="20"/>
              </w:rPr>
            </w:pPr>
            <w:r w:rsidRPr="00A17643">
              <w:rPr>
                <w:b/>
                <w:sz w:val="20"/>
                <w:szCs w:val="20"/>
              </w:rPr>
              <w:t>Tespitler</w:t>
            </w:r>
          </w:p>
        </w:tc>
        <w:tc>
          <w:tcPr>
            <w:tcW w:w="3976" w:type="pct"/>
            <w:gridSpan w:val="10"/>
            <w:vAlign w:val="center"/>
          </w:tcPr>
          <w:p w14:paraId="63A8C06E" w14:textId="77777777" w:rsidR="00A17643" w:rsidRPr="00A17643" w:rsidRDefault="00A17643" w:rsidP="00A24A23">
            <w:pPr>
              <w:spacing w:after="0" w:line="276" w:lineRule="auto"/>
              <w:jc w:val="left"/>
              <w:rPr>
                <w:sz w:val="20"/>
                <w:szCs w:val="20"/>
              </w:rPr>
            </w:pPr>
            <w:r w:rsidRPr="00A17643">
              <w:rPr>
                <w:sz w:val="20"/>
                <w:szCs w:val="20"/>
              </w:rPr>
              <w:t>- Hayat boyu öğrenme kapsamında yeterli düzeyde uzaktan eğitim veya e-sertifika çalışması bulunmaması,</w:t>
            </w:r>
          </w:p>
          <w:p w14:paraId="5BEB2DC7" w14:textId="77777777" w:rsidR="00A17643" w:rsidRPr="00A17643" w:rsidRDefault="00A17643" w:rsidP="00A24A23">
            <w:pPr>
              <w:spacing w:after="0" w:line="276" w:lineRule="auto"/>
              <w:jc w:val="left"/>
              <w:rPr>
                <w:sz w:val="20"/>
                <w:szCs w:val="20"/>
              </w:rPr>
            </w:pPr>
            <w:r w:rsidRPr="00A17643">
              <w:rPr>
                <w:sz w:val="20"/>
                <w:szCs w:val="20"/>
              </w:rPr>
              <w:t>- Bireylerin hayat boyu öğrenme kapsamında verilen kurslara katılım oranlarının az olması,</w:t>
            </w:r>
          </w:p>
          <w:p w14:paraId="2D7860D8" w14:textId="77777777" w:rsidR="00A17643" w:rsidRPr="00A17643" w:rsidRDefault="00A17643" w:rsidP="00A24A23">
            <w:pPr>
              <w:spacing w:after="0" w:line="276" w:lineRule="auto"/>
              <w:jc w:val="left"/>
              <w:rPr>
                <w:sz w:val="20"/>
                <w:szCs w:val="20"/>
              </w:rPr>
            </w:pPr>
            <w:r w:rsidRPr="00A17643">
              <w:rPr>
                <w:sz w:val="20"/>
                <w:szCs w:val="20"/>
              </w:rPr>
              <w:t>- Ailelerin eğitim olanakları ve Türkçeyi öğrenme hususunda farkındalıkları yeterli düzeyde değildir ve bazı bölgelerde çocukların resmi okullara kayıt edilmesi hususunda direnç göstermesi,</w:t>
            </w:r>
          </w:p>
          <w:p w14:paraId="7E28117C" w14:textId="77777777" w:rsidR="00A17643" w:rsidRPr="00A17643" w:rsidRDefault="00A17643" w:rsidP="00A24A23">
            <w:pPr>
              <w:spacing w:after="0" w:line="276" w:lineRule="auto"/>
              <w:jc w:val="left"/>
              <w:rPr>
                <w:sz w:val="20"/>
                <w:szCs w:val="20"/>
              </w:rPr>
            </w:pPr>
            <w:r w:rsidRPr="00A17643">
              <w:rPr>
                <w:sz w:val="20"/>
                <w:szCs w:val="20"/>
              </w:rPr>
              <w:t>- Özellikle lise çağındaki öğrenciler aile ekonomisine katkı sağlamak amacıyla çeşitli sektörlerde çalışması.</w:t>
            </w:r>
          </w:p>
        </w:tc>
      </w:tr>
      <w:tr w:rsidR="00A17643" w:rsidRPr="00A17643" w14:paraId="5A1C290C" w14:textId="77777777" w:rsidTr="00A92D10">
        <w:trPr>
          <w:trHeight w:val="20"/>
          <w:jc w:val="center"/>
        </w:trPr>
        <w:tc>
          <w:tcPr>
            <w:tcW w:w="1024" w:type="pct"/>
            <w:gridSpan w:val="2"/>
            <w:shd w:val="clear" w:color="auto" w:fill="00B0F0"/>
            <w:vAlign w:val="center"/>
          </w:tcPr>
          <w:p w14:paraId="782B51EC" w14:textId="77777777" w:rsidR="00A17643" w:rsidRPr="00A17643" w:rsidRDefault="00A17643" w:rsidP="00A24A23">
            <w:pPr>
              <w:spacing w:after="0" w:line="276" w:lineRule="auto"/>
              <w:jc w:val="left"/>
              <w:rPr>
                <w:b/>
                <w:sz w:val="20"/>
                <w:szCs w:val="20"/>
              </w:rPr>
            </w:pPr>
            <w:r w:rsidRPr="00A17643">
              <w:rPr>
                <w:b/>
                <w:sz w:val="20"/>
                <w:szCs w:val="20"/>
              </w:rPr>
              <w:lastRenderedPageBreak/>
              <w:t>İhtiyaçlar</w:t>
            </w:r>
          </w:p>
        </w:tc>
        <w:tc>
          <w:tcPr>
            <w:tcW w:w="3976" w:type="pct"/>
            <w:gridSpan w:val="10"/>
            <w:vAlign w:val="center"/>
          </w:tcPr>
          <w:p w14:paraId="30F2CA90" w14:textId="77777777" w:rsidR="00A17643" w:rsidRPr="00A17643" w:rsidRDefault="00A17643" w:rsidP="00A24A23">
            <w:pPr>
              <w:spacing w:after="0" w:line="276" w:lineRule="auto"/>
              <w:jc w:val="left"/>
              <w:rPr>
                <w:sz w:val="20"/>
                <w:szCs w:val="20"/>
              </w:rPr>
            </w:pPr>
            <w:r w:rsidRPr="00A17643">
              <w:rPr>
                <w:sz w:val="20"/>
                <w:szCs w:val="20"/>
              </w:rPr>
              <w:t>- Başta çocuk ve kadına yönelik olmak üzere şiddetle mücadele bağlamında farkındalık eğitimleri düzenlenmesi,</w:t>
            </w:r>
          </w:p>
          <w:p w14:paraId="6D51CBA7" w14:textId="77777777" w:rsidR="00A17643" w:rsidRPr="00A17643" w:rsidRDefault="00A17643" w:rsidP="00A24A23">
            <w:pPr>
              <w:spacing w:after="0" w:line="276" w:lineRule="auto"/>
              <w:jc w:val="left"/>
              <w:rPr>
                <w:sz w:val="20"/>
                <w:szCs w:val="20"/>
              </w:rPr>
            </w:pPr>
            <w:r w:rsidRPr="00A17643">
              <w:rPr>
                <w:sz w:val="20"/>
                <w:szCs w:val="20"/>
              </w:rPr>
              <w:t>- Uzaktan eğitim modelleri için sistem ve altyapı oluşturulması,</w:t>
            </w:r>
          </w:p>
          <w:p w14:paraId="75FEC199" w14:textId="77777777" w:rsidR="00A17643" w:rsidRPr="00A17643" w:rsidRDefault="00A17643" w:rsidP="00A24A23">
            <w:pPr>
              <w:spacing w:after="0" w:line="276" w:lineRule="auto"/>
              <w:jc w:val="left"/>
              <w:rPr>
                <w:sz w:val="20"/>
                <w:szCs w:val="20"/>
              </w:rPr>
            </w:pPr>
            <w:r w:rsidRPr="00A17643">
              <w:rPr>
                <w:sz w:val="20"/>
                <w:szCs w:val="20"/>
              </w:rPr>
              <w:t>- Hayat boyu öğrenme süreçlerine yönelik toplumsal farkındalığa ilişkin çalışmalar yapılması,</w:t>
            </w:r>
          </w:p>
          <w:p w14:paraId="4955F534" w14:textId="77777777" w:rsidR="00A17643" w:rsidRPr="00A17643" w:rsidRDefault="00A17643" w:rsidP="00A24A23">
            <w:pPr>
              <w:spacing w:after="0" w:line="276" w:lineRule="auto"/>
              <w:jc w:val="left"/>
              <w:rPr>
                <w:sz w:val="20"/>
                <w:szCs w:val="20"/>
              </w:rPr>
            </w:pPr>
            <w:r w:rsidRPr="00A17643">
              <w:rPr>
                <w:sz w:val="20"/>
                <w:szCs w:val="20"/>
              </w:rPr>
              <w:t>- Ülkemizde bulunan geçici koruma altındaki öğrencilerin eğitime erişimlerinin artırılmasına yönelik politika, strateji ve mevzuat geliştirme ve güncelleştirme çalışmaları hızlandırılması,</w:t>
            </w:r>
          </w:p>
          <w:p w14:paraId="01ACB804" w14:textId="77777777" w:rsidR="00A17643" w:rsidRPr="00A17643" w:rsidRDefault="00A17643" w:rsidP="00A24A23">
            <w:pPr>
              <w:spacing w:after="0" w:line="276" w:lineRule="auto"/>
              <w:jc w:val="left"/>
              <w:rPr>
                <w:sz w:val="20"/>
                <w:szCs w:val="20"/>
              </w:rPr>
            </w:pPr>
            <w:r w:rsidRPr="00A17643">
              <w:rPr>
                <w:sz w:val="20"/>
                <w:szCs w:val="20"/>
              </w:rPr>
              <w:t>- Uluslararası kurum kuruluşların finansal olarak desteğinin sağlanması.</w:t>
            </w:r>
          </w:p>
        </w:tc>
      </w:tr>
    </w:tbl>
    <w:p w14:paraId="055FA907" w14:textId="77777777" w:rsidR="008E0586" w:rsidRDefault="008E0586" w:rsidP="008E0586">
      <w:bookmarkStart w:id="127" w:name="_Toc529978987"/>
      <w:bookmarkStart w:id="128" w:name="_Toc532132482"/>
    </w:p>
    <w:p w14:paraId="41E418BB" w14:textId="77777777" w:rsidR="00787F3E" w:rsidRDefault="00A17643" w:rsidP="00787F3E">
      <w:pPr>
        <w:pStyle w:val="Balk2"/>
      </w:pPr>
      <w:bookmarkStart w:id="129" w:name="_Toc535413306"/>
      <w:r w:rsidRPr="00BA11CF">
        <w:t>Amaç 7</w:t>
      </w:r>
      <w:bookmarkEnd w:id="127"/>
      <w:r w:rsidR="00F54F89">
        <w:t>:</w:t>
      </w:r>
      <w:bookmarkEnd w:id="129"/>
    </w:p>
    <w:p w14:paraId="669597B2" w14:textId="371F5A91" w:rsidR="00A17643" w:rsidRPr="00005A36" w:rsidRDefault="00A17643" w:rsidP="00005A36">
      <w:pPr>
        <w:rPr>
          <w:b/>
          <w:bCs/>
          <w:color w:val="4472C4" w:themeColor="accent5"/>
          <w:sz w:val="32"/>
          <w:szCs w:val="32"/>
        </w:rPr>
      </w:pPr>
      <w:commentRangeStart w:id="130"/>
      <w:r w:rsidRPr="00005A36">
        <w:rPr>
          <w:b/>
          <w:bCs/>
          <w:color w:val="4472C4" w:themeColor="accent5"/>
          <w:sz w:val="32"/>
          <w:szCs w:val="32"/>
        </w:rPr>
        <w:t xml:space="preserve">Uluslararası standartlar gözetilerek tüm okullarımız için destekleyici bir özel öğretim </w:t>
      </w:r>
      <w:r w:rsidR="00D878B7">
        <w:rPr>
          <w:b/>
          <w:bCs/>
          <w:color w:val="4472C4" w:themeColor="accent5"/>
          <w:sz w:val="32"/>
          <w:szCs w:val="32"/>
        </w:rPr>
        <w:t>yapısı hayata geçirilecektir</w:t>
      </w:r>
      <w:r w:rsidRPr="00005A36">
        <w:rPr>
          <w:b/>
          <w:bCs/>
          <w:color w:val="4472C4" w:themeColor="accent5"/>
          <w:sz w:val="32"/>
          <w:szCs w:val="32"/>
        </w:rPr>
        <w:t>.</w:t>
      </w:r>
      <w:bookmarkEnd w:id="128"/>
      <w:commentRangeEnd w:id="130"/>
      <w:r w:rsidR="00787F3E" w:rsidRPr="00005A36">
        <w:rPr>
          <w:rStyle w:val="AklamaBavurusu"/>
          <w:rFonts w:asciiTheme="minorHAnsi" w:hAnsiTheme="minorHAnsi"/>
          <w:b/>
          <w:bCs/>
          <w:color w:val="4472C4" w:themeColor="accent5"/>
          <w:sz w:val="32"/>
          <w:szCs w:val="32"/>
        </w:rPr>
        <w:commentReference w:id="130"/>
      </w:r>
    </w:p>
    <w:p w14:paraId="13E978BC" w14:textId="7B3F97B6" w:rsidR="00A17643" w:rsidRPr="00787F3E" w:rsidRDefault="00A17643" w:rsidP="00787F3E">
      <w:pPr>
        <w:rPr>
          <w:b/>
          <w:bCs/>
          <w:sz w:val="28"/>
          <w:szCs w:val="24"/>
        </w:rPr>
      </w:pPr>
      <w:bookmarkStart w:id="131" w:name="_Toc532132483"/>
      <w:commentRangeStart w:id="132"/>
      <w:r w:rsidRPr="00787F3E">
        <w:rPr>
          <w:b/>
          <w:bCs/>
          <w:sz w:val="28"/>
          <w:szCs w:val="24"/>
        </w:rPr>
        <w:t>Hedef 7.1</w:t>
      </w:r>
      <w:r w:rsidR="00787F3E">
        <w:rPr>
          <w:b/>
          <w:bCs/>
          <w:sz w:val="28"/>
          <w:szCs w:val="24"/>
        </w:rPr>
        <w:t>:</w:t>
      </w:r>
      <w:r w:rsidRPr="00787F3E">
        <w:rPr>
          <w:b/>
          <w:bCs/>
          <w:sz w:val="28"/>
          <w:szCs w:val="24"/>
        </w:rPr>
        <w:t xml:space="preserve"> </w:t>
      </w:r>
      <w:r w:rsidR="00D878B7" w:rsidRPr="00D878B7">
        <w:rPr>
          <w:b/>
          <w:bCs/>
          <w:sz w:val="28"/>
          <w:szCs w:val="24"/>
        </w:rPr>
        <w:t xml:space="preserve">Özel öğretime devam eden öğrenci oranları artırılarak özel öğretim kurumlarının yönetim ve teftiş yapısına yönelik çalışmalar yapılarak,özel öğretimde yeni bir yapılanma süreci </w:t>
      </w:r>
      <w:r w:rsidR="00D878B7">
        <w:rPr>
          <w:b/>
          <w:bCs/>
          <w:sz w:val="28"/>
          <w:szCs w:val="24"/>
        </w:rPr>
        <w:t>yürütülecektir</w:t>
      </w:r>
      <w:r w:rsidRPr="00787F3E">
        <w:rPr>
          <w:b/>
          <w:bCs/>
          <w:sz w:val="28"/>
          <w:szCs w:val="24"/>
        </w:rPr>
        <w:t>.</w:t>
      </w:r>
      <w:bookmarkEnd w:id="131"/>
      <w:commentRangeEnd w:id="132"/>
      <w:r w:rsidR="00787F3E">
        <w:rPr>
          <w:rStyle w:val="AklamaBavurusu"/>
          <w:rFonts w:asciiTheme="minorHAnsi" w:hAnsiTheme="minorHAnsi"/>
        </w:rPr>
        <w:commentReference w:id="132"/>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600" w:firstRow="0" w:lastRow="0" w:firstColumn="0" w:lastColumn="0" w:noHBand="1" w:noVBand="1"/>
      </w:tblPr>
      <w:tblGrid>
        <w:gridCol w:w="1245"/>
        <w:gridCol w:w="1070"/>
        <w:gridCol w:w="333"/>
        <w:gridCol w:w="3640"/>
        <w:gridCol w:w="1104"/>
        <w:gridCol w:w="1000"/>
        <w:gridCol w:w="816"/>
        <w:gridCol w:w="816"/>
        <w:gridCol w:w="816"/>
        <w:gridCol w:w="816"/>
        <w:gridCol w:w="816"/>
        <w:gridCol w:w="816"/>
        <w:gridCol w:w="830"/>
      </w:tblGrid>
      <w:tr w:rsidR="00A17643" w:rsidRPr="00A17643" w14:paraId="75A50A0D" w14:textId="77777777" w:rsidTr="00DB14EA">
        <w:trPr>
          <w:trHeight w:val="20"/>
          <w:jc w:val="center"/>
        </w:trPr>
        <w:tc>
          <w:tcPr>
            <w:tcW w:w="820" w:type="pct"/>
            <w:gridSpan w:val="2"/>
            <w:shd w:val="clear" w:color="auto" w:fill="00B0F0"/>
            <w:tcMar>
              <w:top w:w="57" w:type="dxa"/>
              <w:left w:w="57" w:type="dxa"/>
              <w:bottom w:w="57" w:type="dxa"/>
              <w:right w:w="57" w:type="dxa"/>
            </w:tcMar>
            <w:vAlign w:val="center"/>
          </w:tcPr>
          <w:p w14:paraId="7EC97B71" w14:textId="77777777" w:rsidR="00A17643" w:rsidRPr="00A17643" w:rsidRDefault="00A17643" w:rsidP="00BA11CF">
            <w:pPr>
              <w:spacing w:after="0" w:line="240" w:lineRule="auto"/>
              <w:jc w:val="left"/>
              <w:rPr>
                <w:rFonts w:eastAsia="Times New Roman" w:cs="Times New Roman"/>
                <w:b/>
                <w:sz w:val="20"/>
                <w:szCs w:val="20"/>
              </w:rPr>
            </w:pPr>
            <w:r w:rsidRPr="00A17643">
              <w:rPr>
                <w:rFonts w:eastAsia="Times New Roman" w:cs="Times New Roman"/>
                <w:b/>
                <w:sz w:val="20"/>
                <w:szCs w:val="20"/>
              </w:rPr>
              <w:t>Amaç 7</w:t>
            </w:r>
          </w:p>
        </w:tc>
        <w:tc>
          <w:tcPr>
            <w:tcW w:w="4180" w:type="pct"/>
            <w:gridSpan w:val="11"/>
            <w:tcMar>
              <w:top w:w="57" w:type="dxa"/>
              <w:left w:w="57" w:type="dxa"/>
              <w:bottom w:w="57" w:type="dxa"/>
              <w:right w:w="57" w:type="dxa"/>
            </w:tcMar>
            <w:vAlign w:val="center"/>
          </w:tcPr>
          <w:p w14:paraId="12919245" w14:textId="19AAF024" w:rsidR="00A17643" w:rsidRPr="00A17643" w:rsidRDefault="00A17643" w:rsidP="00D878B7">
            <w:pPr>
              <w:spacing w:after="0" w:line="240" w:lineRule="auto"/>
              <w:jc w:val="left"/>
              <w:rPr>
                <w:rFonts w:eastAsia="Times New Roman" w:cs="Times New Roman"/>
                <w:b/>
                <w:sz w:val="20"/>
                <w:szCs w:val="20"/>
              </w:rPr>
            </w:pPr>
            <w:r w:rsidRPr="00A17643">
              <w:rPr>
                <w:rFonts w:eastAsia="Times New Roman" w:cs="Times New Roman"/>
                <w:b/>
                <w:sz w:val="20"/>
                <w:szCs w:val="20"/>
              </w:rPr>
              <w:t xml:space="preserve">Uluslararası standartlar gözetilerek tüm okullarımız için destekleyici bir özel öğretim </w:t>
            </w:r>
            <w:r w:rsidR="00D878B7">
              <w:rPr>
                <w:rFonts w:eastAsia="Times New Roman" w:cs="Times New Roman"/>
                <w:b/>
                <w:sz w:val="20"/>
                <w:szCs w:val="20"/>
              </w:rPr>
              <w:t>yapısı hayata geçirilecektir.</w:t>
            </w:r>
          </w:p>
        </w:tc>
      </w:tr>
      <w:tr w:rsidR="00A17643" w:rsidRPr="00A17643" w14:paraId="3F4E1DAB" w14:textId="77777777" w:rsidTr="00DB14EA">
        <w:trPr>
          <w:trHeight w:val="20"/>
          <w:jc w:val="center"/>
        </w:trPr>
        <w:tc>
          <w:tcPr>
            <w:tcW w:w="820" w:type="pct"/>
            <w:gridSpan w:val="2"/>
            <w:shd w:val="clear" w:color="auto" w:fill="00B0F0"/>
            <w:tcMar>
              <w:top w:w="57" w:type="dxa"/>
              <w:left w:w="57" w:type="dxa"/>
              <w:bottom w:w="57" w:type="dxa"/>
              <w:right w:w="57" w:type="dxa"/>
            </w:tcMar>
            <w:vAlign w:val="center"/>
          </w:tcPr>
          <w:p w14:paraId="577F7C46" w14:textId="77777777" w:rsidR="00A17643" w:rsidRPr="00A17643" w:rsidRDefault="00A17643" w:rsidP="00BA11CF">
            <w:pPr>
              <w:spacing w:after="0" w:line="240" w:lineRule="auto"/>
              <w:jc w:val="left"/>
              <w:rPr>
                <w:rFonts w:eastAsia="Times New Roman" w:cs="Times New Roman"/>
                <w:b/>
                <w:sz w:val="20"/>
                <w:szCs w:val="20"/>
              </w:rPr>
            </w:pPr>
            <w:r w:rsidRPr="00A17643">
              <w:rPr>
                <w:rFonts w:eastAsia="Times New Roman" w:cs="Times New Roman"/>
                <w:b/>
                <w:sz w:val="20"/>
                <w:szCs w:val="20"/>
              </w:rPr>
              <w:t>Hedef 7.1</w:t>
            </w:r>
          </w:p>
        </w:tc>
        <w:tc>
          <w:tcPr>
            <w:tcW w:w="4180" w:type="pct"/>
            <w:gridSpan w:val="11"/>
            <w:shd w:val="clear" w:color="auto" w:fill="auto"/>
            <w:tcMar>
              <w:top w:w="57" w:type="dxa"/>
              <w:left w:w="57" w:type="dxa"/>
              <w:bottom w:w="57" w:type="dxa"/>
              <w:right w:w="57" w:type="dxa"/>
            </w:tcMar>
            <w:vAlign w:val="center"/>
          </w:tcPr>
          <w:p w14:paraId="50CF6478" w14:textId="4C592BA6" w:rsidR="00A17643" w:rsidRPr="00A17643" w:rsidRDefault="00D878B7" w:rsidP="00BA11CF">
            <w:pPr>
              <w:spacing w:after="0" w:line="240" w:lineRule="auto"/>
              <w:jc w:val="left"/>
              <w:rPr>
                <w:rFonts w:eastAsia="Times New Roman" w:cs="Times New Roman"/>
                <w:b/>
                <w:sz w:val="20"/>
                <w:szCs w:val="20"/>
              </w:rPr>
            </w:pPr>
            <w:r w:rsidRPr="00D878B7">
              <w:rPr>
                <w:rFonts w:eastAsia="Times New Roman" w:cs="Times New Roman"/>
                <w:b/>
                <w:sz w:val="20"/>
                <w:szCs w:val="20"/>
              </w:rPr>
              <w:t xml:space="preserve">Özel öğretime devam eden öğrenci oranları artırılarak özel öğretim kurumlarının yönetim ve teftiş yapısına yönelik çalışmalar yapılarak,özel öğretimde yeni bir yapılanma süreci </w:t>
            </w:r>
            <w:r>
              <w:rPr>
                <w:rFonts w:eastAsia="Times New Roman" w:cs="Times New Roman"/>
                <w:b/>
                <w:sz w:val="20"/>
                <w:szCs w:val="20"/>
              </w:rPr>
              <w:t>yürütül</w:t>
            </w:r>
            <w:r w:rsidRPr="00D878B7">
              <w:rPr>
                <w:rFonts w:eastAsia="Times New Roman" w:cs="Times New Roman"/>
                <w:b/>
                <w:sz w:val="20"/>
                <w:szCs w:val="20"/>
              </w:rPr>
              <w:t>ecektir.</w:t>
            </w:r>
          </w:p>
        </w:tc>
      </w:tr>
      <w:tr w:rsidR="00A17643" w:rsidRPr="00A17643" w14:paraId="52652BB0" w14:textId="77777777" w:rsidTr="00DB14EA">
        <w:trPr>
          <w:trHeight w:val="20"/>
          <w:jc w:val="center"/>
        </w:trPr>
        <w:tc>
          <w:tcPr>
            <w:tcW w:w="2227" w:type="pct"/>
            <w:gridSpan w:val="4"/>
            <w:shd w:val="clear" w:color="auto" w:fill="00B0F0"/>
            <w:tcMar>
              <w:top w:w="57" w:type="dxa"/>
              <w:left w:w="57" w:type="dxa"/>
              <w:bottom w:w="57" w:type="dxa"/>
              <w:right w:w="57" w:type="dxa"/>
            </w:tcMar>
            <w:vAlign w:val="center"/>
          </w:tcPr>
          <w:p w14:paraId="32D50D4D" w14:textId="77777777" w:rsidR="00A17643" w:rsidRPr="00A17643" w:rsidRDefault="00A17643" w:rsidP="00BA11CF">
            <w:pPr>
              <w:spacing w:after="0" w:line="240" w:lineRule="auto"/>
              <w:jc w:val="left"/>
              <w:rPr>
                <w:rFonts w:eastAsia="Times New Roman" w:cs="Times New Roman"/>
                <w:b/>
                <w:sz w:val="20"/>
                <w:szCs w:val="20"/>
              </w:rPr>
            </w:pPr>
            <w:commentRangeStart w:id="133"/>
            <w:r w:rsidRPr="00A17643">
              <w:rPr>
                <w:rFonts w:eastAsia="Times New Roman" w:cs="Times New Roman"/>
                <w:b/>
                <w:sz w:val="20"/>
                <w:szCs w:val="20"/>
              </w:rPr>
              <w:t>Performans Göstergeleri</w:t>
            </w:r>
            <w:commentRangeEnd w:id="133"/>
            <w:r w:rsidR="00787F3E">
              <w:rPr>
                <w:rStyle w:val="AklamaBavurusu"/>
                <w:rFonts w:asciiTheme="minorHAnsi" w:hAnsiTheme="minorHAnsi"/>
              </w:rPr>
              <w:commentReference w:id="133"/>
            </w:r>
          </w:p>
        </w:tc>
        <w:tc>
          <w:tcPr>
            <w:tcW w:w="391" w:type="pct"/>
            <w:shd w:val="clear" w:color="auto" w:fill="00B0F0"/>
            <w:tcMar>
              <w:top w:w="57" w:type="dxa"/>
              <w:left w:w="57" w:type="dxa"/>
              <w:bottom w:w="57" w:type="dxa"/>
              <w:right w:w="57" w:type="dxa"/>
            </w:tcMar>
            <w:vAlign w:val="center"/>
          </w:tcPr>
          <w:p w14:paraId="326C1731" w14:textId="77777777" w:rsidR="00A17643" w:rsidRPr="00A17643" w:rsidRDefault="00A17643" w:rsidP="00BA11CF">
            <w:pPr>
              <w:spacing w:after="0" w:line="240" w:lineRule="auto"/>
              <w:jc w:val="center"/>
              <w:rPr>
                <w:rFonts w:eastAsia="Times New Roman" w:cs="Times New Roman"/>
                <w:b/>
                <w:sz w:val="20"/>
                <w:szCs w:val="20"/>
              </w:rPr>
            </w:pPr>
            <w:r w:rsidRPr="00A17643">
              <w:rPr>
                <w:rFonts w:eastAsia="Times New Roman" w:cs="Times New Roman"/>
                <w:b/>
                <w:sz w:val="20"/>
                <w:szCs w:val="20"/>
              </w:rPr>
              <w:t>Hedefe Etkisi (%)</w:t>
            </w:r>
          </w:p>
        </w:tc>
        <w:tc>
          <w:tcPr>
            <w:tcW w:w="354" w:type="pct"/>
            <w:shd w:val="clear" w:color="auto" w:fill="00B0F0"/>
            <w:tcMar>
              <w:top w:w="57" w:type="dxa"/>
              <w:left w:w="57" w:type="dxa"/>
              <w:bottom w:w="57" w:type="dxa"/>
              <w:right w:w="57" w:type="dxa"/>
            </w:tcMar>
            <w:vAlign w:val="center"/>
          </w:tcPr>
          <w:p w14:paraId="77C292EE" w14:textId="77777777" w:rsidR="00A17643" w:rsidRPr="00A17643" w:rsidRDefault="00A17643" w:rsidP="00BA11CF">
            <w:pPr>
              <w:spacing w:after="0" w:line="240" w:lineRule="auto"/>
              <w:jc w:val="center"/>
              <w:rPr>
                <w:rFonts w:eastAsia="Times New Roman" w:cs="Times New Roman"/>
                <w:b/>
                <w:sz w:val="20"/>
                <w:szCs w:val="20"/>
              </w:rPr>
            </w:pPr>
            <w:r w:rsidRPr="00A17643">
              <w:rPr>
                <w:rFonts w:eastAsia="Times New Roman" w:cs="Times New Roman"/>
                <w:b/>
                <w:sz w:val="20"/>
                <w:szCs w:val="20"/>
              </w:rPr>
              <w:t>Başlangıç Değeri</w:t>
            </w:r>
          </w:p>
        </w:tc>
        <w:tc>
          <w:tcPr>
            <w:tcW w:w="289" w:type="pct"/>
            <w:shd w:val="clear" w:color="auto" w:fill="00B0F0"/>
            <w:tcMar>
              <w:top w:w="57" w:type="dxa"/>
              <w:left w:w="57" w:type="dxa"/>
              <w:bottom w:w="57" w:type="dxa"/>
              <w:right w:w="57" w:type="dxa"/>
            </w:tcMar>
            <w:vAlign w:val="center"/>
          </w:tcPr>
          <w:p w14:paraId="7E8BB662" w14:textId="77777777" w:rsidR="00A17643" w:rsidRPr="00A17643" w:rsidRDefault="00A17643" w:rsidP="00BA11CF">
            <w:pPr>
              <w:spacing w:after="0" w:line="240" w:lineRule="auto"/>
              <w:jc w:val="center"/>
              <w:rPr>
                <w:rFonts w:eastAsia="Times New Roman" w:cs="Times New Roman"/>
                <w:b/>
                <w:sz w:val="20"/>
                <w:szCs w:val="20"/>
              </w:rPr>
            </w:pPr>
            <w:r w:rsidRPr="00A17643">
              <w:rPr>
                <w:rFonts w:eastAsia="Times New Roman" w:cs="Times New Roman"/>
                <w:b/>
                <w:sz w:val="20"/>
                <w:szCs w:val="20"/>
              </w:rPr>
              <w:t>2019</w:t>
            </w:r>
          </w:p>
        </w:tc>
        <w:tc>
          <w:tcPr>
            <w:tcW w:w="289" w:type="pct"/>
            <w:shd w:val="clear" w:color="auto" w:fill="00B0F0"/>
            <w:tcMar>
              <w:top w:w="57" w:type="dxa"/>
              <w:left w:w="57" w:type="dxa"/>
              <w:bottom w:w="57" w:type="dxa"/>
              <w:right w:w="57" w:type="dxa"/>
            </w:tcMar>
            <w:vAlign w:val="center"/>
          </w:tcPr>
          <w:p w14:paraId="50E0CC9B" w14:textId="77777777" w:rsidR="00A17643" w:rsidRPr="00A17643" w:rsidRDefault="00A17643" w:rsidP="00BA11CF">
            <w:pPr>
              <w:spacing w:after="0" w:line="240" w:lineRule="auto"/>
              <w:jc w:val="center"/>
              <w:rPr>
                <w:rFonts w:eastAsia="Times New Roman" w:cs="Times New Roman"/>
                <w:b/>
                <w:sz w:val="20"/>
                <w:szCs w:val="20"/>
              </w:rPr>
            </w:pPr>
            <w:r w:rsidRPr="00A17643">
              <w:rPr>
                <w:rFonts w:eastAsia="Times New Roman" w:cs="Times New Roman"/>
                <w:b/>
                <w:sz w:val="20"/>
                <w:szCs w:val="20"/>
              </w:rPr>
              <w:t>2020</w:t>
            </w:r>
          </w:p>
        </w:tc>
        <w:tc>
          <w:tcPr>
            <w:tcW w:w="289" w:type="pct"/>
            <w:shd w:val="clear" w:color="auto" w:fill="00B0F0"/>
            <w:tcMar>
              <w:top w:w="57" w:type="dxa"/>
              <w:left w:w="57" w:type="dxa"/>
              <w:bottom w:w="57" w:type="dxa"/>
              <w:right w:w="57" w:type="dxa"/>
            </w:tcMar>
            <w:vAlign w:val="center"/>
          </w:tcPr>
          <w:p w14:paraId="5B162BA7" w14:textId="77777777" w:rsidR="00A17643" w:rsidRPr="00A17643" w:rsidRDefault="00A17643" w:rsidP="00BA11CF">
            <w:pPr>
              <w:spacing w:after="0" w:line="240" w:lineRule="auto"/>
              <w:jc w:val="center"/>
              <w:rPr>
                <w:rFonts w:eastAsia="Times New Roman" w:cs="Times New Roman"/>
                <w:b/>
                <w:sz w:val="20"/>
                <w:szCs w:val="20"/>
              </w:rPr>
            </w:pPr>
            <w:r w:rsidRPr="00A17643">
              <w:rPr>
                <w:rFonts w:eastAsia="Times New Roman" w:cs="Times New Roman"/>
                <w:b/>
                <w:sz w:val="20"/>
                <w:szCs w:val="20"/>
              </w:rPr>
              <w:t>2021</w:t>
            </w:r>
          </w:p>
        </w:tc>
        <w:tc>
          <w:tcPr>
            <w:tcW w:w="289" w:type="pct"/>
            <w:shd w:val="clear" w:color="auto" w:fill="00B0F0"/>
            <w:tcMar>
              <w:top w:w="57" w:type="dxa"/>
              <w:left w:w="57" w:type="dxa"/>
              <w:bottom w:w="57" w:type="dxa"/>
              <w:right w:w="57" w:type="dxa"/>
            </w:tcMar>
            <w:vAlign w:val="center"/>
          </w:tcPr>
          <w:p w14:paraId="7C957B3C" w14:textId="77777777" w:rsidR="00A17643" w:rsidRPr="00A17643" w:rsidRDefault="00A17643" w:rsidP="00BA11CF">
            <w:pPr>
              <w:spacing w:after="0" w:line="240" w:lineRule="auto"/>
              <w:jc w:val="center"/>
              <w:rPr>
                <w:rFonts w:eastAsia="Times New Roman" w:cs="Times New Roman"/>
                <w:b/>
                <w:sz w:val="20"/>
                <w:szCs w:val="20"/>
              </w:rPr>
            </w:pPr>
            <w:r w:rsidRPr="00A17643">
              <w:rPr>
                <w:rFonts w:eastAsia="Times New Roman" w:cs="Times New Roman"/>
                <w:b/>
                <w:sz w:val="20"/>
                <w:szCs w:val="20"/>
              </w:rPr>
              <w:t>2022</w:t>
            </w:r>
          </w:p>
        </w:tc>
        <w:tc>
          <w:tcPr>
            <w:tcW w:w="289" w:type="pct"/>
            <w:shd w:val="clear" w:color="auto" w:fill="00B0F0"/>
            <w:tcMar>
              <w:top w:w="57" w:type="dxa"/>
              <w:left w:w="57" w:type="dxa"/>
              <w:bottom w:w="57" w:type="dxa"/>
              <w:right w:w="57" w:type="dxa"/>
            </w:tcMar>
            <w:vAlign w:val="center"/>
          </w:tcPr>
          <w:p w14:paraId="0DA59746" w14:textId="77777777" w:rsidR="00A17643" w:rsidRPr="00A17643" w:rsidRDefault="00A17643" w:rsidP="00BA11CF">
            <w:pPr>
              <w:spacing w:after="0" w:line="240" w:lineRule="auto"/>
              <w:jc w:val="center"/>
              <w:rPr>
                <w:rFonts w:eastAsia="Times New Roman" w:cs="Times New Roman"/>
                <w:b/>
                <w:sz w:val="20"/>
                <w:szCs w:val="20"/>
              </w:rPr>
            </w:pPr>
            <w:r w:rsidRPr="00A17643">
              <w:rPr>
                <w:rFonts w:eastAsia="Times New Roman" w:cs="Times New Roman"/>
                <w:b/>
                <w:sz w:val="20"/>
                <w:szCs w:val="20"/>
              </w:rPr>
              <w:t>2023</w:t>
            </w:r>
          </w:p>
        </w:tc>
        <w:tc>
          <w:tcPr>
            <w:tcW w:w="289" w:type="pct"/>
            <w:shd w:val="clear" w:color="auto" w:fill="00B0F0"/>
            <w:tcMar>
              <w:top w:w="57" w:type="dxa"/>
              <w:left w:w="57" w:type="dxa"/>
              <w:bottom w:w="57" w:type="dxa"/>
              <w:right w:w="57" w:type="dxa"/>
            </w:tcMar>
            <w:vAlign w:val="center"/>
          </w:tcPr>
          <w:p w14:paraId="24A91041" w14:textId="77777777" w:rsidR="00A17643" w:rsidRPr="00A17643" w:rsidRDefault="00A17643" w:rsidP="00BA11CF">
            <w:pPr>
              <w:spacing w:after="0" w:line="240" w:lineRule="auto"/>
              <w:jc w:val="center"/>
              <w:rPr>
                <w:rFonts w:eastAsia="Times New Roman" w:cs="Times New Roman"/>
                <w:b/>
                <w:sz w:val="20"/>
                <w:szCs w:val="20"/>
              </w:rPr>
            </w:pPr>
            <w:r w:rsidRPr="00A17643">
              <w:rPr>
                <w:rFonts w:eastAsia="Times New Roman" w:cs="Times New Roman"/>
                <w:b/>
                <w:sz w:val="20"/>
                <w:szCs w:val="20"/>
              </w:rPr>
              <w:t>İzleme Sıklığı</w:t>
            </w:r>
          </w:p>
        </w:tc>
        <w:tc>
          <w:tcPr>
            <w:tcW w:w="294" w:type="pct"/>
            <w:shd w:val="clear" w:color="auto" w:fill="00B0F0"/>
            <w:tcMar>
              <w:top w:w="57" w:type="dxa"/>
              <w:left w:w="57" w:type="dxa"/>
              <w:bottom w:w="57" w:type="dxa"/>
              <w:right w:w="57" w:type="dxa"/>
            </w:tcMar>
            <w:vAlign w:val="center"/>
          </w:tcPr>
          <w:p w14:paraId="04E14D75" w14:textId="77777777" w:rsidR="00A17643" w:rsidRPr="00A17643" w:rsidRDefault="00A17643" w:rsidP="00BA11CF">
            <w:pPr>
              <w:spacing w:after="0" w:line="240" w:lineRule="auto"/>
              <w:jc w:val="center"/>
              <w:rPr>
                <w:rFonts w:eastAsia="Times New Roman" w:cs="Times New Roman"/>
                <w:b/>
                <w:sz w:val="20"/>
                <w:szCs w:val="20"/>
              </w:rPr>
            </w:pPr>
            <w:r w:rsidRPr="00A17643">
              <w:rPr>
                <w:rFonts w:eastAsia="Times New Roman" w:cs="Times New Roman"/>
                <w:b/>
                <w:sz w:val="20"/>
                <w:szCs w:val="20"/>
              </w:rPr>
              <w:t>Rapor Sıklığı</w:t>
            </w:r>
          </w:p>
        </w:tc>
      </w:tr>
      <w:tr w:rsidR="00A92D10" w:rsidRPr="00A17643" w14:paraId="74EE0949" w14:textId="77777777" w:rsidTr="00A01FAB">
        <w:trPr>
          <w:trHeight w:val="20"/>
          <w:jc w:val="center"/>
        </w:trPr>
        <w:tc>
          <w:tcPr>
            <w:tcW w:w="2227" w:type="pct"/>
            <w:gridSpan w:val="4"/>
            <w:shd w:val="clear" w:color="auto" w:fill="00B0F0"/>
            <w:tcMar>
              <w:top w:w="57" w:type="dxa"/>
              <w:left w:w="57" w:type="dxa"/>
              <w:bottom w:w="57" w:type="dxa"/>
              <w:right w:w="57" w:type="dxa"/>
            </w:tcMar>
            <w:vAlign w:val="center"/>
          </w:tcPr>
          <w:p w14:paraId="0E49E2E5" w14:textId="77777777" w:rsidR="00A92D10" w:rsidRPr="00A17643" w:rsidRDefault="00A92D10" w:rsidP="00BA11CF">
            <w:pPr>
              <w:spacing w:after="0" w:line="240" w:lineRule="auto"/>
              <w:jc w:val="left"/>
              <w:rPr>
                <w:rFonts w:eastAsia="Times New Roman" w:cs="Times New Roman"/>
                <w:b/>
                <w:sz w:val="20"/>
                <w:szCs w:val="20"/>
              </w:rPr>
            </w:pPr>
            <w:r w:rsidRPr="00A17643">
              <w:rPr>
                <w:rFonts w:eastAsia="Times New Roman" w:cs="Times New Roman"/>
                <w:b/>
                <w:sz w:val="20"/>
                <w:szCs w:val="20"/>
              </w:rPr>
              <w:t>PG 7.1.1 Özel okul öncesi eğitim okullarında bulunan öğrencilerin oranı (%)</w:t>
            </w:r>
          </w:p>
        </w:tc>
        <w:tc>
          <w:tcPr>
            <w:tcW w:w="391" w:type="pct"/>
            <w:shd w:val="clear" w:color="auto" w:fill="auto"/>
            <w:tcMar>
              <w:top w:w="57" w:type="dxa"/>
              <w:left w:w="57" w:type="dxa"/>
              <w:bottom w:w="57" w:type="dxa"/>
              <w:right w:w="57" w:type="dxa"/>
            </w:tcMar>
            <w:vAlign w:val="center"/>
          </w:tcPr>
          <w:p w14:paraId="43922A82" w14:textId="2F076BEC" w:rsidR="00A92D10" w:rsidRPr="00A17643" w:rsidRDefault="00A92D10" w:rsidP="00A92D10">
            <w:pPr>
              <w:spacing w:after="0"/>
              <w:jc w:val="center"/>
              <w:rPr>
                <w:rFonts w:cs="Times New Roman"/>
                <w:sz w:val="20"/>
                <w:szCs w:val="20"/>
              </w:rPr>
            </w:pPr>
            <w:r>
              <w:rPr>
                <w:rFonts w:cs="Times New Roman"/>
                <w:sz w:val="20"/>
                <w:szCs w:val="20"/>
              </w:rPr>
              <w:t>25</w:t>
            </w:r>
          </w:p>
        </w:tc>
        <w:tc>
          <w:tcPr>
            <w:tcW w:w="354" w:type="pct"/>
            <w:shd w:val="clear" w:color="auto" w:fill="auto"/>
            <w:tcMar>
              <w:top w:w="57" w:type="dxa"/>
              <w:left w:w="57" w:type="dxa"/>
              <w:bottom w:w="57" w:type="dxa"/>
              <w:right w:w="57" w:type="dxa"/>
            </w:tcMar>
          </w:tcPr>
          <w:p w14:paraId="5975835C" w14:textId="0B882090" w:rsidR="00A92D10" w:rsidRPr="00A17643" w:rsidRDefault="00A92D10" w:rsidP="00A92D10">
            <w:pPr>
              <w:spacing w:after="0"/>
              <w:jc w:val="center"/>
              <w:rPr>
                <w:rFonts w:cs="Times New Roman"/>
                <w:sz w:val="20"/>
                <w:szCs w:val="20"/>
              </w:rPr>
            </w:pPr>
            <w:r w:rsidRPr="00A92D10">
              <w:rPr>
                <w:rFonts w:cs="Times New Roman"/>
                <w:sz w:val="20"/>
                <w:szCs w:val="20"/>
              </w:rPr>
              <w:t>2,13%</w:t>
            </w:r>
          </w:p>
        </w:tc>
        <w:tc>
          <w:tcPr>
            <w:tcW w:w="289" w:type="pct"/>
            <w:shd w:val="clear" w:color="auto" w:fill="auto"/>
            <w:tcMar>
              <w:top w:w="57" w:type="dxa"/>
              <w:left w:w="57" w:type="dxa"/>
              <w:bottom w:w="57" w:type="dxa"/>
              <w:right w:w="57" w:type="dxa"/>
            </w:tcMar>
          </w:tcPr>
          <w:p w14:paraId="0C3D3ADD" w14:textId="0055DD4D" w:rsidR="00A92D10" w:rsidRPr="00A17643" w:rsidRDefault="00A92D10" w:rsidP="00A92D10">
            <w:pPr>
              <w:spacing w:after="0"/>
              <w:jc w:val="center"/>
              <w:rPr>
                <w:rFonts w:cs="Times New Roman"/>
                <w:sz w:val="20"/>
                <w:szCs w:val="20"/>
              </w:rPr>
            </w:pPr>
            <w:r w:rsidRPr="00A92D10">
              <w:rPr>
                <w:rFonts w:cs="Times New Roman"/>
                <w:sz w:val="20"/>
                <w:szCs w:val="20"/>
              </w:rPr>
              <w:t>3,00%</w:t>
            </w:r>
          </w:p>
        </w:tc>
        <w:tc>
          <w:tcPr>
            <w:tcW w:w="289" w:type="pct"/>
            <w:shd w:val="clear" w:color="auto" w:fill="auto"/>
            <w:tcMar>
              <w:top w:w="57" w:type="dxa"/>
              <w:left w:w="57" w:type="dxa"/>
              <w:bottom w:w="57" w:type="dxa"/>
              <w:right w:w="57" w:type="dxa"/>
            </w:tcMar>
          </w:tcPr>
          <w:p w14:paraId="2407ECFB" w14:textId="79179428" w:rsidR="00A92D10" w:rsidRPr="00A17643" w:rsidRDefault="00A92D10" w:rsidP="00A92D10">
            <w:pPr>
              <w:spacing w:after="0"/>
              <w:jc w:val="center"/>
              <w:rPr>
                <w:rFonts w:cs="Times New Roman"/>
                <w:sz w:val="20"/>
                <w:szCs w:val="20"/>
              </w:rPr>
            </w:pPr>
            <w:r w:rsidRPr="00A92D10">
              <w:rPr>
                <w:rFonts w:cs="Times New Roman"/>
                <w:sz w:val="20"/>
                <w:szCs w:val="20"/>
              </w:rPr>
              <w:t>3,00%</w:t>
            </w:r>
          </w:p>
        </w:tc>
        <w:tc>
          <w:tcPr>
            <w:tcW w:w="289" w:type="pct"/>
            <w:shd w:val="clear" w:color="auto" w:fill="auto"/>
            <w:tcMar>
              <w:top w:w="57" w:type="dxa"/>
              <w:left w:w="57" w:type="dxa"/>
              <w:bottom w:w="57" w:type="dxa"/>
              <w:right w:w="57" w:type="dxa"/>
            </w:tcMar>
          </w:tcPr>
          <w:p w14:paraId="5F1B119A" w14:textId="189BC3C9" w:rsidR="00A92D10" w:rsidRPr="00A17643" w:rsidRDefault="00A92D10" w:rsidP="00A92D10">
            <w:pPr>
              <w:spacing w:after="0"/>
              <w:jc w:val="center"/>
              <w:rPr>
                <w:rFonts w:cs="Times New Roman"/>
                <w:sz w:val="20"/>
                <w:szCs w:val="20"/>
              </w:rPr>
            </w:pPr>
            <w:r w:rsidRPr="00A92D10">
              <w:rPr>
                <w:rFonts w:cs="Times New Roman"/>
                <w:sz w:val="20"/>
                <w:szCs w:val="20"/>
              </w:rPr>
              <w:t>3%</w:t>
            </w:r>
          </w:p>
        </w:tc>
        <w:tc>
          <w:tcPr>
            <w:tcW w:w="289" w:type="pct"/>
            <w:shd w:val="clear" w:color="auto" w:fill="auto"/>
            <w:tcMar>
              <w:top w:w="57" w:type="dxa"/>
              <w:left w:w="57" w:type="dxa"/>
              <w:bottom w:w="57" w:type="dxa"/>
              <w:right w:w="57" w:type="dxa"/>
            </w:tcMar>
          </w:tcPr>
          <w:p w14:paraId="2C7F3888" w14:textId="2AB2C49F" w:rsidR="00A92D10" w:rsidRPr="00A17643" w:rsidRDefault="00A92D10" w:rsidP="00A92D10">
            <w:pPr>
              <w:spacing w:after="0"/>
              <w:jc w:val="center"/>
              <w:rPr>
                <w:rFonts w:cs="Times New Roman"/>
                <w:sz w:val="20"/>
                <w:szCs w:val="20"/>
              </w:rPr>
            </w:pPr>
            <w:r w:rsidRPr="00A92D10">
              <w:rPr>
                <w:rFonts w:cs="Times New Roman"/>
                <w:sz w:val="20"/>
                <w:szCs w:val="20"/>
              </w:rPr>
              <w:t>3,00%</w:t>
            </w:r>
          </w:p>
        </w:tc>
        <w:tc>
          <w:tcPr>
            <w:tcW w:w="289" w:type="pct"/>
            <w:shd w:val="clear" w:color="auto" w:fill="auto"/>
            <w:tcMar>
              <w:top w:w="57" w:type="dxa"/>
              <w:left w:w="57" w:type="dxa"/>
              <w:bottom w:w="57" w:type="dxa"/>
              <w:right w:w="57" w:type="dxa"/>
            </w:tcMar>
          </w:tcPr>
          <w:p w14:paraId="27A88F5A" w14:textId="272DCFFF" w:rsidR="00A92D10" w:rsidRPr="00A17643" w:rsidRDefault="00A92D10" w:rsidP="00A92D10">
            <w:pPr>
              <w:spacing w:after="0"/>
              <w:jc w:val="center"/>
              <w:rPr>
                <w:rFonts w:cs="Times New Roman"/>
                <w:sz w:val="20"/>
                <w:szCs w:val="20"/>
              </w:rPr>
            </w:pPr>
            <w:r w:rsidRPr="00A92D10">
              <w:rPr>
                <w:rFonts w:cs="Times New Roman"/>
                <w:sz w:val="20"/>
                <w:szCs w:val="20"/>
              </w:rPr>
              <w:t>3,00%</w:t>
            </w:r>
          </w:p>
        </w:tc>
        <w:tc>
          <w:tcPr>
            <w:tcW w:w="289" w:type="pct"/>
            <w:shd w:val="clear" w:color="auto" w:fill="auto"/>
            <w:tcMar>
              <w:top w:w="57" w:type="dxa"/>
              <w:left w:w="57" w:type="dxa"/>
              <w:bottom w:w="57" w:type="dxa"/>
              <w:right w:w="57" w:type="dxa"/>
            </w:tcMar>
            <w:vAlign w:val="center"/>
          </w:tcPr>
          <w:p w14:paraId="0890304A" w14:textId="77777777" w:rsidR="00A92D10" w:rsidRPr="00A17643" w:rsidRDefault="00A92D10" w:rsidP="00BA11CF">
            <w:pPr>
              <w:spacing w:after="0"/>
              <w:jc w:val="center"/>
              <w:rPr>
                <w:rFonts w:eastAsia="Times New Roman" w:cs="Times New Roman"/>
                <w:sz w:val="20"/>
                <w:szCs w:val="20"/>
              </w:rPr>
            </w:pPr>
            <w:r w:rsidRPr="00A17643">
              <w:rPr>
                <w:rFonts w:eastAsia="Times New Roman" w:cs="Times New Roman"/>
                <w:sz w:val="20"/>
                <w:szCs w:val="20"/>
              </w:rPr>
              <w:t>6 Ay</w:t>
            </w:r>
          </w:p>
        </w:tc>
        <w:tc>
          <w:tcPr>
            <w:tcW w:w="294" w:type="pct"/>
            <w:shd w:val="clear" w:color="auto" w:fill="auto"/>
            <w:tcMar>
              <w:top w:w="57" w:type="dxa"/>
              <w:left w:w="57" w:type="dxa"/>
              <w:bottom w:w="57" w:type="dxa"/>
              <w:right w:w="57" w:type="dxa"/>
            </w:tcMar>
            <w:vAlign w:val="center"/>
          </w:tcPr>
          <w:p w14:paraId="1E992A07" w14:textId="77777777" w:rsidR="00A92D10" w:rsidRPr="00A17643" w:rsidRDefault="00A92D10" w:rsidP="00BA11CF">
            <w:pPr>
              <w:spacing w:after="0"/>
              <w:jc w:val="center"/>
              <w:rPr>
                <w:rFonts w:eastAsia="Times New Roman" w:cs="Times New Roman"/>
                <w:sz w:val="20"/>
                <w:szCs w:val="20"/>
              </w:rPr>
            </w:pPr>
            <w:r w:rsidRPr="00A17643">
              <w:rPr>
                <w:rFonts w:eastAsia="Times New Roman" w:cs="Times New Roman"/>
                <w:sz w:val="20"/>
                <w:szCs w:val="20"/>
              </w:rPr>
              <w:t>6 Ay</w:t>
            </w:r>
          </w:p>
        </w:tc>
      </w:tr>
      <w:tr w:rsidR="00A92D10" w:rsidRPr="00A17643" w14:paraId="5E1AC2E7" w14:textId="77777777" w:rsidTr="00A01FAB">
        <w:trPr>
          <w:trHeight w:val="20"/>
          <w:jc w:val="center"/>
        </w:trPr>
        <w:tc>
          <w:tcPr>
            <w:tcW w:w="2227" w:type="pct"/>
            <w:gridSpan w:val="4"/>
            <w:shd w:val="clear" w:color="auto" w:fill="00B0F0"/>
            <w:tcMar>
              <w:top w:w="57" w:type="dxa"/>
              <w:left w:w="57" w:type="dxa"/>
              <w:bottom w:w="57" w:type="dxa"/>
              <w:right w:w="57" w:type="dxa"/>
            </w:tcMar>
            <w:vAlign w:val="center"/>
          </w:tcPr>
          <w:p w14:paraId="6AE71EF1" w14:textId="77777777" w:rsidR="00A92D10" w:rsidRPr="00A17643" w:rsidRDefault="00A92D10" w:rsidP="00BA11CF">
            <w:pPr>
              <w:spacing w:after="0" w:line="240" w:lineRule="auto"/>
              <w:jc w:val="left"/>
              <w:rPr>
                <w:rFonts w:eastAsia="Times New Roman" w:cs="Times New Roman"/>
                <w:b/>
                <w:sz w:val="20"/>
                <w:szCs w:val="20"/>
              </w:rPr>
            </w:pPr>
            <w:r w:rsidRPr="00A17643">
              <w:rPr>
                <w:rFonts w:eastAsia="Times New Roman" w:cs="Times New Roman"/>
                <w:b/>
                <w:sz w:val="20"/>
                <w:szCs w:val="20"/>
              </w:rPr>
              <w:t>PG 7.1.2 Özel ilkokullarda bulunan öğrencilerin oranı (%)</w:t>
            </w:r>
          </w:p>
        </w:tc>
        <w:tc>
          <w:tcPr>
            <w:tcW w:w="391" w:type="pct"/>
            <w:shd w:val="clear" w:color="auto" w:fill="auto"/>
            <w:tcMar>
              <w:top w:w="57" w:type="dxa"/>
              <w:left w:w="57" w:type="dxa"/>
              <w:bottom w:w="57" w:type="dxa"/>
              <w:right w:w="57" w:type="dxa"/>
            </w:tcMar>
            <w:vAlign w:val="center"/>
          </w:tcPr>
          <w:p w14:paraId="3F9AF345" w14:textId="0F7E0D5D" w:rsidR="00A92D10" w:rsidRPr="00A17643" w:rsidRDefault="00A92D10" w:rsidP="00A92D10">
            <w:pPr>
              <w:spacing w:after="0"/>
              <w:jc w:val="center"/>
              <w:rPr>
                <w:rFonts w:cs="Times New Roman"/>
                <w:sz w:val="20"/>
                <w:szCs w:val="20"/>
              </w:rPr>
            </w:pPr>
            <w:r>
              <w:rPr>
                <w:rFonts w:cs="Times New Roman"/>
                <w:sz w:val="20"/>
                <w:szCs w:val="20"/>
              </w:rPr>
              <w:t>25</w:t>
            </w:r>
          </w:p>
        </w:tc>
        <w:tc>
          <w:tcPr>
            <w:tcW w:w="354" w:type="pct"/>
            <w:shd w:val="clear" w:color="auto" w:fill="auto"/>
            <w:tcMar>
              <w:top w:w="57" w:type="dxa"/>
              <w:left w:w="57" w:type="dxa"/>
              <w:bottom w:w="57" w:type="dxa"/>
              <w:right w:w="57" w:type="dxa"/>
            </w:tcMar>
          </w:tcPr>
          <w:p w14:paraId="36737150" w14:textId="23912103" w:rsidR="00A92D10" w:rsidRPr="00A17643" w:rsidRDefault="00A92D10" w:rsidP="00A92D10">
            <w:pPr>
              <w:spacing w:after="0"/>
              <w:jc w:val="center"/>
              <w:rPr>
                <w:rFonts w:cs="Times New Roman"/>
                <w:sz w:val="20"/>
                <w:szCs w:val="20"/>
              </w:rPr>
            </w:pPr>
            <w:r w:rsidRPr="00A92D10">
              <w:rPr>
                <w:rFonts w:cs="Times New Roman"/>
                <w:sz w:val="20"/>
                <w:szCs w:val="20"/>
              </w:rPr>
              <w:t>0,00%</w:t>
            </w:r>
          </w:p>
        </w:tc>
        <w:tc>
          <w:tcPr>
            <w:tcW w:w="289" w:type="pct"/>
            <w:shd w:val="clear" w:color="auto" w:fill="auto"/>
            <w:tcMar>
              <w:top w:w="57" w:type="dxa"/>
              <w:left w:w="57" w:type="dxa"/>
              <w:bottom w:w="57" w:type="dxa"/>
              <w:right w:w="57" w:type="dxa"/>
            </w:tcMar>
          </w:tcPr>
          <w:p w14:paraId="05CEDC56" w14:textId="11AC2C7C" w:rsidR="00A92D10" w:rsidRPr="00A17643" w:rsidRDefault="00A92D10" w:rsidP="00A92D10">
            <w:pPr>
              <w:spacing w:after="0"/>
              <w:jc w:val="center"/>
              <w:rPr>
                <w:rFonts w:cs="Times New Roman"/>
                <w:sz w:val="20"/>
                <w:szCs w:val="20"/>
              </w:rPr>
            </w:pPr>
            <w:r w:rsidRPr="00A92D10">
              <w:rPr>
                <w:rFonts w:cs="Times New Roman"/>
                <w:sz w:val="20"/>
                <w:szCs w:val="20"/>
              </w:rPr>
              <w:t>0,00%</w:t>
            </w:r>
          </w:p>
        </w:tc>
        <w:tc>
          <w:tcPr>
            <w:tcW w:w="289" w:type="pct"/>
            <w:shd w:val="clear" w:color="auto" w:fill="auto"/>
            <w:tcMar>
              <w:top w:w="57" w:type="dxa"/>
              <w:left w:w="57" w:type="dxa"/>
              <w:bottom w:w="57" w:type="dxa"/>
              <w:right w:w="57" w:type="dxa"/>
            </w:tcMar>
          </w:tcPr>
          <w:p w14:paraId="6BE793A6" w14:textId="153353F6" w:rsidR="00A92D10" w:rsidRPr="00A17643" w:rsidRDefault="00A92D10" w:rsidP="00A92D10">
            <w:pPr>
              <w:spacing w:after="0"/>
              <w:jc w:val="center"/>
              <w:rPr>
                <w:rFonts w:cs="Times New Roman"/>
                <w:sz w:val="20"/>
                <w:szCs w:val="20"/>
              </w:rPr>
            </w:pPr>
            <w:r w:rsidRPr="00A92D10">
              <w:rPr>
                <w:rFonts w:cs="Times New Roman"/>
                <w:sz w:val="20"/>
                <w:szCs w:val="20"/>
              </w:rPr>
              <w:t>0,00%</w:t>
            </w:r>
          </w:p>
        </w:tc>
        <w:tc>
          <w:tcPr>
            <w:tcW w:w="289" w:type="pct"/>
            <w:shd w:val="clear" w:color="auto" w:fill="auto"/>
            <w:tcMar>
              <w:top w:w="57" w:type="dxa"/>
              <w:left w:w="57" w:type="dxa"/>
              <w:bottom w:w="57" w:type="dxa"/>
              <w:right w:w="57" w:type="dxa"/>
            </w:tcMar>
          </w:tcPr>
          <w:p w14:paraId="2E18414A" w14:textId="6D28BFB5" w:rsidR="00A92D10" w:rsidRPr="00A17643" w:rsidRDefault="00A92D10" w:rsidP="00A92D10">
            <w:pPr>
              <w:spacing w:after="0"/>
              <w:jc w:val="center"/>
              <w:rPr>
                <w:rFonts w:cs="Times New Roman"/>
                <w:sz w:val="20"/>
                <w:szCs w:val="20"/>
              </w:rPr>
            </w:pPr>
            <w:r w:rsidRPr="00A92D10">
              <w:rPr>
                <w:rFonts w:cs="Times New Roman"/>
                <w:sz w:val="20"/>
                <w:szCs w:val="20"/>
              </w:rPr>
              <w:t>0,00%</w:t>
            </w:r>
          </w:p>
        </w:tc>
        <w:tc>
          <w:tcPr>
            <w:tcW w:w="289" w:type="pct"/>
            <w:shd w:val="clear" w:color="auto" w:fill="auto"/>
            <w:tcMar>
              <w:top w:w="57" w:type="dxa"/>
              <w:left w:w="57" w:type="dxa"/>
              <w:bottom w:w="57" w:type="dxa"/>
              <w:right w:w="57" w:type="dxa"/>
            </w:tcMar>
          </w:tcPr>
          <w:p w14:paraId="738D82A1" w14:textId="4F4F7D90" w:rsidR="00A92D10" w:rsidRPr="00A17643" w:rsidRDefault="00A92D10" w:rsidP="00A92D10">
            <w:pPr>
              <w:spacing w:after="0"/>
              <w:jc w:val="center"/>
              <w:rPr>
                <w:rFonts w:cs="Times New Roman"/>
                <w:sz w:val="20"/>
                <w:szCs w:val="20"/>
              </w:rPr>
            </w:pPr>
            <w:r w:rsidRPr="00A92D10">
              <w:rPr>
                <w:rFonts w:cs="Times New Roman"/>
                <w:sz w:val="20"/>
                <w:szCs w:val="20"/>
              </w:rPr>
              <w:t>0%</w:t>
            </w:r>
          </w:p>
        </w:tc>
        <w:tc>
          <w:tcPr>
            <w:tcW w:w="289" w:type="pct"/>
            <w:shd w:val="clear" w:color="auto" w:fill="auto"/>
            <w:tcMar>
              <w:top w:w="57" w:type="dxa"/>
              <w:left w:w="57" w:type="dxa"/>
              <w:bottom w:w="57" w:type="dxa"/>
              <w:right w:w="57" w:type="dxa"/>
            </w:tcMar>
          </w:tcPr>
          <w:p w14:paraId="16D95706" w14:textId="3790CC10" w:rsidR="00A92D10" w:rsidRPr="00A17643" w:rsidRDefault="00A92D10" w:rsidP="00A92D10">
            <w:pPr>
              <w:spacing w:after="0"/>
              <w:jc w:val="center"/>
              <w:rPr>
                <w:rFonts w:cs="Times New Roman"/>
                <w:sz w:val="20"/>
                <w:szCs w:val="20"/>
              </w:rPr>
            </w:pPr>
            <w:r w:rsidRPr="00A92D10">
              <w:rPr>
                <w:rFonts w:cs="Times New Roman"/>
                <w:sz w:val="20"/>
                <w:szCs w:val="20"/>
              </w:rPr>
              <w:t>0,00%</w:t>
            </w:r>
          </w:p>
        </w:tc>
        <w:tc>
          <w:tcPr>
            <w:tcW w:w="289" w:type="pct"/>
            <w:shd w:val="clear" w:color="auto" w:fill="auto"/>
            <w:tcMar>
              <w:top w:w="57" w:type="dxa"/>
              <w:left w:w="57" w:type="dxa"/>
              <w:bottom w:w="57" w:type="dxa"/>
              <w:right w:w="57" w:type="dxa"/>
            </w:tcMar>
            <w:vAlign w:val="center"/>
          </w:tcPr>
          <w:p w14:paraId="2AEC3076" w14:textId="77777777" w:rsidR="00A92D10" w:rsidRPr="00A17643" w:rsidRDefault="00A92D10" w:rsidP="00BA11CF">
            <w:pPr>
              <w:spacing w:after="0"/>
              <w:jc w:val="center"/>
              <w:rPr>
                <w:rFonts w:eastAsia="Times New Roman" w:cs="Times New Roman"/>
                <w:sz w:val="20"/>
                <w:szCs w:val="20"/>
              </w:rPr>
            </w:pPr>
            <w:r w:rsidRPr="00A17643">
              <w:rPr>
                <w:rFonts w:eastAsia="Times New Roman" w:cs="Times New Roman"/>
                <w:sz w:val="20"/>
                <w:szCs w:val="20"/>
              </w:rPr>
              <w:t>6 Ay</w:t>
            </w:r>
          </w:p>
        </w:tc>
        <w:tc>
          <w:tcPr>
            <w:tcW w:w="294" w:type="pct"/>
            <w:shd w:val="clear" w:color="auto" w:fill="auto"/>
            <w:tcMar>
              <w:top w:w="57" w:type="dxa"/>
              <w:left w:w="57" w:type="dxa"/>
              <w:bottom w:w="57" w:type="dxa"/>
              <w:right w:w="57" w:type="dxa"/>
            </w:tcMar>
            <w:vAlign w:val="center"/>
          </w:tcPr>
          <w:p w14:paraId="420BE9F2" w14:textId="77777777" w:rsidR="00A92D10" w:rsidRPr="00A17643" w:rsidRDefault="00A92D10" w:rsidP="00BA11CF">
            <w:pPr>
              <w:spacing w:after="0"/>
              <w:jc w:val="center"/>
              <w:rPr>
                <w:rFonts w:eastAsia="Times New Roman" w:cs="Times New Roman"/>
                <w:sz w:val="20"/>
                <w:szCs w:val="20"/>
              </w:rPr>
            </w:pPr>
            <w:r w:rsidRPr="00A17643">
              <w:rPr>
                <w:rFonts w:eastAsia="Times New Roman" w:cs="Times New Roman"/>
                <w:sz w:val="20"/>
                <w:szCs w:val="20"/>
              </w:rPr>
              <w:t>6 Ay</w:t>
            </w:r>
          </w:p>
        </w:tc>
      </w:tr>
      <w:tr w:rsidR="00A92D10" w:rsidRPr="00A17643" w14:paraId="738E5EE0" w14:textId="77777777" w:rsidTr="00A01FAB">
        <w:trPr>
          <w:trHeight w:val="20"/>
          <w:jc w:val="center"/>
        </w:trPr>
        <w:tc>
          <w:tcPr>
            <w:tcW w:w="2227" w:type="pct"/>
            <w:gridSpan w:val="4"/>
            <w:shd w:val="clear" w:color="auto" w:fill="00B0F0"/>
            <w:tcMar>
              <w:top w:w="57" w:type="dxa"/>
              <w:left w:w="57" w:type="dxa"/>
              <w:bottom w:w="57" w:type="dxa"/>
              <w:right w:w="57" w:type="dxa"/>
            </w:tcMar>
            <w:vAlign w:val="center"/>
          </w:tcPr>
          <w:p w14:paraId="43B3F787" w14:textId="77777777" w:rsidR="00A92D10" w:rsidRPr="00A17643" w:rsidRDefault="00A92D10" w:rsidP="00BA11CF">
            <w:pPr>
              <w:spacing w:after="0" w:line="240" w:lineRule="auto"/>
              <w:jc w:val="left"/>
              <w:rPr>
                <w:rFonts w:eastAsia="Times New Roman" w:cs="Times New Roman"/>
                <w:b/>
                <w:sz w:val="20"/>
                <w:szCs w:val="20"/>
              </w:rPr>
            </w:pPr>
            <w:r w:rsidRPr="00A17643">
              <w:rPr>
                <w:rFonts w:eastAsia="Times New Roman" w:cs="Times New Roman"/>
                <w:b/>
                <w:sz w:val="20"/>
                <w:szCs w:val="20"/>
              </w:rPr>
              <w:t>PG 7.1.3 Özel ortaokullarda bulunan öğrencilerin oranı (%)</w:t>
            </w:r>
          </w:p>
        </w:tc>
        <w:tc>
          <w:tcPr>
            <w:tcW w:w="391" w:type="pct"/>
            <w:shd w:val="clear" w:color="auto" w:fill="auto"/>
            <w:tcMar>
              <w:top w:w="57" w:type="dxa"/>
              <w:left w:w="57" w:type="dxa"/>
              <w:bottom w:w="57" w:type="dxa"/>
              <w:right w:w="57" w:type="dxa"/>
            </w:tcMar>
            <w:vAlign w:val="center"/>
          </w:tcPr>
          <w:p w14:paraId="6A2BC730" w14:textId="7A88EFD2" w:rsidR="00A92D10" w:rsidRPr="00A17643" w:rsidRDefault="00A92D10" w:rsidP="00A92D10">
            <w:pPr>
              <w:spacing w:after="0"/>
              <w:jc w:val="center"/>
              <w:rPr>
                <w:rFonts w:cs="Times New Roman"/>
                <w:sz w:val="20"/>
                <w:szCs w:val="20"/>
              </w:rPr>
            </w:pPr>
            <w:r>
              <w:rPr>
                <w:rFonts w:cs="Times New Roman"/>
                <w:sz w:val="20"/>
                <w:szCs w:val="20"/>
              </w:rPr>
              <w:t>25</w:t>
            </w:r>
          </w:p>
        </w:tc>
        <w:tc>
          <w:tcPr>
            <w:tcW w:w="354" w:type="pct"/>
            <w:shd w:val="clear" w:color="auto" w:fill="auto"/>
            <w:tcMar>
              <w:top w:w="57" w:type="dxa"/>
              <w:left w:w="57" w:type="dxa"/>
              <w:bottom w:w="57" w:type="dxa"/>
              <w:right w:w="57" w:type="dxa"/>
            </w:tcMar>
          </w:tcPr>
          <w:p w14:paraId="2C8571C7" w14:textId="48F157FB" w:rsidR="00A92D10" w:rsidRPr="00A17643" w:rsidRDefault="00A92D10" w:rsidP="00A92D10">
            <w:pPr>
              <w:spacing w:after="0"/>
              <w:jc w:val="center"/>
              <w:rPr>
                <w:rFonts w:cs="Times New Roman"/>
                <w:sz w:val="20"/>
                <w:szCs w:val="20"/>
              </w:rPr>
            </w:pPr>
            <w:r w:rsidRPr="00A92D10">
              <w:rPr>
                <w:rFonts w:cs="Times New Roman"/>
                <w:sz w:val="20"/>
                <w:szCs w:val="20"/>
              </w:rPr>
              <w:t>0%</w:t>
            </w:r>
          </w:p>
        </w:tc>
        <w:tc>
          <w:tcPr>
            <w:tcW w:w="289" w:type="pct"/>
            <w:shd w:val="clear" w:color="auto" w:fill="auto"/>
            <w:tcMar>
              <w:top w:w="57" w:type="dxa"/>
              <w:left w:w="57" w:type="dxa"/>
              <w:bottom w:w="57" w:type="dxa"/>
              <w:right w:w="57" w:type="dxa"/>
            </w:tcMar>
          </w:tcPr>
          <w:p w14:paraId="166AA401" w14:textId="6DC90DAD" w:rsidR="00A92D10" w:rsidRPr="00A17643" w:rsidRDefault="00A92D10" w:rsidP="00A92D10">
            <w:pPr>
              <w:spacing w:after="0"/>
              <w:jc w:val="center"/>
              <w:rPr>
                <w:rFonts w:cs="Times New Roman"/>
                <w:sz w:val="20"/>
                <w:szCs w:val="20"/>
              </w:rPr>
            </w:pPr>
            <w:r w:rsidRPr="00A92D10">
              <w:rPr>
                <w:rFonts w:cs="Times New Roman"/>
                <w:sz w:val="20"/>
                <w:szCs w:val="20"/>
              </w:rPr>
              <w:t>0,00%</w:t>
            </w:r>
          </w:p>
        </w:tc>
        <w:tc>
          <w:tcPr>
            <w:tcW w:w="289" w:type="pct"/>
            <w:shd w:val="clear" w:color="auto" w:fill="auto"/>
            <w:tcMar>
              <w:top w:w="57" w:type="dxa"/>
              <w:left w:w="57" w:type="dxa"/>
              <w:bottom w:w="57" w:type="dxa"/>
              <w:right w:w="57" w:type="dxa"/>
            </w:tcMar>
          </w:tcPr>
          <w:p w14:paraId="1422837F" w14:textId="551E895A" w:rsidR="00A92D10" w:rsidRPr="00A17643" w:rsidRDefault="00A92D10" w:rsidP="00A92D10">
            <w:pPr>
              <w:spacing w:after="0"/>
              <w:jc w:val="center"/>
              <w:rPr>
                <w:rFonts w:cs="Times New Roman"/>
                <w:sz w:val="20"/>
                <w:szCs w:val="20"/>
              </w:rPr>
            </w:pPr>
            <w:r w:rsidRPr="00A92D10">
              <w:rPr>
                <w:rFonts w:cs="Times New Roman"/>
                <w:sz w:val="20"/>
                <w:szCs w:val="20"/>
              </w:rPr>
              <w:t>0,00%</w:t>
            </w:r>
          </w:p>
        </w:tc>
        <w:tc>
          <w:tcPr>
            <w:tcW w:w="289" w:type="pct"/>
            <w:shd w:val="clear" w:color="auto" w:fill="auto"/>
            <w:tcMar>
              <w:top w:w="57" w:type="dxa"/>
              <w:left w:w="57" w:type="dxa"/>
              <w:bottom w:w="57" w:type="dxa"/>
              <w:right w:w="57" w:type="dxa"/>
            </w:tcMar>
          </w:tcPr>
          <w:p w14:paraId="0B1B5D68" w14:textId="0F8823EE" w:rsidR="00A92D10" w:rsidRPr="00A17643" w:rsidRDefault="00A92D10" w:rsidP="00A92D10">
            <w:pPr>
              <w:spacing w:after="0"/>
              <w:jc w:val="center"/>
              <w:rPr>
                <w:rFonts w:cs="Times New Roman"/>
                <w:sz w:val="20"/>
                <w:szCs w:val="20"/>
              </w:rPr>
            </w:pPr>
            <w:r w:rsidRPr="00A92D10">
              <w:rPr>
                <w:rFonts w:cs="Times New Roman"/>
                <w:sz w:val="20"/>
                <w:szCs w:val="20"/>
              </w:rPr>
              <w:t>0,00%</w:t>
            </w:r>
          </w:p>
        </w:tc>
        <w:tc>
          <w:tcPr>
            <w:tcW w:w="289" w:type="pct"/>
            <w:shd w:val="clear" w:color="auto" w:fill="auto"/>
            <w:tcMar>
              <w:top w:w="57" w:type="dxa"/>
              <w:left w:w="57" w:type="dxa"/>
              <w:bottom w:w="57" w:type="dxa"/>
              <w:right w:w="57" w:type="dxa"/>
            </w:tcMar>
          </w:tcPr>
          <w:p w14:paraId="33DB1016" w14:textId="74D719F4" w:rsidR="00A92D10" w:rsidRPr="00A17643" w:rsidRDefault="00A92D10" w:rsidP="00A92D10">
            <w:pPr>
              <w:spacing w:after="0"/>
              <w:jc w:val="center"/>
              <w:rPr>
                <w:rFonts w:cs="Times New Roman"/>
                <w:sz w:val="20"/>
                <w:szCs w:val="20"/>
              </w:rPr>
            </w:pPr>
            <w:r w:rsidRPr="00A92D10">
              <w:rPr>
                <w:rFonts w:cs="Times New Roman"/>
                <w:sz w:val="20"/>
                <w:szCs w:val="20"/>
              </w:rPr>
              <w:t>0,00%</w:t>
            </w:r>
          </w:p>
        </w:tc>
        <w:tc>
          <w:tcPr>
            <w:tcW w:w="289" w:type="pct"/>
            <w:shd w:val="clear" w:color="auto" w:fill="auto"/>
            <w:tcMar>
              <w:top w:w="57" w:type="dxa"/>
              <w:left w:w="57" w:type="dxa"/>
              <w:bottom w:w="57" w:type="dxa"/>
              <w:right w:w="57" w:type="dxa"/>
            </w:tcMar>
          </w:tcPr>
          <w:p w14:paraId="7604E365" w14:textId="7B0BA431" w:rsidR="00A92D10" w:rsidRPr="00A17643" w:rsidRDefault="00A92D10" w:rsidP="00A92D10">
            <w:pPr>
              <w:spacing w:after="0"/>
              <w:jc w:val="center"/>
              <w:rPr>
                <w:rFonts w:cs="Times New Roman"/>
                <w:sz w:val="20"/>
                <w:szCs w:val="20"/>
              </w:rPr>
            </w:pPr>
            <w:r w:rsidRPr="00A92D10">
              <w:rPr>
                <w:rFonts w:cs="Times New Roman"/>
                <w:sz w:val="20"/>
                <w:szCs w:val="20"/>
              </w:rPr>
              <w:t>0,00%</w:t>
            </w:r>
          </w:p>
        </w:tc>
        <w:tc>
          <w:tcPr>
            <w:tcW w:w="289" w:type="pct"/>
            <w:shd w:val="clear" w:color="auto" w:fill="auto"/>
            <w:tcMar>
              <w:top w:w="57" w:type="dxa"/>
              <w:left w:w="57" w:type="dxa"/>
              <w:bottom w:w="57" w:type="dxa"/>
              <w:right w:w="57" w:type="dxa"/>
            </w:tcMar>
            <w:vAlign w:val="center"/>
          </w:tcPr>
          <w:p w14:paraId="34949DDE" w14:textId="77777777" w:rsidR="00A92D10" w:rsidRPr="00A17643" w:rsidRDefault="00A92D10" w:rsidP="00BA11CF">
            <w:pPr>
              <w:spacing w:after="0"/>
              <w:jc w:val="center"/>
              <w:rPr>
                <w:rFonts w:eastAsia="Times New Roman" w:cs="Times New Roman"/>
                <w:sz w:val="20"/>
                <w:szCs w:val="20"/>
              </w:rPr>
            </w:pPr>
            <w:r w:rsidRPr="00A17643">
              <w:rPr>
                <w:rFonts w:eastAsia="Times New Roman" w:cs="Times New Roman"/>
                <w:sz w:val="20"/>
                <w:szCs w:val="20"/>
              </w:rPr>
              <w:t>6 Ay</w:t>
            </w:r>
          </w:p>
        </w:tc>
        <w:tc>
          <w:tcPr>
            <w:tcW w:w="294" w:type="pct"/>
            <w:shd w:val="clear" w:color="auto" w:fill="auto"/>
            <w:tcMar>
              <w:top w:w="57" w:type="dxa"/>
              <w:left w:w="57" w:type="dxa"/>
              <w:bottom w:w="57" w:type="dxa"/>
              <w:right w:w="57" w:type="dxa"/>
            </w:tcMar>
            <w:vAlign w:val="center"/>
          </w:tcPr>
          <w:p w14:paraId="44791102" w14:textId="77777777" w:rsidR="00A92D10" w:rsidRPr="00A17643" w:rsidRDefault="00A92D10" w:rsidP="00BA11CF">
            <w:pPr>
              <w:spacing w:after="0"/>
              <w:jc w:val="center"/>
              <w:rPr>
                <w:rFonts w:eastAsia="Times New Roman" w:cs="Times New Roman"/>
                <w:sz w:val="20"/>
                <w:szCs w:val="20"/>
              </w:rPr>
            </w:pPr>
            <w:r w:rsidRPr="00A17643">
              <w:rPr>
                <w:rFonts w:eastAsia="Times New Roman" w:cs="Times New Roman"/>
                <w:sz w:val="20"/>
                <w:szCs w:val="20"/>
              </w:rPr>
              <w:t>6 Ay</w:t>
            </w:r>
          </w:p>
        </w:tc>
      </w:tr>
      <w:tr w:rsidR="00A92D10" w:rsidRPr="00A17643" w14:paraId="29661DB1" w14:textId="77777777" w:rsidTr="00A01FAB">
        <w:trPr>
          <w:trHeight w:val="20"/>
          <w:jc w:val="center"/>
        </w:trPr>
        <w:tc>
          <w:tcPr>
            <w:tcW w:w="2227" w:type="pct"/>
            <w:gridSpan w:val="4"/>
            <w:shd w:val="clear" w:color="auto" w:fill="00B0F0"/>
            <w:tcMar>
              <w:top w:w="57" w:type="dxa"/>
              <w:left w:w="57" w:type="dxa"/>
              <w:bottom w:w="57" w:type="dxa"/>
              <w:right w:w="57" w:type="dxa"/>
            </w:tcMar>
            <w:vAlign w:val="center"/>
          </w:tcPr>
          <w:p w14:paraId="37DABFD2" w14:textId="77777777" w:rsidR="00A92D10" w:rsidRPr="00A17643" w:rsidRDefault="00A92D10" w:rsidP="00BA11CF">
            <w:pPr>
              <w:spacing w:after="0" w:line="240" w:lineRule="auto"/>
              <w:jc w:val="left"/>
              <w:rPr>
                <w:rFonts w:eastAsia="Times New Roman" w:cs="Times New Roman"/>
                <w:b/>
                <w:sz w:val="20"/>
                <w:szCs w:val="20"/>
              </w:rPr>
            </w:pPr>
            <w:r w:rsidRPr="00A17643">
              <w:rPr>
                <w:rFonts w:eastAsia="Times New Roman" w:cs="Times New Roman"/>
                <w:b/>
                <w:sz w:val="20"/>
                <w:szCs w:val="20"/>
              </w:rPr>
              <w:t>PG 17.1.4 Özel ortaöğretim okullarında bulunan öğrencilerin oranı (%)</w:t>
            </w:r>
          </w:p>
        </w:tc>
        <w:tc>
          <w:tcPr>
            <w:tcW w:w="391" w:type="pct"/>
            <w:shd w:val="clear" w:color="auto" w:fill="auto"/>
            <w:tcMar>
              <w:top w:w="57" w:type="dxa"/>
              <w:left w:w="57" w:type="dxa"/>
              <w:bottom w:w="57" w:type="dxa"/>
              <w:right w:w="57" w:type="dxa"/>
            </w:tcMar>
            <w:vAlign w:val="center"/>
          </w:tcPr>
          <w:p w14:paraId="5DFDAC49" w14:textId="60BEE449" w:rsidR="00A92D10" w:rsidRPr="00A17643" w:rsidRDefault="00A92D10" w:rsidP="00A92D10">
            <w:pPr>
              <w:spacing w:after="0"/>
              <w:jc w:val="center"/>
              <w:rPr>
                <w:rFonts w:cs="Times New Roman"/>
                <w:sz w:val="20"/>
                <w:szCs w:val="20"/>
              </w:rPr>
            </w:pPr>
            <w:r>
              <w:rPr>
                <w:rFonts w:cs="Times New Roman"/>
                <w:sz w:val="20"/>
                <w:szCs w:val="20"/>
              </w:rPr>
              <w:t>25</w:t>
            </w:r>
          </w:p>
        </w:tc>
        <w:tc>
          <w:tcPr>
            <w:tcW w:w="354" w:type="pct"/>
            <w:shd w:val="clear" w:color="auto" w:fill="auto"/>
            <w:tcMar>
              <w:top w:w="57" w:type="dxa"/>
              <w:left w:w="57" w:type="dxa"/>
              <w:bottom w:w="57" w:type="dxa"/>
              <w:right w:w="57" w:type="dxa"/>
            </w:tcMar>
          </w:tcPr>
          <w:p w14:paraId="67C753EB" w14:textId="08A6E410" w:rsidR="00A92D10" w:rsidRPr="00A17643" w:rsidRDefault="00A92D10" w:rsidP="00A92D10">
            <w:pPr>
              <w:spacing w:after="0"/>
              <w:jc w:val="center"/>
              <w:rPr>
                <w:rFonts w:cs="Times New Roman"/>
                <w:sz w:val="20"/>
                <w:szCs w:val="20"/>
              </w:rPr>
            </w:pPr>
            <w:r w:rsidRPr="00A92D10">
              <w:rPr>
                <w:rFonts w:cs="Times New Roman"/>
                <w:sz w:val="20"/>
                <w:szCs w:val="20"/>
              </w:rPr>
              <w:t>0%</w:t>
            </w:r>
          </w:p>
        </w:tc>
        <w:tc>
          <w:tcPr>
            <w:tcW w:w="289" w:type="pct"/>
            <w:shd w:val="clear" w:color="auto" w:fill="auto"/>
            <w:tcMar>
              <w:top w:w="57" w:type="dxa"/>
              <w:left w:w="57" w:type="dxa"/>
              <w:bottom w:w="57" w:type="dxa"/>
              <w:right w:w="57" w:type="dxa"/>
            </w:tcMar>
          </w:tcPr>
          <w:p w14:paraId="64EB51AF" w14:textId="058801D3" w:rsidR="00A92D10" w:rsidRPr="00A17643" w:rsidRDefault="00A92D10" w:rsidP="00A92D10">
            <w:pPr>
              <w:spacing w:after="0"/>
              <w:jc w:val="center"/>
              <w:rPr>
                <w:rFonts w:cs="Times New Roman"/>
                <w:sz w:val="20"/>
                <w:szCs w:val="20"/>
              </w:rPr>
            </w:pPr>
            <w:r w:rsidRPr="00A92D10">
              <w:rPr>
                <w:rFonts w:cs="Times New Roman"/>
                <w:sz w:val="20"/>
                <w:szCs w:val="20"/>
              </w:rPr>
              <w:t>0,00%</w:t>
            </w:r>
          </w:p>
        </w:tc>
        <w:tc>
          <w:tcPr>
            <w:tcW w:w="289" w:type="pct"/>
            <w:shd w:val="clear" w:color="auto" w:fill="auto"/>
            <w:tcMar>
              <w:top w:w="57" w:type="dxa"/>
              <w:left w:w="57" w:type="dxa"/>
              <w:bottom w:w="57" w:type="dxa"/>
              <w:right w:w="57" w:type="dxa"/>
            </w:tcMar>
          </w:tcPr>
          <w:p w14:paraId="32A99552" w14:textId="4DBA9E1E" w:rsidR="00A92D10" w:rsidRPr="00A17643" w:rsidRDefault="00A92D10" w:rsidP="00A92D10">
            <w:pPr>
              <w:spacing w:after="0"/>
              <w:jc w:val="center"/>
              <w:rPr>
                <w:rFonts w:cs="Times New Roman"/>
                <w:sz w:val="20"/>
                <w:szCs w:val="20"/>
              </w:rPr>
            </w:pPr>
            <w:r w:rsidRPr="00A92D10">
              <w:rPr>
                <w:rFonts w:cs="Times New Roman"/>
                <w:sz w:val="20"/>
                <w:szCs w:val="20"/>
              </w:rPr>
              <w:t>0,00%</w:t>
            </w:r>
          </w:p>
        </w:tc>
        <w:tc>
          <w:tcPr>
            <w:tcW w:w="289" w:type="pct"/>
            <w:shd w:val="clear" w:color="auto" w:fill="auto"/>
            <w:tcMar>
              <w:top w:w="57" w:type="dxa"/>
              <w:left w:w="57" w:type="dxa"/>
              <w:bottom w:w="57" w:type="dxa"/>
              <w:right w:w="57" w:type="dxa"/>
            </w:tcMar>
          </w:tcPr>
          <w:p w14:paraId="2ED23019" w14:textId="0B50D405" w:rsidR="00A92D10" w:rsidRPr="00A17643" w:rsidRDefault="00A92D10" w:rsidP="00A92D10">
            <w:pPr>
              <w:spacing w:after="0"/>
              <w:jc w:val="center"/>
              <w:rPr>
                <w:rFonts w:cs="Times New Roman"/>
                <w:sz w:val="20"/>
                <w:szCs w:val="20"/>
              </w:rPr>
            </w:pPr>
            <w:r w:rsidRPr="00A92D10">
              <w:rPr>
                <w:rFonts w:cs="Times New Roman"/>
                <w:sz w:val="20"/>
                <w:szCs w:val="20"/>
              </w:rPr>
              <w:t>0,00%</w:t>
            </w:r>
          </w:p>
        </w:tc>
        <w:tc>
          <w:tcPr>
            <w:tcW w:w="289" w:type="pct"/>
            <w:shd w:val="clear" w:color="auto" w:fill="auto"/>
            <w:tcMar>
              <w:top w:w="57" w:type="dxa"/>
              <w:left w:w="57" w:type="dxa"/>
              <w:bottom w:w="57" w:type="dxa"/>
              <w:right w:w="57" w:type="dxa"/>
            </w:tcMar>
          </w:tcPr>
          <w:p w14:paraId="508C0998" w14:textId="36E2859B" w:rsidR="00A92D10" w:rsidRPr="00A17643" w:rsidRDefault="00A92D10" w:rsidP="00A92D10">
            <w:pPr>
              <w:spacing w:after="0"/>
              <w:jc w:val="center"/>
              <w:rPr>
                <w:rFonts w:cs="Times New Roman"/>
                <w:sz w:val="20"/>
                <w:szCs w:val="20"/>
              </w:rPr>
            </w:pPr>
            <w:r w:rsidRPr="00A92D10">
              <w:rPr>
                <w:rFonts w:cs="Times New Roman"/>
                <w:sz w:val="20"/>
                <w:szCs w:val="20"/>
              </w:rPr>
              <w:t>0,00%</w:t>
            </w:r>
          </w:p>
        </w:tc>
        <w:tc>
          <w:tcPr>
            <w:tcW w:w="289" w:type="pct"/>
            <w:shd w:val="clear" w:color="auto" w:fill="auto"/>
            <w:tcMar>
              <w:top w:w="57" w:type="dxa"/>
              <w:left w:w="57" w:type="dxa"/>
              <w:bottom w:w="57" w:type="dxa"/>
              <w:right w:w="57" w:type="dxa"/>
            </w:tcMar>
          </w:tcPr>
          <w:p w14:paraId="2758F63E" w14:textId="2B2C5138" w:rsidR="00A92D10" w:rsidRPr="00A17643" w:rsidRDefault="00A92D10" w:rsidP="00A92D10">
            <w:pPr>
              <w:spacing w:after="0"/>
              <w:jc w:val="center"/>
              <w:rPr>
                <w:rFonts w:cs="Times New Roman"/>
                <w:sz w:val="20"/>
                <w:szCs w:val="20"/>
              </w:rPr>
            </w:pPr>
            <w:r w:rsidRPr="00A92D10">
              <w:rPr>
                <w:rFonts w:cs="Times New Roman"/>
                <w:sz w:val="20"/>
                <w:szCs w:val="20"/>
              </w:rPr>
              <w:t>0,00%</w:t>
            </w:r>
          </w:p>
        </w:tc>
        <w:tc>
          <w:tcPr>
            <w:tcW w:w="289" w:type="pct"/>
            <w:shd w:val="clear" w:color="auto" w:fill="auto"/>
            <w:tcMar>
              <w:top w:w="57" w:type="dxa"/>
              <w:left w:w="57" w:type="dxa"/>
              <w:bottom w:w="57" w:type="dxa"/>
              <w:right w:w="57" w:type="dxa"/>
            </w:tcMar>
            <w:vAlign w:val="center"/>
          </w:tcPr>
          <w:p w14:paraId="1AEB8330" w14:textId="77777777" w:rsidR="00A92D10" w:rsidRPr="00A92D10" w:rsidRDefault="00A92D10" w:rsidP="00BA11CF">
            <w:pPr>
              <w:spacing w:after="0"/>
              <w:jc w:val="center"/>
              <w:rPr>
                <w:rFonts w:cs="Times New Roman"/>
                <w:sz w:val="20"/>
                <w:szCs w:val="20"/>
              </w:rPr>
            </w:pPr>
            <w:r w:rsidRPr="00A92D10">
              <w:rPr>
                <w:rFonts w:cs="Times New Roman"/>
                <w:sz w:val="20"/>
                <w:szCs w:val="20"/>
              </w:rPr>
              <w:t>6 Ay</w:t>
            </w:r>
          </w:p>
        </w:tc>
        <w:tc>
          <w:tcPr>
            <w:tcW w:w="294" w:type="pct"/>
            <w:shd w:val="clear" w:color="auto" w:fill="auto"/>
            <w:tcMar>
              <w:top w:w="57" w:type="dxa"/>
              <w:left w:w="57" w:type="dxa"/>
              <w:bottom w:w="57" w:type="dxa"/>
              <w:right w:w="57" w:type="dxa"/>
            </w:tcMar>
            <w:vAlign w:val="center"/>
          </w:tcPr>
          <w:p w14:paraId="58149A09" w14:textId="77777777" w:rsidR="00A92D10" w:rsidRPr="00A17643" w:rsidRDefault="00A92D10" w:rsidP="00BA11CF">
            <w:pPr>
              <w:spacing w:after="0"/>
              <w:jc w:val="center"/>
              <w:rPr>
                <w:rFonts w:eastAsia="Times New Roman" w:cs="Times New Roman"/>
                <w:sz w:val="20"/>
                <w:szCs w:val="20"/>
              </w:rPr>
            </w:pPr>
            <w:r w:rsidRPr="00A17643">
              <w:rPr>
                <w:rFonts w:eastAsia="Times New Roman" w:cs="Times New Roman"/>
                <w:sz w:val="20"/>
                <w:szCs w:val="20"/>
              </w:rPr>
              <w:t>6 Ay</w:t>
            </w:r>
          </w:p>
        </w:tc>
      </w:tr>
      <w:tr w:rsidR="00A17643" w:rsidRPr="00A17643" w14:paraId="7C5271E2" w14:textId="77777777" w:rsidTr="00DB14EA">
        <w:trPr>
          <w:trHeight w:val="20"/>
          <w:jc w:val="center"/>
        </w:trPr>
        <w:tc>
          <w:tcPr>
            <w:tcW w:w="938" w:type="pct"/>
            <w:gridSpan w:val="3"/>
            <w:shd w:val="clear" w:color="auto" w:fill="00B0F0"/>
            <w:tcMar>
              <w:top w:w="57" w:type="dxa"/>
              <w:left w:w="57" w:type="dxa"/>
              <w:bottom w:w="57" w:type="dxa"/>
              <w:right w:w="57" w:type="dxa"/>
            </w:tcMar>
            <w:vAlign w:val="center"/>
          </w:tcPr>
          <w:p w14:paraId="0B342DD5" w14:textId="77777777" w:rsidR="00A17643" w:rsidRPr="00A17643" w:rsidRDefault="00A17643" w:rsidP="00BA11CF">
            <w:pPr>
              <w:spacing w:after="0" w:line="240" w:lineRule="auto"/>
              <w:jc w:val="left"/>
              <w:rPr>
                <w:rFonts w:eastAsia="Times New Roman" w:cs="Times New Roman"/>
                <w:b/>
                <w:sz w:val="20"/>
                <w:szCs w:val="20"/>
              </w:rPr>
            </w:pPr>
            <w:r w:rsidRPr="00A17643">
              <w:rPr>
                <w:rFonts w:eastAsia="Times New Roman" w:cs="Times New Roman"/>
                <w:b/>
                <w:sz w:val="20"/>
                <w:szCs w:val="20"/>
              </w:rPr>
              <w:t>Koordinatör Birim</w:t>
            </w:r>
          </w:p>
        </w:tc>
        <w:tc>
          <w:tcPr>
            <w:tcW w:w="4062" w:type="pct"/>
            <w:gridSpan w:val="10"/>
            <w:shd w:val="clear" w:color="auto" w:fill="auto"/>
            <w:tcMar>
              <w:top w:w="57" w:type="dxa"/>
              <w:left w:w="57" w:type="dxa"/>
              <w:bottom w:w="57" w:type="dxa"/>
              <w:right w:w="57" w:type="dxa"/>
            </w:tcMar>
            <w:vAlign w:val="center"/>
          </w:tcPr>
          <w:p w14:paraId="6BCEEC77" w14:textId="09654A46" w:rsidR="00A17643" w:rsidRPr="00A17643" w:rsidRDefault="00D878B7" w:rsidP="00BA11CF">
            <w:pPr>
              <w:spacing w:after="0" w:line="240" w:lineRule="auto"/>
              <w:jc w:val="left"/>
              <w:rPr>
                <w:rFonts w:eastAsia="Times New Roman" w:cs="Times New Roman"/>
                <w:sz w:val="20"/>
                <w:szCs w:val="20"/>
              </w:rPr>
            </w:pPr>
            <w:r>
              <w:rPr>
                <w:rFonts w:eastAsia="Times New Roman" w:cs="Times New Roman"/>
                <w:sz w:val="20"/>
                <w:szCs w:val="20"/>
              </w:rPr>
              <w:t xml:space="preserve">İlçe Milli Eğitim </w:t>
            </w:r>
            <w:r w:rsidR="00A17643" w:rsidRPr="00A17643">
              <w:rPr>
                <w:rFonts w:eastAsia="Times New Roman" w:cs="Times New Roman"/>
                <w:sz w:val="20"/>
                <w:szCs w:val="20"/>
              </w:rPr>
              <w:t xml:space="preserve"> Müdürlüğü</w:t>
            </w:r>
          </w:p>
        </w:tc>
      </w:tr>
      <w:tr w:rsidR="00A17643" w:rsidRPr="00A17643" w14:paraId="47F5990F" w14:textId="77777777" w:rsidTr="00DB14EA">
        <w:trPr>
          <w:trHeight w:val="20"/>
          <w:jc w:val="center"/>
        </w:trPr>
        <w:tc>
          <w:tcPr>
            <w:tcW w:w="938" w:type="pct"/>
            <w:gridSpan w:val="3"/>
            <w:shd w:val="clear" w:color="auto" w:fill="00B0F0"/>
            <w:tcMar>
              <w:top w:w="57" w:type="dxa"/>
              <w:left w:w="57" w:type="dxa"/>
              <w:bottom w:w="57" w:type="dxa"/>
              <w:right w:w="57" w:type="dxa"/>
            </w:tcMar>
            <w:vAlign w:val="center"/>
          </w:tcPr>
          <w:p w14:paraId="01E7F799" w14:textId="77777777" w:rsidR="00A17643" w:rsidRPr="00A17643" w:rsidRDefault="00A17643" w:rsidP="00BA11CF">
            <w:pPr>
              <w:spacing w:after="0" w:line="240" w:lineRule="auto"/>
              <w:jc w:val="left"/>
              <w:rPr>
                <w:rFonts w:eastAsia="Times New Roman" w:cs="Times New Roman"/>
                <w:b/>
                <w:sz w:val="20"/>
                <w:szCs w:val="20"/>
              </w:rPr>
            </w:pPr>
            <w:r w:rsidRPr="00A17643">
              <w:rPr>
                <w:rFonts w:eastAsia="Times New Roman" w:cs="Times New Roman"/>
                <w:b/>
                <w:sz w:val="20"/>
                <w:szCs w:val="20"/>
              </w:rPr>
              <w:t xml:space="preserve">İş Birliği Yapılacak </w:t>
            </w:r>
            <w:r w:rsidRPr="00A17643">
              <w:rPr>
                <w:rFonts w:eastAsia="Times New Roman" w:cs="Times New Roman"/>
                <w:b/>
                <w:sz w:val="20"/>
                <w:szCs w:val="20"/>
              </w:rPr>
              <w:lastRenderedPageBreak/>
              <w:t>Birimler</w:t>
            </w:r>
          </w:p>
        </w:tc>
        <w:tc>
          <w:tcPr>
            <w:tcW w:w="4062" w:type="pct"/>
            <w:gridSpan w:val="10"/>
            <w:shd w:val="clear" w:color="auto" w:fill="auto"/>
            <w:tcMar>
              <w:top w:w="57" w:type="dxa"/>
              <w:left w:w="57" w:type="dxa"/>
              <w:bottom w:w="57" w:type="dxa"/>
              <w:right w:w="57" w:type="dxa"/>
            </w:tcMar>
            <w:vAlign w:val="center"/>
          </w:tcPr>
          <w:p w14:paraId="3B124BE0" w14:textId="7011937D" w:rsidR="00A17643" w:rsidRPr="00A17643" w:rsidRDefault="00D878B7" w:rsidP="00BA11CF">
            <w:pPr>
              <w:spacing w:after="0" w:line="240" w:lineRule="auto"/>
              <w:jc w:val="left"/>
              <w:rPr>
                <w:rFonts w:eastAsia="Times New Roman" w:cs="Times New Roman"/>
                <w:sz w:val="20"/>
                <w:szCs w:val="20"/>
              </w:rPr>
            </w:pPr>
            <w:r>
              <w:rPr>
                <w:rFonts w:eastAsia="Times New Roman" w:cs="Times New Roman"/>
                <w:sz w:val="20"/>
                <w:szCs w:val="20"/>
              </w:rPr>
              <w:lastRenderedPageBreak/>
              <w:t xml:space="preserve">İlçe Milli Eğitim </w:t>
            </w:r>
            <w:r w:rsidRPr="00A17643">
              <w:rPr>
                <w:rFonts w:eastAsia="Times New Roman" w:cs="Times New Roman"/>
                <w:sz w:val="20"/>
                <w:szCs w:val="20"/>
              </w:rPr>
              <w:t xml:space="preserve"> Müdürlüğü</w:t>
            </w:r>
            <w:r>
              <w:rPr>
                <w:rFonts w:eastAsia="Times New Roman" w:cs="Times New Roman"/>
                <w:sz w:val="20"/>
                <w:szCs w:val="20"/>
              </w:rPr>
              <w:t xml:space="preserve"> Birimleri</w:t>
            </w:r>
          </w:p>
        </w:tc>
      </w:tr>
      <w:tr w:rsidR="00A17643" w:rsidRPr="00A17643" w14:paraId="4863ED59" w14:textId="77777777" w:rsidTr="00DB14EA">
        <w:trPr>
          <w:trHeight w:val="20"/>
          <w:jc w:val="center"/>
        </w:trPr>
        <w:tc>
          <w:tcPr>
            <w:tcW w:w="938" w:type="pct"/>
            <w:gridSpan w:val="3"/>
            <w:shd w:val="clear" w:color="auto" w:fill="00B0F0"/>
            <w:tcMar>
              <w:top w:w="57" w:type="dxa"/>
              <w:left w:w="57" w:type="dxa"/>
              <w:bottom w:w="57" w:type="dxa"/>
              <w:right w:w="57" w:type="dxa"/>
            </w:tcMar>
            <w:vAlign w:val="center"/>
          </w:tcPr>
          <w:p w14:paraId="33FDA646" w14:textId="77777777" w:rsidR="00A17643" w:rsidRPr="00A17643" w:rsidRDefault="00A17643" w:rsidP="00BA11CF">
            <w:pPr>
              <w:spacing w:after="0" w:line="240" w:lineRule="auto"/>
              <w:jc w:val="left"/>
              <w:rPr>
                <w:rFonts w:eastAsia="Times New Roman" w:cs="Times New Roman"/>
                <w:b/>
                <w:sz w:val="20"/>
                <w:szCs w:val="20"/>
              </w:rPr>
            </w:pPr>
            <w:r w:rsidRPr="00A17643">
              <w:rPr>
                <w:rFonts w:eastAsia="Times New Roman" w:cs="Times New Roman"/>
                <w:b/>
                <w:sz w:val="20"/>
                <w:szCs w:val="20"/>
              </w:rPr>
              <w:lastRenderedPageBreak/>
              <w:t>Riskler</w:t>
            </w:r>
          </w:p>
        </w:tc>
        <w:tc>
          <w:tcPr>
            <w:tcW w:w="4062" w:type="pct"/>
            <w:gridSpan w:val="10"/>
            <w:shd w:val="clear" w:color="auto" w:fill="auto"/>
            <w:tcMar>
              <w:top w:w="57" w:type="dxa"/>
              <w:left w:w="57" w:type="dxa"/>
              <w:bottom w:w="57" w:type="dxa"/>
              <w:right w:w="57" w:type="dxa"/>
            </w:tcMar>
            <w:vAlign w:val="center"/>
          </w:tcPr>
          <w:p w14:paraId="24E08C65" w14:textId="77777777" w:rsidR="00A17643" w:rsidRPr="00A17643" w:rsidRDefault="00A17643" w:rsidP="00BA11CF">
            <w:pPr>
              <w:spacing w:after="0" w:line="240" w:lineRule="auto"/>
              <w:jc w:val="left"/>
              <w:rPr>
                <w:rFonts w:eastAsia="Times New Roman" w:cs="Times New Roman"/>
                <w:sz w:val="20"/>
                <w:szCs w:val="20"/>
              </w:rPr>
            </w:pPr>
            <w:r w:rsidRPr="00A17643">
              <w:rPr>
                <w:rFonts w:eastAsia="Times New Roman" w:cs="Times New Roman"/>
                <w:sz w:val="20"/>
                <w:szCs w:val="20"/>
              </w:rPr>
              <w:t>- Özel okullar ile resmi okullar arasında ve bölgeler bazında başarı düzeylerinin farklı olması,</w:t>
            </w:r>
          </w:p>
          <w:p w14:paraId="5576C4AC" w14:textId="77777777" w:rsidR="00A17643" w:rsidRPr="00A17643" w:rsidRDefault="00A17643" w:rsidP="00BA11CF">
            <w:pPr>
              <w:spacing w:after="0" w:line="240" w:lineRule="auto"/>
              <w:jc w:val="left"/>
              <w:rPr>
                <w:rFonts w:eastAsia="Times New Roman" w:cs="Times New Roman"/>
                <w:sz w:val="20"/>
                <w:szCs w:val="20"/>
              </w:rPr>
            </w:pPr>
            <w:r w:rsidRPr="00A17643">
              <w:rPr>
                <w:rFonts w:eastAsia="Times New Roman" w:cs="Times New Roman"/>
                <w:sz w:val="20"/>
                <w:szCs w:val="20"/>
              </w:rPr>
              <w:t>- Mevcut mevzuat düzenlemelerinin özel öğretimle ilgili yeterli esnekliği sağlamaması.</w:t>
            </w:r>
          </w:p>
        </w:tc>
      </w:tr>
      <w:tr w:rsidR="00A17643" w:rsidRPr="00A17643" w14:paraId="05FB08B5" w14:textId="77777777" w:rsidTr="00DB14EA">
        <w:trPr>
          <w:trHeight w:val="319"/>
          <w:jc w:val="center"/>
        </w:trPr>
        <w:tc>
          <w:tcPr>
            <w:tcW w:w="441" w:type="pct"/>
            <w:vMerge w:val="restart"/>
            <w:shd w:val="clear" w:color="auto" w:fill="00B0F0"/>
            <w:tcMar>
              <w:top w:w="57" w:type="dxa"/>
              <w:left w:w="57" w:type="dxa"/>
              <w:bottom w:w="57" w:type="dxa"/>
              <w:right w:w="57" w:type="dxa"/>
            </w:tcMar>
            <w:vAlign w:val="center"/>
          </w:tcPr>
          <w:p w14:paraId="3C955AA1" w14:textId="77777777" w:rsidR="00A17643" w:rsidRPr="00A17643" w:rsidRDefault="00A17643" w:rsidP="00BA11CF">
            <w:pPr>
              <w:spacing w:after="0" w:line="240" w:lineRule="auto"/>
              <w:jc w:val="left"/>
              <w:rPr>
                <w:rFonts w:eastAsia="Times New Roman" w:cs="Times New Roman"/>
                <w:b/>
                <w:sz w:val="20"/>
                <w:szCs w:val="20"/>
              </w:rPr>
            </w:pPr>
            <w:r w:rsidRPr="00A17643">
              <w:rPr>
                <w:rFonts w:eastAsia="Times New Roman" w:cs="Times New Roman"/>
                <w:b/>
                <w:sz w:val="20"/>
                <w:szCs w:val="20"/>
              </w:rPr>
              <w:t>Stratejiler</w:t>
            </w:r>
          </w:p>
        </w:tc>
        <w:tc>
          <w:tcPr>
            <w:tcW w:w="497" w:type="pct"/>
            <w:gridSpan w:val="2"/>
            <w:shd w:val="clear" w:color="auto" w:fill="00B0F0"/>
            <w:tcMar>
              <w:top w:w="57" w:type="dxa"/>
              <w:left w:w="57" w:type="dxa"/>
              <w:bottom w:w="57" w:type="dxa"/>
              <w:right w:w="57" w:type="dxa"/>
            </w:tcMar>
            <w:vAlign w:val="center"/>
          </w:tcPr>
          <w:p w14:paraId="48C2B086" w14:textId="77777777" w:rsidR="00A17643" w:rsidRPr="00A17643" w:rsidRDefault="00A17643" w:rsidP="00BA11CF">
            <w:pPr>
              <w:spacing w:after="0" w:line="240" w:lineRule="auto"/>
              <w:jc w:val="left"/>
              <w:rPr>
                <w:rFonts w:eastAsia="Times New Roman" w:cs="Times New Roman"/>
                <w:b/>
                <w:sz w:val="20"/>
                <w:szCs w:val="20"/>
              </w:rPr>
            </w:pPr>
            <w:r w:rsidRPr="00A17643">
              <w:rPr>
                <w:rFonts w:eastAsia="Times New Roman" w:cs="Times New Roman"/>
                <w:b/>
                <w:sz w:val="20"/>
                <w:szCs w:val="20"/>
              </w:rPr>
              <w:t>S 7.1.</w:t>
            </w:r>
            <w:commentRangeStart w:id="134"/>
            <w:r w:rsidRPr="00A17643">
              <w:rPr>
                <w:rFonts w:eastAsia="Times New Roman" w:cs="Times New Roman"/>
                <w:b/>
                <w:sz w:val="20"/>
                <w:szCs w:val="20"/>
              </w:rPr>
              <w:t>1</w:t>
            </w:r>
            <w:commentRangeEnd w:id="134"/>
            <w:r w:rsidR="00787F3E">
              <w:rPr>
                <w:rStyle w:val="AklamaBavurusu"/>
                <w:rFonts w:asciiTheme="minorHAnsi" w:hAnsiTheme="minorHAnsi"/>
              </w:rPr>
              <w:commentReference w:id="134"/>
            </w:r>
          </w:p>
        </w:tc>
        <w:tc>
          <w:tcPr>
            <w:tcW w:w="4062" w:type="pct"/>
            <w:gridSpan w:val="10"/>
            <w:shd w:val="clear" w:color="auto" w:fill="auto"/>
            <w:tcMar>
              <w:top w:w="57" w:type="dxa"/>
              <w:left w:w="57" w:type="dxa"/>
              <w:bottom w:w="57" w:type="dxa"/>
              <w:right w:w="57" w:type="dxa"/>
            </w:tcMar>
            <w:vAlign w:val="center"/>
          </w:tcPr>
          <w:p w14:paraId="6FFADCF1" w14:textId="78E2FF67" w:rsidR="005A5AA8" w:rsidRPr="005A5AA8" w:rsidRDefault="005A5AA8" w:rsidP="00BA11CF">
            <w:pPr>
              <w:spacing w:after="0" w:line="240" w:lineRule="auto"/>
              <w:jc w:val="left"/>
              <w:rPr>
                <w:rFonts w:eastAsia="Times New Roman" w:cs="Times New Roman"/>
                <w:sz w:val="20"/>
                <w:szCs w:val="20"/>
              </w:rPr>
            </w:pPr>
            <w:r w:rsidRPr="005A5AA8">
              <w:rPr>
                <w:rFonts w:eastAsia="Times New Roman" w:cs="Times New Roman"/>
                <w:b/>
                <w:sz w:val="20"/>
                <w:szCs w:val="20"/>
              </w:rPr>
              <w:t>Özel öğretim kurumlarının bakanlığımızca belirlenen standartalara kavuşması ve bürokratik sürecinin azaltılmasına yönelik çalışmalar için özel öğr</w:t>
            </w:r>
            <w:r w:rsidR="00F13956">
              <w:rPr>
                <w:rFonts w:eastAsia="Times New Roman" w:cs="Times New Roman"/>
                <w:b/>
                <w:sz w:val="20"/>
                <w:szCs w:val="20"/>
              </w:rPr>
              <w:t xml:space="preserve">etim kurumlarına yönelik tüm ilçe </w:t>
            </w:r>
            <w:r w:rsidRPr="005A5AA8">
              <w:rPr>
                <w:rFonts w:eastAsia="Times New Roman" w:cs="Times New Roman"/>
                <w:b/>
                <w:sz w:val="20"/>
                <w:szCs w:val="20"/>
              </w:rPr>
              <w:t>genelinde yeni bir yapılanma yürütülecektir</w:t>
            </w:r>
          </w:p>
        </w:tc>
      </w:tr>
      <w:tr w:rsidR="00A17643" w:rsidRPr="00A17643" w14:paraId="5A54754D" w14:textId="77777777" w:rsidTr="00DB14EA">
        <w:trPr>
          <w:trHeight w:val="31"/>
          <w:jc w:val="center"/>
        </w:trPr>
        <w:tc>
          <w:tcPr>
            <w:tcW w:w="441" w:type="pct"/>
            <w:vMerge/>
            <w:shd w:val="clear" w:color="auto" w:fill="00B0F0"/>
            <w:tcMar>
              <w:top w:w="57" w:type="dxa"/>
              <w:left w:w="57" w:type="dxa"/>
              <w:bottom w:w="57" w:type="dxa"/>
              <w:right w:w="57" w:type="dxa"/>
            </w:tcMar>
            <w:vAlign w:val="center"/>
          </w:tcPr>
          <w:p w14:paraId="0A89C4AD" w14:textId="77777777" w:rsidR="00A17643" w:rsidRPr="00A17643" w:rsidRDefault="00A17643" w:rsidP="00BA11CF">
            <w:pPr>
              <w:spacing w:after="0" w:line="240" w:lineRule="auto"/>
              <w:jc w:val="left"/>
              <w:rPr>
                <w:rFonts w:eastAsia="Times New Roman" w:cs="Times New Roman"/>
                <w:b/>
                <w:sz w:val="20"/>
                <w:szCs w:val="20"/>
              </w:rPr>
            </w:pPr>
          </w:p>
        </w:tc>
        <w:tc>
          <w:tcPr>
            <w:tcW w:w="497" w:type="pct"/>
            <w:gridSpan w:val="2"/>
            <w:shd w:val="clear" w:color="auto" w:fill="00B0F0"/>
            <w:tcMar>
              <w:top w:w="57" w:type="dxa"/>
              <w:left w:w="57" w:type="dxa"/>
              <w:bottom w:w="57" w:type="dxa"/>
              <w:right w:w="57" w:type="dxa"/>
            </w:tcMar>
            <w:vAlign w:val="center"/>
          </w:tcPr>
          <w:p w14:paraId="624AC7CF" w14:textId="77777777" w:rsidR="00A17643" w:rsidRPr="00A17643" w:rsidRDefault="00A17643" w:rsidP="00BA11CF">
            <w:pPr>
              <w:spacing w:after="0" w:line="240" w:lineRule="auto"/>
              <w:jc w:val="left"/>
              <w:rPr>
                <w:rFonts w:eastAsia="Times New Roman" w:cs="Times New Roman"/>
                <w:b/>
                <w:sz w:val="20"/>
                <w:szCs w:val="20"/>
              </w:rPr>
            </w:pPr>
            <w:r w:rsidRPr="00A17643">
              <w:rPr>
                <w:rFonts w:eastAsia="Times New Roman" w:cs="Times New Roman"/>
                <w:b/>
                <w:sz w:val="20"/>
                <w:szCs w:val="20"/>
              </w:rPr>
              <w:t>S 7.1.2</w:t>
            </w:r>
          </w:p>
        </w:tc>
        <w:tc>
          <w:tcPr>
            <w:tcW w:w="4062" w:type="pct"/>
            <w:gridSpan w:val="10"/>
            <w:shd w:val="clear" w:color="auto" w:fill="auto"/>
            <w:tcMar>
              <w:top w:w="57" w:type="dxa"/>
              <w:left w:w="57" w:type="dxa"/>
              <w:bottom w:w="57" w:type="dxa"/>
              <w:right w:w="57" w:type="dxa"/>
            </w:tcMar>
            <w:vAlign w:val="center"/>
          </w:tcPr>
          <w:p w14:paraId="69E03B6B" w14:textId="735CCB0B" w:rsidR="005A5AA8" w:rsidRPr="00D5337E" w:rsidRDefault="005A5AA8" w:rsidP="005A5AA8">
            <w:pPr>
              <w:spacing w:after="0" w:line="240" w:lineRule="auto"/>
              <w:jc w:val="left"/>
              <w:rPr>
                <w:rFonts w:eastAsia="Times New Roman" w:cs="Times New Roman"/>
                <w:color w:val="FF0000"/>
                <w:sz w:val="20"/>
                <w:szCs w:val="20"/>
              </w:rPr>
            </w:pPr>
            <w:r w:rsidRPr="005A5AA8">
              <w:rPr>
                <w:rFonts w:eastAsia="Times New Roman" w:cs="Times New Roman"/>
                <w:b/>
                <w:sz w:val="20"/>
                <w:szCs w:val="20"/>
              </w:rPr>
              <w:t>- Özel öğretim alanına yatırım yapacak müteşebbislere yatırım ve işletme dönemlerinde bakalığımızca geliştirileceği planlanan model, program ve koşullar çerçevesinde faaliyet göstermleri teşvik edilecektir.</w:t>
            </w:r>
            <w:r>
              <w:rPr>
                <w:color w:val="231F20"/>
                <w:w w:val="90"/>
                <w:sz w:val="16"/>
              </w:rPr>
              <w:t xml:space="preserve"> </w:t>
            </w:r>
          </w:p>
        </w:tc>
      </w:tr>
      <w:tr w:rsidR="00A17643" w:rsidRPr="00A17643" w14:paraId="3A3ADA8F" w14:textId="77777777" w:rsidTr="00DB14EA">
        <w:trPr>
          <w:trHeight w:val="113"/>
          <w:jc w:val="center"/>
        </w:trPr>
        <w:tc>
          <w:tcPr>
            <w:tcW w:w="441" w:type="pct"/>
            <w:vMerge/>
            <w:shd w:val="clear" w:color="auto" w:fill="00B0F0"/>
            <w:tcMar>
              <w:top w:w="57" w:type="dxa"/>
              <w:left w:w="57" w:type="dxa"/>
              <w:bottom w:w="57" w:type="dxa"/>
              <w:right w:w="57" w:type="dxa"/>
            </w:tcMar>
            <w:vAlign w:val="center"/>
          </w:tcPr>
          <w:p w14:paraId="7524E75B" w14:textId="77777777" w:rsidR="00A17643" w:rsidRPr="00A17643" w:rsidRDefault="00A17643" w:rsidP="00BA11CF">
            <w:pPr>
              <w:spacing w:after="0" w:line="240" w:lineRule="auto"/>
              <w:jc w:val="left"/>
              <w:rPr>
                <w:rFonts w:eastAsia="Times New Roman" w:cs="Times New Roman"/>
                <w:b/>
                <w:sz w:val="20"/>
                <w:szCs w:val="20"/>
              </w:rPr>
            </w:pPr>
          </w:p>
        </w:tc>
        <w:tc>
          <w:tcPr>
            <w:tcW w:w="497" w:type="pct"/>
            <w:gridSpan w:val="2"/>
            <w:shd w:val="clear" w:color="auto" w:fill="00B0F0"/>
            <w:tcMar>
              <w:top w:w="57" w:type="dxa"/>
              <w:left w:w="57" w:type="dxa"/>
              <w:bottom w:w="57" w:type="dxa"/>
              <w:right w:w="57" w:type="dxa"/>
            </w:tcMar>
            <w:vAlign w:val="center"/>
          </w:tcPr>
          <w:p w14:paraId="23CC8CD7" w14:textId="77777777" w:rsidR="00A17643" w:rsidRPr="00A17643" w:rsidRDefault="00A17643" w:rsidP="00BA11CF">
            <w:pPr>
              <w:spacing w:after="0" w:line="240" w:lineRule="auto"/>
              <w:jc w:val="left"/>
              <w:rPr>
                <w:rFonts w:eastAsia="Times New Roman" w:cs="Times New Roman"/>
                <w:b/>
                <w:sz w:val="20"/>
                <w:szCs w:val="20"/>
              </w:rPr>
            </w:pPr>
            <w:r w:rsidRPr="00A17643">
              <w:rPr>
                <w:rFonts w:eastAsia="Times New Roman" w:cs="Times New Roman"/>
                <w:b/>
                <w:sz w:val="20"/>
                <w:szCs w:val="20"/>
              </w:rPr>
              <w:t>S 7.1.3</w:t>
            </w:r>
          </w:p>
        </w:tc>
        <w:tc>
          <w:tcPr>
            <w:tcW w:w="4062" w:type="pct"/>
            <w:gridSpan w:val="10"/>
            <w:shd w:val="clear" w:color="auto" w:fill="auto"/>
            <w:tcMar>
              <w:top w:w="57" w:type="dxa"/>
              <w:left w:w="57" w:type="dxa"/>
              <w:bottom w:w="57" w:type="dxa"/>
              <w:right w:w="57" w:type="dxa"/>
            </w:tcMar>
            <w:vAlign w:val="center"/>
          </w:tcPr>
          <w:p w14:paraId="7943D477" w14:textId="35A49921" w:rsidR="005A5AA8" w:rsidRPr="005A5AA8" w:rsidRDefault="005A5AA8" w:rsidP="005A5AA8">
            <w:pPr>
              <w:spacing w:after="0" w:line="240" w:lineRule="auto"/>
              <w:jc w:val="left"/>
              <w:rPr>
                <w:rFonts w:eastAsia="Times New Roman" w:cs="Times New Roman"/>
                <w:b/>
                <w:sz w:val="20"/>
                <w:szCs w:val="20"/>
              </w:rPr>
            </w:pPr>
            <w:r w:rsidRPr="005A5AA8">
              <w:rPr>
                <w:rFonts w:eastAsia="Times New Roman" w:cs="Times New Roman"/>
                <w:b/>
                <w:sz w:val="20"/>
                <w:szCs w:val="20"/>
              </w:rPr>
              <w:t>-Özel sektörün eğitim yatırımlarını desteklemek amacıyla bakanlığımızca yapılması planlanan yasal düzenleme çerçevesinde tebirler alınacaktır.</w:t>
            </w:r>
          </w:p>
        </w:tc>
      </w:tr>
      <w:tr w:rsidR="00A17643" w:rsidRPr="00A17643" w14:paraId="6BB4B9BD" w14:textId="77777777" w:rsidTr="00DB14EA">
        <w:trPr>
          <w:trHeight w:val="20"/>
          <w:jc w:val="center"/>
        </w:trPr>
        <w:tc>
          <w:tcPr>
            <w:tcW w:w="938" w:type="pct"/>
            <w:gridSpan w:val="3"/>
            <w:shd w:val="clear" w:color="auto" w:fill="00B0F0"/>
            <w:tcMar>
              <w:top w:w="57" w:type="dxa"/>
              <w:left w:w="57" w:type="dxa"/>
              <w:bottom w:w="57" w:type="dxa"/>
              <w:right w:w="57" w:type="dxa"/>
            </w:tcMar>
            <w:vAlign w:val="center"/>
          </w:tcPr>
          <w:p w14:paraId="7EDF6734" w14:textId="77777777" w:rsidR="00A17643" w:rsidRPr="00A17643" w:rsidRDefault="00A17643" w:rsidP="00BA11CF">
            <w:pPr>
              <w:spacing w:after="0" w:line="240" w:lineRule="auto"/>
              <w:jc w:val="left"/>
              <w:rPr>
                <w:rFonts w:eastAsia="Times New Roman" w:cs="Times New Roman"/>
                <w:b/>
                <w:sz w:val="20"/>
                <w:szCs w:val="20"/>
              </w:rPr>
            </w:pPr>
            <w:r w:rsidRPr="00A17643">
              <w:rPr>
                <w:rFonts w:eastAsia="Times New Roman" w:cs="Times New Roman"/>
                <w:b/>
                <w:sz w:val="20"/>
                <w:szCs w:val="20"/>
              </w:rPr>
              <w:t>Maliyet Tahmini</w:t>
            </w:r>
          </w:p>
        </w:tc>
        <w:tc>
          <w:tcPr>
            <w:tcW w:w="4062" w:type="pct"/>
            <w:gridSpan w:val="10"/>
            <w:shd w:val="clear" w:color="auto" w:fill="auto"/>
            <w:tcMar>
              <w:top w:w="57" w:type="dxa"/>
              <w:left w:w="57" w:type="dxa"/>
              <w:bottom w:w="57" w:type="dxa"/>
              <w:right w:w="57" w:type="dxa"/>
            </w:tcMar>
            <w:vAlign w:val="center"/>
          </w:tcPr>
          <w:p w14:paraId="5B872C20" w14:textId="0799D1C6" w:rsidR="00A17643" w:rsidRPr="00A17643" w:rsidRDefault="00A92D10" w:rsidP="002D6BEC">
            <w:pPr>
              <w:spacing w:after="0" w:line="240" w:lineRule="auto"/>
              <w:jc w:val="left"/>
              <w:rPr>
                <w:rFonts w:eastAsia="Times New Roman" w:cs="Times New Roman"/>
                <w:sz w:val="20"/>
                <w:szCs w:val="20"/>
              </w:rPr>
            </w:pPr>
            <w:r>
              <w:rPr>
                <w:rFonts w:eastAsia="Times New Roman" w:cs="Times New Roman"/>
                <w:sz w:val="20"/>
                <w:szCs w:val="20"/>
              </w:rPr>
              <w:t>1.560</w:t>
            </w:r>
          </w:p>
        </w:tc>
      </w:tr>
      <w:tr w:rsidR="00A17643" w:rsidRPr="00A17643" w14:paraId="7DFF5DA5" w14:textId="77777777" w:rsidTr="00DB14EA">
        <w:trPr>
          <w:trHeight w:val="20"/>
          <w:jc w:val="center"/>
        </w:trPr>
        <w:tc>
          <w:tcPr>
            <w:tcW w:w="938" w:type="pct"/>
            <w:gridSpan w:val="3"/>
            <w:shd w:val="clear" w:color="auto" w:fill="00B0F0"/>
            <w:tcMar>
              <w:top w:w="57" w:type="dxa"/>
              <w:left w:w="57" w:type="dxa"/>
              <w:bottom w:w="57" w:type="dxa"/>
              <w:right w:w="57" w:type="dxa"/>
            </w:tcMar>
            <w:vAlign w:val="center"/>
          </w:tcPr>
          <w:p w14:paraId="0F467A01" w14:textId="77777777" w:rsidR="00A17643" w:rsidRPr="00A17643" w:rsidRDefault="00A17643" w:rsidP="00BA11CF">
            <w:pPr>
              <w:spacing w:after="0" w:line="240" w:lineRule="auto"/>
              <w:jc w:val="left"/>
              <w:rPr>
                <w:rFonts w:eastAsia="Times New Roman" w:cs="Times New Roman"/>
                <w:b/>
                <w:sz w:val="20"/>
                <w:szCs w:val="20"/>
              </w:rPr>
            </w:pPr>
            <w:r w:rsidRPr="00A17643">
              <w:rPr>
                <w:rFonts w:eastAsia="Times New Roman" w:cs="Times New Roman"/>
                <w:b/>
                <w:sz w:val="20"/>
                <w:szCs w:val="20"/>
              </w:rPr>
              <w:t>Tespitler</w:t>
            </w:r>
          </w:p>
        </w:tc>
        <w:tc>
          <w:tcPr>
            <w:tcW w:w="4062" w:type="pct"/>
            <w:gridSpan w:val="10"/>
            <w:shd w:val="clear" w:color="auto" w:fill="auto"/>
            <w:tcMar>
              <w:top w:w="57" w:type="dxa"/>
              <w:left w:w="57" w:type="dxa"/>
              <w:bottom w:w="57" w:type="dxa"/>
              <w:right w:w="57" w:type="dxa"/>
            </w:tcMar>
            <w:vAlign w:val="center"/>
          </w:tcPr>
          <w:p w14:paraId="1DC33309" w14:textId="77777777" w:rsidR="00A17643" w:rsidRPr="00A17643" w:rsidRDefault="00A17643" w:rsidP="00BA11CF">
            <w:pPr>
              <w:spacing w:after="0" w:line="240" w:lineRule="auto"/>
              <w:jc w:val="left"/>
              <w:rPr>
                <w:rFonts w:eastAsia="Times New Roman" w:cs="Times New Roman"/>
                <w:sz w:val="20"/>
                <w:szCs w:val="20"/>
              </w:rPr>
            </w:pPr>
            <w:r w:rsidRPr="00A17643">
              <w:rPr>
                <w:rFonts w:eastAsia="Times New Roman" w:cs="Times New Roman"/>
                <w:sz w:val="20"/>
                <w:szCs w:val="20"/>
              </w:rPr>
              <w:t>- Özel öğretim kurumlarıyla ilgili iş ve işlemlerin uzun sürmesi,</w:t>
            </w:r>
          </w:p>
          <w:p w14:paraId="64899C5C" w14:textId="77777777" w:rsidR="00A17643" w:rsidRPr="00A17643" w:rsidRDefault="00A17643" w:rsidP="00BA11CF">
            <w:pPr>
              <w:spacing w:after="0" w:line="240" w:lineRule="auto"/>
              <w:jc w:val="left"/>
              <w:rPr>
                <w:rFonts w:eastAsia="Times New Roman" w:cs="Times New Roman"/>
                <w:sz w:val="20"/>
                <w:szCs w:val="20"/>
              </w:rPr>
            </w:pPr>
            <w:r w:rsidRPr="00A17643">
              <w:rPr>
                <w:rFonts w:eastAsia="Times New Roman" w:cs="Times New Roman"/>
                <w:sz w:val="20"/>
                <w:szCs w:val="20"/>
              </w:rPr>
              <w:t>- Özel öğretim kurumlarına yönelik denetim ve teftiş süreçlerinin yetersiz olması,</w:t>
            </w:r>
          </w:p>
          <w:p w14:paraId="0E406930" w14:textId="77777777" w:rsidR="00A17643" w:rsidRPr="00A17643" w:rsidRDefault="00A17643" w:rsidP="00BA11CF">
            <w:pPr>
              <w:spacing w:after="0" w:line="240" w:lineRule="auto"/>
              <w:jc w:val="left"/>
              <w:rPr>
                <w:rFonts w:eastAsia="Times New Roman" w:cs="Times New Roman"/>
                <w:sz w:val="20"/>
                <w:szCs w:val="20"/>
              </w:rPr>
            </w:pPr>
            <w:r w:rsidRPr="00A17643">
              <w:rPr>
                <w:rFonts w:eastAsia="Times New Roman" w:cs="Times New Roman"/>
                <w:sz w:val="20"/>
                <w:szCs w:val="20"/>
              </w:rPr>
              <w:t>- Milletlerarası özel öğretim kurumları ve bu kurumlara devam eden öğrencilerin Bakanlığımız MEBBİS, e-Okul, e-Özel sistemlerinde kayıt altına alınacağı bir modülün olmaması,</w:t>
            </w:r>
          </w:p>
          <w:p w14:paraId="58102244" w14:textId="77777777" w:rsidR="00A17643" w:rsidRPr="00A17643" w:rsidRDefault="00A17643" w:rsidP="00BA11CF">
            <w:pPr>
              <w:spacing w:after="0" w:line="240" w:lineRule="auto"/>
              <w:jc w:val="left"/>
              <w:rPr>
                <w:rFonts w:eastAsia="Times New Roman" w:cs="Times New Roman"/>
                <w:sz w:val="20"/>
                <w:szCs w:val="20"/>
              </w:rPr>
            </w:pPr>
            <w:r w:rsidRPr="00A17643">
              <w:rPr>
                <w:rFonts w:eastAsia="Times New Roman" w:cs="Times New Roman"/>
                <w:sz w:val="20"/>
                <w:szCs w:val="20"/>
              </w:rPr>
              <w:t>- Özel öğretim kurumlarına devam eden öğrenci oranlarının gelişmiş ülkeler ile kıyaslandığında düşük olması.</w:t>
            </w:r>
          </w:p>
        </w:tc>
      </w:tr>
      <w:tr w:rsidR="00A17643" w:rsidRPr="00A17643" w14:paraId="4D786A59" w14:textId="77777777" w:rsidTr="00DB14EA">
        <w:trPr>
          <w:trHeight w:val="20"/>
          <w:jc w:val="center"/>
        </w:trPr>
        <w:tc>
          <w:tcPr>
            <w:tcW w:w="938" w:type="pct"/>
            <w:gridSpan w:val="3"/>
            <w:shd w:val="clear" w:color="auto" w:fill="00B0F0"/>
            <w:tcMar>
              <w:top w:w="57" w:type="dxa"/>
              <w:left w:w="57" w:type="dxa"/>
              <w:bottom w:w="57" w:type="dxa"/>
              <w:right w:w="57" w:type="dxa"/>
            </w:tcMar>
            <w:vAlign w:val="center"/>
          </w:tcPr>
          <w:p w14:paraId="48B88611" w14:textId="77777777" w:rsidR="00A17643" w:rsidRPr="00A17643" w:rsidRDefault="00A17643" w:rsidP="00BA11CF">
            <w:pPr>
              <w:spacing w:after="0" w:line="240" w:lineRule="auto"/>
              <w:jc w:val="left"/>
              <w:rPr>
                <w:rFonts w:eastAsia="Times New Roman" w:cs="Times New Roman"/>
                <w:b/>
                <w:sz w:val="20"/>
                <w:szCs w:val="20"/>
              </w:rPr>
            </w:pPr>
            <w:r w:rsidRPr="00A17643">
              <w:rPr>
                <w:rFonts w:eastAsia="Times New Roman" w:cs="Times New Roman"/>
                <w:b/>
                <w:sz w:val="20"/>
                <w:szCs w:val="20"/>
              </w:rPr>
              <w:t>İhtiyaçlar</w:t>
            </w:r>
          </w:p>
        </w:tc>
        <w:tc>
          <w:tcPr>
            <w:tcW w:w="4062" w:type="pct"/>
            <w:gridSpan w:val="10"/>
            <w:shd w:val="clear" w:color="auto" w:fill="auto"/>
            <w:tcMar>
              <w:top w:w="57" w:type="dxa"/>
              <w:left w:w="57" w:type="dxa"/>
              <w:bottom w:w="57" w:type="dxa"/>
              <w:right w:w="57" w:type="dxa"/>
            </w:tcMar>
            <w:vAlign w:val="center"/>
          </w:tcPr>
          <w:p w14:paraId="69FC0F38" w14:textId="77777777" w:rsidR="00A17643" w:rsidRPr="00A17643" w:rsidRDefault="00A17643" w:rsidP="00BA11CF">
            <w:pPr>
              <w:spacing w:after="0" w:line="240" w:lineRule="auto"/>
              <w:jc w:val="left"/>
              <w:rPr>
                <w:rFonts w:eastAsia="Times New Roman" w:cs="Times New Roman"/>
                <w:sz w:val="20"/>
                <w:szCs w:val="20"/>
              </w:rPr>
            </w:pPr>
            <w:r w:rsidRPr="00A17643">
              <w:rPr>
                <w:rFonts w:eastAsia="Times New Roman" w:cs="Times New Roman"/>
                <w:sz w:val="20"/>
                <w:szCs w:val="20"/>
              </w:rPr>
              <w:t>- Özel öğretim alanına ilişkin mevzuatın yeniden düzenlenmesi,</w:t>
            </w:r>
          </w:p>
          <w:p w14:paraId="05E0B768" w14:textId="77777777" w:rsidR="00A17643" w:rsidRPr="00A17643" w:rsidRDefault="00A17643" w:rsidP="00BA11CF">
            <w:pPr>
              <w:spacing w:after="0" w:line="240" w:lineRule="auto"/>
              <w:jc w:val="left"/>
              <w:rPr>
                <w:rFonts w:eastAsia="Times New Roman" w:cs="Times New Roman"/>
                <w:sz w:val="20"/>
                <w:szCs w:val="20"/>
              </w:rPr>
            </w:pPr>
            <w:r w:rsidRPr="00A17643">
              <w:rPr>
                <w:rFonts w:eastAsia="Times New Roman" w:cs="Times New Roman"/>
                <w:sz w:val="20"/>
                <w:szCs w:val="20"/>
              </w:rPr>
              <w:t>- Özel öğretim kurumlarına devam eden öğrencilerin oranını artıracak çalışmalar yapılması,</w:t>
            </w:r>
          </w:p>
          <w:p w14:paraId="18E8BF04" w14:textId="77777777" w:rsidR="00A17643" w:rsidRPr="00A17643" w:rsidRDefault="00A17643" w:rsidP="00BA11CF">
            <w:pPr>
              <w:spacing w:after="0" w:line="240" w:lineRule="auto"/>
              <w:jc w:val="left"/>
              <w:rPr>
                <w:rFonts w:eastAsia="Times New Roman" w:cs="Times New Roman"/>
                <w:sz w:val="20"/>
                <w:szCs w:val="20"/>
              </w:rPr>
            </w:pPr>
            <w:r w:rsidRPr="00A17643">
              <w:rPr>
                <w:rFonts w:eastAsia="Times New Roman" w:cs="Times New Roman"/>
                <w:sz w:val="20"/>
                <w:szCs w:val="20"/>
              </w:rPr>
              <w:t>- Özel sektörün eğitim yatırımlarını desteklemek amacıyla yasal düzenleme yapılması ve tedbir mekanizmaları geliştirilmesi,</w:t>
            </w:r>
          </w:p>
          <w:p w14:paraId="33F4B2B4" w14:textId="77777777" w:rsidR="00A17643" w:rsidRPr="00A17643" w:rsidRDefault="00A17643" w:rsidP="00BA11CF">
            <w:pPr>
              <w:spacing w:after="0" w:line="240" w:lineRule="auto"/>
              <w:jc w:val="left"/>
              <w:rPr>
                <w:rFonts w:eastAsia="Times New Roman" w:cs="Times New Roman"/>
                <w:sz w:val="20"/>
                <w:szCs w:val="20"/>
              </w:rPr>
            </w:pPr>
            <w:r w:rsidRPr="00A17643">
              <w:rPr>
                <w:rFonts w:eastAsia="Times New Roman" w:cs="Times New Roman"/>
                <w:sz w:val="20"/>
                <w:szCs w:val="20"/>
              </w:rPr>
              <w:t>- Milletlerarası özel öğretim kurumlarının ve bu kurumlara devam eden öğrencilerin Bakanlığımız MEBBİS, e-Okul, e-Özel sistemlerine entegre edilmesi.</w:t>
            </w:r>
          </w:p>
        </w:tc>
      </w:tr>
    </w:tbl>
    <w:p w14:paraId="1F94B2B3" w14:textId="77777777" w:rsidR="00A17643" w:rsidRPr="00A17643" w:rsidRDefault="00A17643" w:rsidP="00A17643">
      <w:pPr>
        <w:rPr>
          <w:rFonts w:eastAsia="Times New Roman" w:cs="Times New Roman"/>
          <w:sz w:val="20"/>
          <w:szCs w:val="20"/>
        </w:rPr>
      </w:pPr>
    </w:p>
    <w:p w14:paraId="269832C1" w14:textId="77777777" w:rsidR="00A17643" w:rsidRDefault="00A17643" w:rsidP="00A17643">
      <w:pPr>
        <w:rPr>
          <w:rFonts w:eastAsia="Times New Roman" w:cs="Times New Roman"/>
          <w:b/>
          <w:szCs w:val="20"/>
        </w:rPr>
      </w:pPr>
    </w:p>
    <w:p w14:paraId="50F58E5A" w14:textId="77777777" w:rsidR="00F672C5" w:rsidRDefault="00F672C5" w:rsidP="00A17643">
      <w:pPr>
        <w:rPr>
          <w:rFonts w:eastAsia="Times New Roman" w:cs="Times New Roman"/>
          <w:b/>
          <w:szCs w:val="20"/>
        </w:rPr>
      </w:pPr>
    </w:p>
    <w:p w14:paraId="7762FBD1" w14:textId="77777777" w:rsidR="00F672C5" w:rsidRDefault="00F672C5" w:rsidP="00A17643">
      <w:pPr>
        <w:rPr>
          <w:rFonts w:eastAsia="Times New Roman" w:cs="Times New Roman"/>
          <w:b/>
          <w:szCs w:val="20"/>
        </w:rPr>
      </w:pPr>
    </w:p>
    <w:p w14:paraId="2B637B0F" w14:textId="77777777" w:rsidR="00F672C5" w:rsidRDefault="00F672C5" w:rsidP="00A17643">
      <w:pPr>
        <w:rPr>
          <w:rFonts w:eastAsia="Times New Roman" w:cs="Times New Roman"/>
          <w:b/>
          <w:szCs w:val="20"/>
        </w:rPr>
      </w:pPr>
    </w:p>
    <w:p w14:paraId="2274CB4A" w14:textId="77777777" w:rsidR="00F672C5" w:rsidRDefault="00F672C5" w:rsidP="00A17643">
      <w:pPr>
        <w:rPr>
          <w:rFonts w:eastAsia="Times New Roman" w:cs="Times New Roman"/>
          <w:b/>
          <w:szCs w:val="20"/>
        </w:rPr>
      </w:pPr>
    </w:p>
    <w:p w14:paraId="75A78B61" w14:textId="77777777" w:rsidR="00F672C5" w:rsidRPr="00BA11CF" w:rsidRDefault="00F672C5" w:rsidP="00A17643">
      <w:pPr>
        <w:rPr>
          <w:rFonts w:eastAsia="Times New Roman" w:cs="Times New Roman"/>
          <w:b/>
          <w:szCs w:val="20"/>
        </w:rPr>
      </w:pPr>
    </w:p>
    <w:p w14:paraId="37DFD2A8" w14:textId="6A1DC278" w:rsidR="00A17643" w:rsidRPr="00787F3E" w:rsidRDefault="00A17643" w:rsidP="00787F3E">
      <w:pPr>
        <w:rPr>
          <w:b/>
          <w:bCs/>
          <w:sz w:val="28"/>
          <w:szCs w:val="24"/>
        </w:rPr>
      </w:pPr>
      <w:bookmarkStart w:id="135" w:name="_Toc532132484"/>
      <w:commentRangeStart w:id="136"/>
      <w:r w:rsidRPr="00787F3E">
        <w:rPr>
          <w:b/>
          <w:bCs/>
          <w:sz w:val="28"/>
          <w:szCs w:val="24"/>
        </w:rPr>
        <w:lastRenderedPageBreak/>
        <w:t>Hedef 7.2</w:t>
      </w:r>
      <w:r w:rsidR="00787F3E">
        <w:rPr>
          <w:b/>
          <w:bCs/>
          <w:sz w:val="28"/>
          <w:szCs w:val="24"/>
        </w:rPr>
        <w:t>:</w:t>
      </w:r>
      <w:r w:rsidRPr="00787F3E">
        <w:rPr>
          <w:b/>
          <w:bCs/>
          <w:sz w:val="28"/>
          <w:szCs w:val="24"/>
        </w:rPr>
        <w:t xml:space="preserve"> Sertifika eğitimi veren kurumların niteliğini artırmaya yönelik </w:t>
      </w:r>
      <w:r w:rsidR="00D5337E">
        <w:rPr>
          <w:b/>
          <w:bCs/>
          <w:sz w:val="28"/>
          <w:szCs w:val="24"/>
        </w:rPr>
        <w:t>çalışmalar</w:t>
      </w:r>
      <w:r w:rsidRPr="00787F3E">
        <w:rPr>
          <w:b/>
          <w:bCs/>
          <w:sz w:val="28"/>
          <w:szCs w:val="24"/>
        </w:rPr>
        <w:t xml:space="preserve"> yapılacaktır.</w:t>
      </w:r>
      <w:bookmarkEnd w:id="135"/>
      <w:commentRangeEnd w:id="136"/>
      <w:r w:rsidR="00787F3E">
        <w:rPr>
          <w:rStyle w:val="AklamaBavurusu"/>
          <w:rFonts w:asciiTheme="minorHAnsi" w:hAnsiTheme="minorHAnsi"/>
        </w:rPr>
        <w:commentReference w:id="136"/>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041"/>
        <w:gridCol w:w="1176"/>
        <w:gridCol w:w="4761"/>
        <w:gridCol w:w="993"/>
        <w:gridCol w:w="973"/>
        <w:gridCol w:w="725"/>
        <w:gridCol w:w="725"/>
        <w:gridCol w:w="728"/>
        <w:gridCol w:w="728"/>
        <w:gridCol w:w="728"/>
        <w:gridCol w:w="742"/>
        <w:gridCol w:w="740"/>
      </w:tblGrid>
      <w:tr w:rsidR="00A17643" w:rsidRPr="00A17643" w14:paraId="0D910C16" w14:textId="77777777" w:rsidTr="00D5337E">
        <w:trPr>
          <w:trHeight w:val="20"/>
        </w:trPr>
        <w:tc>
          <w:tcPr>
            <w:tcW w:w="788" w:type="pct"/>
            <w:gridSpan w:val="2"/>
            <w:shd w:val="clear" w:color="auto" w:fill="00B0F0"/>
            <w:tcMar>
              <w:top w:w="28" w:type="dxa"/>
              <w:left w:w="28" w:type="dxa"/>
              <w:bottom w:w="28" w:type="dxa"/>
              <w:right w:w="28" w:type="dxa"/>
            </w:tcMar>
            <w:vAlign w:val="center"/>
          </w:tcPr>
          <w:p w14:paraId="20A147E2" w14:textId="77777777" w:rsidR="00A17643" w:rsidRPr="00A17643" w:rsidRDefault="00A17643" w:rsidP="00BA11CF">
            <w:pPr>
              <w:spacing w:after="0"/>
              <w:jc w:val="left"/>
              <w:rPr>
                <w:rFonts w:eastAsia="Times New Roman" w:cs="Times New Roman"/>
                <w:b/>
                <w:sz w:val="20"/>
                <w:szCs w:val="20"/>
              </w:rPr>
            </w:pPr>
            <w:r w:rsidRPr="00A17643">
              <w:rPr>
                <w:rFonts w:eastAsia="Times New Roman" w:cs="Times New Roman"/>
                <w:b/>
                <w:sz w:val="20"/>
                <w:szCs w:val="20"/>
              </w:rPr>
              <w:t>Amaç 7</w:t>
            </w:r>
          </w:p>
        </w:tc>
        <w:tc>
          <w:tcPr>
            <w:tcW w:w="4212" w:type="pct"/>
            <w:gridSpan w:val="10"/>
            <w:shd w:val="clear" w:color="auto" w:fill="auto"/>
            <w:tcMar>
              <w:top w:w="28" w:type="dxa"/>
              <w:left w:w="28" w:type="dxa"/>
              <w:bottom w:w="28" w:type="dxa"/>
              <w:right w:w="28" w:type="dxa"/>
            </w:tcMar>
            <w:vAlign w:val="center"/>
          </w:tcPr>
          <w:p w14:paraId="664F5C33" w14:textId="60BF6B89" w:rsidR="00A17643" w:rsidRPr="00A17643" w:rsidRDefault="00D43068" w:rsidP="00BA11CF">
            <w:pPr>
              <w:spacing w:after="0"/>
              <w:jc w:val="left"/>
              <w:rPr>
                <w:rFonts w:eastAsia="Times New Roman" w:cs="Times New Roman"/>
                <w:b/>
                <w:sz w:val="20"/>
                <w:szCs w:val="20"/>
              </w:rPr>
            </w:pPr>
            <w:r w:rsidRPr="00A17643">
              <w:rPr>
                <w:rFonts w:eastAsia="Times New Roman" w:cs="Times New Roman"/>
                <w:b/>
                <w:sz w:val="20"/>
                <w:szCs w:val="20"/>
              </w:rPr>
              <w:t xml:space="preserve">Uluslararası standartlar gözetilerek tüm okullarımız için destekleyici bir özel öğretim </w:t>
            </w:r>
            <w:r>
              <w:rPr>
                <w:rFonts w:eastAsia="Times New Roman" w:cs="Times New Roman"/>
                <w:b/>
                <w:sz w:val="20"/>
                <w:szCs w:val="20"/>
              </w:rPr>
              <w:t>yapısı hayata geçirilecektir.</w:t>
            </w:r>
          </w:p>
        </w:tc>
      </w:tr>
      <w:tr w:rsidR="00A17643" w:rsidRPr="00A17643" w14:paraId="30BA3AAF" w14:textId="77777777" w:rsidTr="00D5337E">
        <w:trPr>
          <w:trHeight w:val="20"/>
        </w:trPr>
        <w:tc>
          <w:tcPr>
            <w:tcW w:w="788" w:type="pct"/>
            <w:gridSpan w:val="2"/>
            <w:shd w:val="clear" w:color="auto" w:fill="00B0F0"/>
            <w:tcMar>
              <w:top w:w="28" w:type="dxa"/>
              <w:left w:w="28" w:type="dxa"/>
              <w:bottom w:w="28" w:type="dxa"/>
              <w:right w:w="28" w:type="dxa"/>
            </w:tcMar>
            <w:vAlign w:val="center"/>
          </w:tcPr>
          <w:p w14:paraId="10896FA0" w14:textId="77777777" w:rsidR="00A17643" w:rsidRPr="00A17643" w:rsidRDefault="00A17643" w:rsidP="00BA11CF">
            <w:pPr>
              <w:spacing w:after="0"/>
              <w:jc w:val="left"/>
              <w:rPr>
                <w:rFonts w:eastAsia="Times New Roman" w:cs="Times New Roman"/>
                <w:b/>
                <w:sz w:val="20"/>
                <w:szCs w:val="20"/>
              </w:rPr>
            </w:pPr>
            <w:r w:rsidRPr="00A17643">
              <w:rPr>
                <w:rFonts w:eastAsia="Times New Roman" w:cs="Times New Roman"/>
                <w:b/>
                <w:sz w:val="20"/>
                <w:szCs w:val="20"/>
              </w:rPr>
              <w:t>Hedef 7.2</w:t>
            </w:r>
          </w:p>
        </w:tc>
        <w:tc>
          <w:tcPr>
            <w:tcW w:w="4212" w:type="pct"/>
            <w:gridSpan w:val="10"/>
            <w:shd w:val="clear" w:color="auto" w:fill="auto"/>
            <w:tcMar>
              <w:top w:w="28" w:type="dxa"/>
              <w:left w:w="28" w:type="dxa"/>
              <w:bottom w:w="28" w:type="dxa"/>
              <w:right w:w="28" w:type="dxa"/>
            </w:tcMar>
            <w:vAlign w:val="center"/>
          </w:tcPr>
          <w:p w14:paraId="038C197B" w14:textId="13324838" w:rsidR="00A17643" w:rsidRPr="00A17643" w:rsidRDefault="00A17643" w:rsidP="00D5337E">
            <w:pPr>
              <w:spacing w:after="0"/>
              <w:jc w:val="left"/>
              <w:rPr>
                <w:rFonts w:eastAsia="Times New Roman" w:cs="Times New Roman"/>
                <w:b/>
                <w:sz w:val="20"/>
                <w:szCs w:val="20"/>
              </w:rPr>
            </w:pPr>
            <w:r w:rsidRPr="00A17643">
              <w:rPr>
                <w:rFonts w:eastAsia="Times New Roman" w:cs="Times New Roman"/>
                <w:b/>
                <w:sz w:val="20"/>
                <w:szCs w:val="20"/>
              </w:rPr>
              <w:t xml:space="preserve">Sertifika eğitimi veren kurumların niteliğini artırmaya yönelik </w:t>
            </w:r>
            <w:r w:rsidR="00D5337E">
              <w:rPr>
                <w:rFonts w:eastAsia="Times New Roman" w:cs="Times New Roman"/>
                <w:b/>
                <w:sz w:val="20"/>
                <w:szCs w:val="20"/>
              </w:rPr>
              <w:t>çalışmalar</w:t>
            </w:r>
            <w:r w:rsidRPr="00A17643">
              <w:rPr>
                <w:rFonts w:eastAsia="Times New Roman" w:cs="Times New Roman"/>
                <w:b/>
                <w:sz w:val="20"/>
                <w:szCs w:val="20"/>
              </w:rPr>
              <w:t xml:space="preserve"> yapılacaktır.</w:t>
            </w:r>
          </w:p>
        </w:tc>
      </w:tr>
      <w:tr w:rsidR="00A17643" w:rsidRPr="00A17643" w14:paraId="7639F52F" w14:textId="77777777" w:rsidTr="00D5337E">
        <w:trPr>
          <w:trHeight w:val="20"/>
        </w:trPr>
        <w:tc>
          <w:tcPr>
            <w:tcW w:w="2481" w:type="pct"/>
            <w:gridSpan w:val="3"/>
            <w:shd w:val="clear" w:color="auto" w:fill="00B0F0"/>
            <w:tcMar>
              <w:top w:w="28" w:type="dxa"/>
              <w:left w:w="28" w:type="dxa"/>
              <w:bottom w:w="28" w:type="dxa"/>
              <w:right w:w="28" w:type="dxa"/>
            </w:tcMar>
            <w:vAlign w:val="center"/>
          </w:tcPr>
          <w:p w14:paraId="736A0B7C" w14:textId="77777777" w:rsidR="00A17643" w:rsidRPr="00A17643" w:rsidRDefault="00A17643" w:rsidP="00BA11CF">
            <w:pPr>
              <w:spacing w:after="0"/>
              <w:jc w:val="left"/>
              <w:rPr>
                <w:rFonts w:eastAsia="Times New Roman" w:cs="Times New Roman"/>
                <w:b/>
                <w:sz w:val="20"/>
                <w:szCs w:val="20"/>
              </w:rPr>
            </w:pPr>
            <w:commentRangeStart w:id="137"/>
            <w:r w:rsidRPr="00A17643">
              <w:rPr>
                <w:rFonts w:eastAsia="Times New Roman" w:cs="Times New Roman"/>
                <w:b/>
                <w:sz w:val="20"/>
                <w:szCs w:val="20"/>
              </w:rPr>
              <w:t>Performans Göstergeleri</w:t>
            </w:r>
            <w:commentRangeEnd w:id="137"/>
            <w:r w:rsidR="00787F3E">
              <w:rPr>
                <w:rStyle w:val="AklamaBavurusu"/>
                <w:rFonts w:asciiTheme="minorHAnsi" w:hAnsiTheme="minorHAnsi"/>
              </w:rPr>
              <w:commentReference w:id="137"/>
            </w:r>
          </w:p>
        </w:tc>
        <w:tc>
          <w:tcPr>
            <w:tcW w:w="353" w:type="pct"/>
            <w:shd w:val="clear" w:color="auto" w:fill="00B0F0"/>
            <w:tcMar>
              <w:top w:w="28" w:type="dxa"/>
              <w:left w:w="28" w:type="dxa"/>
              <w:bottom w:w="28" w:type="dxa"/>
              <w:right w:w="28" w:type="dxa"/>
            </w:tcMar>
            <w:vAlign w:val="center"/>
          </w:tcPr>
          <w:p w14:paraId="464791ED" w14:textId="77777777" w:rsidR="00A17643" w:rsidRPr="00A17643" w:rsidRDefault="00A17643" w:rsidP="00BA11CF">
            <w:pPr>
              <w:spacing w:after="0"/>
              <w:jc w:val="center"/>
              <w:rPr>
                <w:rFonts w:eastAsia="Times New Roman" w:cs="Times New Roman"/>
                <w:b/>
                <w:sz w:val="20"/>
                <w:szCs w:val="20"/>
              </w:rPr>
            </w:pPr>
            <w:r w:rsidRPr="00A17643">
              <w:rPr>
                <w:rFonts w:eastAsia="Times New Roman" w:cs="Times New Roman"/>
                <w:b/>
                <w:sz w:val="20"/>
                <w:szCs w:val="20"/>
              </w:rPr>
              <w:t>Hedefe Etkisi (%)</w:t>
            </w:r>
          </w:p>
        </w:tc>
        <w:tc>
          <w:tcPr>
            <w:tcW w:w="346" w:type="pct"/>
            <w:shd w:val="clear" w:color="auto" w:fill="00B0F0"/>
            <w:tcMar>
              <w:top w:w="28" w:type="dxa"/>
              <w:left w:w="28" w:type="dxa"/>
              <w:bottom w:w="28" w:type="dxa"/>
              <w:right w:w="28" w:type="dxa"/>
            </w:tcMar>
            <w:vAlign w:val="center"/>
          </w:tcPr>
          <w:p w14:paraId="42B610EE" w14:textId="77777777" w:rsidR="00A17643" w:rsidRPr="00A17643" w:rsidRDefault="00A17643" w:rsidP="00BA11CF">
            <w:pPr>
              <w:spacing w:after="0"/>
              <w:jc w:val="center"/>
              <w:rPr>
                <w:rFonts w:eastAsia="Times New Roman" w:cs="Times New Roman"/>
                <w:b/>
                <w:sz w:val="20"/>
                <w:szCs w:val="20"/>
              </w:rPr>
            </w:pPr>
            <w:r w:rsidRPr="00A17643">
              <w:rPr>
                <w:rFonts w:eastAsia="Times New Roman" w:cs="Times New Roman"/>
                <w:b/>
                <w:sz w:val="20"/>
                <w:szCs w:val="20"/>
              </w:rPr>
              <w:t>Başlangıç Değeri</w:t>
            </w:r>
          </w:p>
        </w:tc>
        <w:tc>
          <w:tcPr>
            <w:tcW w:w="258" w:type="pct"/>
            <w:shd w:val="clear" w:color="auto" w:fill="00B0F0"/>
            <w:tcMar>
              <w:top w:w="28" w:type="dxa"/>
              <w:left w:w="28" w:type="dxa"/>
              <w:bottom w:w="28" w:type="dxa"/>
              <w:right w:w="28" w:type="dxa"/>
            </w:tcMar>
            <w:vAlign w:val="center"/>
          </w:tcPr>
          <w:p w14:paraId="5DB46083" w14:textId="77777777" w:rsidR="00A17643" w:rsidRPr="00A17643" w:rsidRDefault="00A17643" w:rsidP="00BA11CF">
            <w:pPr>
              <w:spacing w:after="0" w:line="240" w:lineRule="auto"/>
              <w:jc w:val="center"/>
              <w:rPr>
                <w:rFonts w:eastAsia="Times New Roman" w:cs="Times New Roman"/>
                <w:b/>
                <w:sz w:val="20"/>
                <w:szCs w:val="20"/>
              </w:rPr>
            </w:pPr>
            <w:r w:rsidRPr="00A17643">
              <w:rPr>
                <w:rFonts w:eastAsia="Times New Roman" w:cs="Times New Roman"/>
                <w:b/>
                <w:sz w:val="20"/>
                <w:szCs w:val="20"/>
              </w:rPr>
              <w:t>2019</w:t>
            </w:r>
          </w:p>
        </w:tc>
        <w:tc>
          <w:tcPr>
            <w:tcW w:w="258" w:type="pct"/>
            <w:shd w:val="clear" w:color="auto" w:fill="00B0F0"/>
            <w:tcMar>
              <w:top w:w="28" w:type="dxa"/>
              <w:left w:w="28" w:type="dxa"/>
              <w:bottom w:w="28" w:type="dxa"/>
              <w:right w:w="28" w:type="dxa"/>
            </w:tcMar>
            <w:vAlign w:val="center"/>
          </w:tcPr>
          <w:p w14:paraId="6BE76A90" w14:textId="77777777" w:rsidR="00A17643" w:rsidRPr="00A17643" w:rsidRDefault="00A17643" w:rsidP="00BA11CF">
            <w:pPr>
              <w:spacing w:after="0" w:line="240" w:lineRule="auto"/>
              <w:jc w:val="center"/>
              <w:rPr>
                <w:rFonts w:eastAsia="Times New Roman" w:cs="Times New Roman"/>
                <w:b/>
                <w:sz w:val="20"/>
                <w:szCs w:val="20"/>
              </w:rPr>
            </w:pPr>
            <w:r w:rsidRPr="00A17643">
              <w:rPr>
                <w:rFonts w:eastAsia="Times New Roman" w:cs="Times New Roman"/>
                <w:b/>
                <w:sz w:val="20"/>
                <w:szCs w:val="20"/>
              </w:rPr>
              <w:t>2020</w:t>
            </w:r>
          </w:p>
        </w:tc>
        <w:tc>
          <w:tcPr>
            <w:tcW w:w="259" w:type="pct"/>
            <w:shd w:val="clear" w:color="auto" w:fill="00B0F0"/>
            <w:tcMar>
              <w:top w:w="28" w:type="dxa"/>
              <w:left w:w="28" w:type="dxa"/>
              <w:bottom w:w="28" w:type="dxa"/>
              <w:right w:w="28" w:type="dxa"/>
            </w:tcMar>
            <w:vAlign w:val="center"/>
          </w:tcPr>
          <w:p w14:paraId="27F00283" w14:textId="77777777" w:rsidR="00A17643" w:rsidRPr="00A17643" w:rsidRDefault="00A17643" w:rsidP="00BA11CF">
            <w:pPr>
              <w:spacing w:after="0" w:line="240" w:lineRule="auto"/>
              <w:jc w:val="center"/>
              <w:rPr>
                <w:rFonts w:eastAsia="Times New Roman" w:cs="Times New Roman"/>
                <w:b/>
                <w:sz w:val="20"/>
                <w:szCs w:val="20"/>
              </w:rPr>
            </w:pPr>
            <w:r w:rsidRPr="00A17643">
              <w:rPr>
                <w:rFonts w:eastAsia="Times New Roman" w:cs="Times New Roman"/>
                <w:b/>
                <w:sz w:val="20"/>
                <w:szCs w:val="20"/>
              </w:rPr>
              <w:t>2021</w:t>
            </w:r>
          </w:p>
        </w:tc>
        <w:tc>
          <w:tcPr>
            <w:tcW w:w="259" w:type="pct"/>
            <w:shd w:val="clear" w:color="auto" w:fill="00B0F0"/>
            <w:tcMar>
              <w:top w:w="28" w:type="dxa"/>
              <w:left w:w="28" w:type="dxa"/>
              <w:bottom w:w="28" w:type="dxa"/>
              <w:right w:w="28" w:type="dxa"/>
            </w:tcMar>
            <w:vAlign w:val="center"/>
          </w:tcPr>
          <w:p w14:paraId="3D9D1A28" w14:textId="77777777" w:rsidR="00A17643" w:rsidRPr="00A17643" w:rsidRDefault="00A17643" w:rsidP="00BA11CF">
            <w:pPr>
              <w:spacing w:after="0" w:line="240" w:lineRule="auto"/>
              <w:jc w:val="center"/>
              <w:rPr>
                <w:rFonts w:eastAsia="Times New Roman" w:cs="Times New Roman"/>
                <w:b/>
                <w:sz w:val="20"/>
                <w:szCs w:val="20"/>
              </w:rPr>
            </w:pPr>
            <w:r w:rsidRPr="00A17643">
              <w:rPr>
                <w:rFonts w:eastAsia="Times New Roman" w:cs="Times New Roman"/>
                <w:b/>
                <w:sz w:val="20"/>
                <w:szCs w:val="20"/>
              </w:rPr>
              <w:t>2022</w:t>
            </w:r>
          </w:p>
        </w:tc>
        <w:tc>
          <w:tcPr>
            <w:tcW w:w="259" w:type="pct"/>
            <w:shd w:val="clear" w:color="auto" w:fill="00B0F0"/>
            <w:tcMar>
              <w:top w:w="28" w:type="dxa"/>
              <w:left w:w="28" w:type="dxa"/>
              <w:bottom w:w="28" w:type="dxa"/>
              <w:right w:w="28" w:type="dxa"/>
            </w:tcMar>
            <w:vAlign w:val="center"/>
          </w:tcPr>
          <w:p w14:paraId="4F013DB5" w14:textId="77777777" w:rsidR="00A17643" w:rsidRPr="00A17643" w:rsidRDefault="00A17643" w:rsidP="00BA11CF">
            <w:pPr>
              <w:spacing w:after="0" w:line="240" w:lineRule="auto"/>
              <w:jc w:val="center"/>
              <w:rPr>
                <w:rFonts w:eastAsia="Times New Roman" w:cs="Times New Roman"/>
                <w:b/>
                <w:sz w:val="20"/>
                <w:szCs w:val="20"/>
              </w:rPr>
            </w:pPr>
            <w:r w:rsidRPr="00A17643">
              <w:rPr>
                <w:rFonts w:eastAsia="Times New Roman" w:cs="Times New Roman"/>
                <w:b/>
                <w:sz w:val="20"/>
                <w:szCs w:val="20"/>
              </w:rPr>
              <w:t>2023</w:t>
            </w:r>
          </w:p>
        </w:tc>
        <w:tc>
          <w:tcPr>
            <w:tcW w:w="264" w:type="pct"/>
            <w:shd w:val="clear" w:color="auto" w:fill="00B0F0"/>
            <w:tcMar>
              <w:top w:w="28" w:type="dxa"/>
              <w:left w:w="28" w:type="dxa"/>
              <w:bottom w:w="28" w:type="dxa"/>
              <w:right w:w="28" w:type="dxa"/>
            </w:tcMar>
            <w:vAlign w:val="center"/>
          </w:tcPr>
          <w:p w14:paraId="7DA92609" w14:textId="77777777" w:rsidR="00A17643" w:rsidRPr="00A17643" w:rsidRDefault="00A17643" w:rsidP="00BA11CF">
            <w:pPr>
              <w:spacing w:after="0"/>
              <w:jc w:val="center"/>
              <w:rPr>
                <w:rFonts w:eastAsia="Times New Roman" w:cs="Times New Roman"/>
                <w:b/>
                <w:sz w:val="20"/>
                <w:szCs w:val="20"/>
              </w:rPr>
            </w:pPr>
            <w:r w:rsidRPr="00A17643">
              <w:rPr>
                <w:rFonts w:eastAsia="Times New Roman" w:cs="Times New Roman"/>
                <w:b/>
                <w:sz w:val="20"/>
                <w:szCs w:val="20"/>
              </w:rPr>
              <w:t>İzleme Sıklığı</w:t>
            </w:r>
          </w:p>
        </w:tc>
        <w:tc>
          <w:tcPr>
            <w:tcW w:w="264" w:type="pct"/>
            <w:shd w:val="clear" w:color="auto" w:fill="00B0F0"/>
            <w:tcMar>
              <w:top w:w="28" w:type="dxa"/>
              <w:left w:w="28" w:type="dxa"/>
              <w:bottom w:w="28" w:type="dxa"/>
              <w:right w:w="28" w:type="dxa"/>
            </w:tcMar>
            <w:vAlign w:val="center"/>
          </w:tcPr>
          <w:p w14:paraId="5D252CF1" w14:textId="77777777" w:rsidR="00A17643" w:rsidRPr="00A17643" w:rsidRDefault="00A17643" w:rsidP="00BA11CF">
            <w:pPr>
              <w:spacing w:after="0"/>
              <w:jc w:val="center"/>
              <w:rPr>
                <w:rFonts w:eastAsia="Times New Roman" w:cs="Times New Roman"/>
                <w:b/>
                <w:sz w:val="20"/>
                <w:szCs w:val="20"/>
              </w:rPr>
            </w:pPr>
            <w:r w:rsidRPr="00A17643">
              <w:rPr>
                <w:rFonts w:eastAsia="Times New Roman" w:cs="Times New Roman"/>
                <w:b/>
                <w:sz w:val="20"/>
                <w:szCs w:val="20"/>
              </w:rPr>
              <w:t>Rapor Sıklığı</w:t>
            </w:r>
          </w:p>
        </w:tc>
      </w:tr>
      <w:tr w:rsidR="00A17643" w:rsidRPr="00A17643" w14:paraId="4E7AA1E2" w14:textId="77777777" w:rsidTr="00D5337E">
        <w:trPr>
          <w:trHeight w:val="20"/>
        </w:trPr>
        <w:tc>
          <w:tcPr>
            <w:tcW w:w="2481" w:type="pct"/>
            <w:gridSpan w:val="3"/>
            <w:shd w:val="clear" w:color="auto" w:fill="00B0F0"/>
            <w:tcMar>
              <w:top w:w="28" w:type="dxa"/>
              <w:left w:w="28" w:type="dxa"/>
              <w:bottom w:w="28" w:type="dxa"/>
              <w:right w:w="28" w:type="dxa"/>
            </w:tcMar>
            <w:vAlign w:val="center"/>
          </w:tcPr>
          <w:p w14:paraId="288011E6" w14:textId="77777777" w:rsidR="00A17643" w:rsidRPr="00A17643" w:rsidRDefault="00A17643" w:rsidP="00BA11CF">
            <w:pPr>
              <w:spacing w:after="0"/>
              <w:jc w:val="left"/>
              <w:rPr>
                <w:rFonts w:eastAsia="Times New Roman" w:cs="Times New Roman"/>
                <w:b/>
                <w:sz w:val="20"/>
                <w:szCs w:val="20"/>
              </w:rPr>
            </w:pPr>
            <w:r w:rsidRPr="00A17643">
              <w:rPr>
                <w:rFonts w:eastAsia="Times New Roman" w:cs="Times New Roman"/>
                <w:b/>
                <w:sz w:val="20"/>
                <w:szCs w:val="20"/>
              </w:rPr>
              <w:t>PG 7.2.1. Uzaktan eğitim veren özel öğretim kurumlarından sertifika alan kişi sayısı</w:t>
            </w:r>
          </w:p>
        </w:tc>
        <w:tc>
          <w:tcPr>
            <w:tcW w:w="353" w:type="pct"/>
            <w:shd w:val="clear" w:color="auto" w:fill="auto"/>
            <w:tcMar>
              <w:top w:w="28" w:type="dxa"/>
              <w:left w:w="28" w:type="dxa"/>
              <w:bottom w:w="28" w:type="dxa"/>
              <w:right w:w="28" w:type="dxa"/>
            </w:tcMar>
            <w:vAlign w:val="center"/>
          </w:tcPr>
          <w:p w14:paraId="543B67EA" w14:textId="1B042EFA" w:rsidR="00A17643" w:rsidRPr="00A17643" w:rsidRDefault="00A92D10" w:rsidP="00BA11CF">
            <w:pPr>
              <w:spacing w:after="0"/>
              <w:jc w:val="center"/>
              <w:rPr>
                <w:rFonts w:eastAsia="Times New Roman" w:cs="Times New Roman"/>
                <w:sz w:val="20"/>
                <w:szCs w:val="20"/>
              </w:rPr>
            </w:pPr>
            <w:r>
              <w:rPr>
                <w:rFonts w:eastAsia="Times New Roman" w:cs="Times New Roman"/>
                <w:sz w:val="20"/>
                <w:szCs w:val="20"/>
              </w:rPr>
              <w:t>10</w:t>
            </w:r>
            <w:r w:rsidR="00A17643" w:rsidRPr="00A17643">
              <w:rPr>
                <w:rFonts w:eastAsia="Times New Roman" w:cs="Times New Roman"/>
                <w:sz w:val="20"/>
                <w:szCs w:val="20"/>
              </w:rPr>
              <w:t>0</w:t>
            </w:r>
          </w:p>
        </w:tc>
        <w:tc>
          <w:tcPr>
            <w:tcW w:w="346" w:type="pct"/>
            <w:shd w:val="clear" w:color="auto" w:fill="auto"/>
            <w:tcMar>
              <w:top w:w="28" w:type="dxa"/>
              <w:left w:w="28" w:type="dxa"/>
              <w:bottom w:w="28" w:type="dxa"/>
              <w:right w:w="28" w:type="dxa"/>
            </w:tcMar>
            <w:vAlign w:val="center"/>
          </w:tcPr>
          <w:p w14:paraId="060E612A" w14:textId="3C47E573" w:rsidR="00A17643" w:rsidRPr="00A17643" w:rsidRDefault="00A92D10" w:rsidP="00BA11CF">
            <w:pPr>
              <w:spacing w:after="0"/>
              <w:jc w:val="center"/>
              <w:rPr>
                <w:rFonts w:eastAsia="Times New Roman" w:cs="Times New Roman"/>
                <w:sz w:val="20"/>
                <w:szCs w:val="20"/>
              </w:rPr>
            </w:pPr>
            <w:r>
              <w:rPr>
                <w:rFonts w:eastAsia="Times New Roman" w:cs="Times New Roman"/>
                <w:sz w:val="20"/>
                <w:szCs w:val="20"/>
              </w:rPr>
              <w:t>0</w:t>
            </w:r>
          </w:p>
        </w:tc>
        <w:tc>
          <w:tcPr>
            <w:tcW w:w="258" w:type="pct"/>
            <w:shd w:val="clear" w:color="auto" w:fill="auto"/>
            <w:tcMar>
              <w:top w:w="28" w:type="dxa"/>
              <w:left w:w="28" w:type="dxa"/>
              <w:bottom w:w="28" w:type="dxa"/>
              <w:right w:w="28" w:type="dxa"/>
            </w:tcMar>
            <w:vAlign w:val="center"/>
          </w:tcPr>
          <w:p w14:paraId="70B243F9" w14:textId="3015A8AD" w:rsidR="00A17643" w:rsidRPr="00A17643" w:rsidRDefault="00A92D10" w:rsidP="00BA11CF">
            <w:pPr>
              <w:spacing w:after="0"/>
              <w:jc w:val="center"/>
              <w:rPr>
                <w:rFonts w:eastAsia="Times New Roman" w:cs="Times New Roman"/>
                <w:sz w:val="20"/>
                <w:szCs w:val="20"/>
              </w:rPr>
            </w:pPr>
            <w:r>
              <w:rPr>
                <w:rFonts w:eastAsia="Times New Roman" w:cs="Times New Roman"/>
                <w:sz w:val="20"/>
                <w:szCs w:val="20"/>
              </w:rPr>
              <w:t>0</w:t>
            </w:r>
          </w:p>
        </w:tc>
        <w:tc>
          <w:tcPr>
            <w:tcW w:w="258" w:type="pct"/>
            <w:shd w:val="clear" w:color="auto" w:fill="auto"/>
            <w:tcMar>
              <w:top w:w="28" w:type="dxa"/>
              <w:left w:w="28" w:type="dxa"/>
              <w:bottom w:w="28" w:type="dxa"/>
              <w:right w:w="28" w:type="dxa"/>
            </w:tcMar>
            <w:vAlign w:val="center"/>
          </w:tcPr>
          <w:p w14:paraId="01E69EBF" w14:textId="6A16EAC0" w:rsidR="00A17643" w:rsidRPr="00A17643" w:rsidRDefault="00A92D10" w:rsidP="00BA11CF">
            <w:pPr>
              <w:spacing w:after="0"/>
              <w:jc w:val="center"/>
              <w:rPr>
                <w:rFonts w:eastAsia="Times New Roman" w:cs="Times New Roman"/>
                <w:sz w:val="20"/>
                <w:szCs w:val="20"/>
              </w:rPr>
            </w:pPr>
            <w:r>
              <w:rPr>
                <w:rFonts w:eastAsia="Times New Roman" w:cs="Times New Roman"/>
                <w:sz w:val="20"/>
                <w:szCs w:val="20"/>
              </w:rPr>
              <w:t>10</w:t>
            </w:r>
          </w:p>
        </w:tc>
        <w:tc>
          <w:tcPr>
            <w:tcW w:w="259" w:type="pct"/>
            <w:shd w:val="clear" w:color="auto" w:fill="auto"/>
            <w:tcMar>
              <w:top w:w="28" w:type="dxa"/>
              <w:left w:w="28" w:type="dxa"/>
              <w:bottom w:w="28" w:type="dxa"/>
              <w:right w:w="28" w:type="dxa"/>
            </w:tcMar>
            <w:vAlign w:val="center"/>
          </w:tcPr>
          <w:p w14:paraId="0764BF76" w14:textId="754A654A" w:rsidR="00A17643" w:rsidRPr="00A17643" w:rsidRDefault="00A92D10" w:rsidP="00BA11CF">
            <w:pPr>
              <w:spacing w:after="0"/>
              <w:jc w:val="center"/>
              <w:rPr>
                <w:rFonts w:eastAsia="Times New Roman" w:cs="Times New Roman"/>
                <w:sz w:val="20"/>
                <w:szCs w:val="20"/>
              </w:rPr>
            </w:pPr>
            <w:r>
              <w:rPr>
                <w:rFonts w:eastAsia="Times New Roman" w:cs="Times New Roman"/>
                <w:sz w:val="20"/>
                <w:szCs w:val="20"/>
              </w:rPr>
              <w:t>10</w:t>
            </w:r>
          </w:p>
        </w:tc>
        <w:tc>
          <w:tcPr>
            <w:tcW w:w="259" w:type="pct"/>
            <w:shd w:val="clear" w:color="auto" w:fill="auto"/>
            <w:tcMar>
              <w:top w:w="28" w:type="dxa"/>
              <w:left w:w="28" w:type="dxa"/>
              <w:bottom w:w="28" w:type="dxa"/>
              <w:right w:w="28" w:type="dxa"/>
            </w:tcMar>
            <w:vAlign w:val="center"/>
          </w:tcPr>
          <w:p w14:paraId="3F11BC94" w14:textId="65ECBD76" w:rsidR="00A17643" w:rsidRPr="00A17643" w:rsidRDefault="00A92D10" w:rsidP="00BA11CF">
            <w:pPr>
              <w:spacing w:after="0"/>
              <w:jc w:val="center"/>
              <w:rPr>
                <w:rFonts w:eastAsia="Times New Roman" w:cs="Times New Roman"/>
                <w:sz w:val="20"/>
                <w:szCs w:val="20"/>
              </w:rPr>
            </w:pPr>
            <w:r>
              <w:rPr>
                <w:rFonts w:eastAsia="Times New Roman" w:cs="Times New Roman"/>
                <w:sz w:val="20"/>
                <w:szCs w:val="20"/>
              </w:rPr>
              <w:t>20</w:t>
            </w:r>
          </w:p>
        </w:tc>
        <w:tc>
          <w:tcPr>
            <w:tcW w:w="259" w:type="pct"/>
            <w:shd w:val="clear" w:color="auto" w:fill="auto"/>
            <w:tcMar>
              <w:top w:w="28" w:type="dxa"/>
              <w:left w:w="28" w:type="dxa"/>
              <w:bottom w:w="28" w:type="dxa"/>
              <w:right w:w="28" w:type="dxa"/>
            </w:tcMar>
            <w:vAlign w:val="center"/>
          </w:tcPr>
          <w:p w14:paraId="267C58C4" w14:textId="508ACAE6" w:rsidR="00A17643" w:rsidRPr="00A17643" w:rsidRDefault="00A92D10" w:rsidP="00BA11CF">
            <w:pPr>
              <w:spacing w:after="0"/>
              <w:jc w:val="center"/>
              <w:rPr>
                <w:rFonts w:eastAsia="Times New Roman" w:cs="Times New Roman"/>
                <w:sz w:val="20"/>
                <w:szCs w:val="20"/>
              </w:rPr>
            </w:pPr>
            <w:r>
              <w:rPr>
                <w:rFonts w:eastAsia="Times New Roman" w:cs="Times New Roman"/>
                <w:sz w:val="20"/>
                <w:szCs w:val="20"/>
              </w:rPr>
              <w:t>30</w:t>
            </w:r>
          </w:p>
        </w:tc>
        <w:tc>
          <w:tcPr>
            <w:tcW w:w="264" w:type="pct"/>
            <w:shd w:val="clear" w:color="auto" w:fill="auto"/>
            <w:tcMar>
              <w:top w:w="28" w:type="dxa"/>
              <w:left w:w="28" w:type="dxa"/>
              <w:bottom w:w="28" w:type="dxa"/>
              <w:right w:w="28" w:type="dxa"/>
            </w:tcMar>
            <w:vAlign w:val="center"/>
          </w:tcPr>
          <w:p w14:paraId="0B662E0C" w14:textId="77777777" w:rsidR="00A17643" w:rsidRPr="00A17643" w:rsidRDefault="00A17643" w:rsidP="00BA11CF">
            <w:pPr>
              <w:spacing w:after="0"/>
              <w:jc w:val="center"/>
              <w:rPr>
                <w:rFonts w:eastAsia="Times New Roman" w:cs="Times New Roman"/>
                <w:sz w:val="20"/>
                <w:szCs w:val="20"/>
              </w:rPr>
            </w:pPr>
            <w:r w:rsidRPr="00A17643">
              <w:rPr>
                <w:rFonts w:eastAsia="Times New Roman" w:cs="Times New Roman"/>
                <w:sz w:val="20"/>
                <w:szCs w:val="20"/>
              </w:rPr>
              <w:t>6 Ay</w:t>
            </w:r>
          </w:p>
        </w:tc>
        <w:tc>
          <w:tcPr>
            <w:tcW w:w="264" w:type="pct"/>
            <w:shd w:val="clear" w:color="auto" w:fill="auto"/>
            <w:tcMar>
              <w:top w:w="28" w:type="dxa"/>
              <w:left w:w="28" w:type="dxa"/>
              <w:bottom w:w="28" w:type="dxa"/>
              <w:right w:w="28" w:type="dxa"/>
            </w:tcMar>
            <w:vAlign w:val="center"/>
          </w:tcPr>
          <w:p w14:paraId="6A0149D7" w14:textId="77777777" w:rsidR="00A17643" w:rsidRPr="00A17643" w:rsidRDefault="00A17643" w:rsidP="00BA11CF">
            <w:pPr>
              <w:spacing w:after="0"/>
              <w:jc w:val="center"/>
              <w:rPr>
                <w:rFonts w:eastAsia="Times New Roman" w:cs="Times New Roman"/>
                <w:sz w:val="20"/>
                <w:szCs w:val="20"/>
              </w:rPr>
            </w:pPr>
            <w:r w:rsidRPr="00A17643">
              <w:rPr>
                <w:rFonts w:eastAsia="Times New Roman" w:cs="Times New Roman"/>
                <w:sz w:val="20"/>
                <w:szCs w:val="20"/>
              </w:rPr>
              <w:t>6 Ay</w:t>
            </w:r>
          </w:p>
        </w:tc>
      </w:tr>
      <w:tr w:rsidR="00A17643" w:rsidRPr="00A17643" w14:paraId="0738F326" w14:textId="77777777" w:rsidTr="00D5337E">
        <w:trPr>
          <w:trHeight w:val="20"/>
        </w:trPr>
        <w:tc>
          <w:tcPr>
            <w:tcW w:w="788" w:type="pct"/>
            <w:gridSpan w:val="2"/>
            <w:shd w:val="clear" w:color="auto" w:fill="00B0F0"/>
            <w:tcMar>
              <w:top w:w="28" w:type="dxa"/>
              <w:left w:w="28" w:type="dxa"/>
              <w:bottom w:w="28" w:type="dxa"/>
              <w:right w:w="28" w:type="dxa"/>
            </w:tcMar>
            <w:vAlign w:val="center"/>
          </w:tcPr>
          <w:p w14:paraId="78DA6BFE" w14:textId="77777777" w:rsidR="00A17643" w:rsidRPr="00A17643" w:rsidRDefault="00A17643" w:rsidP="00BA11CF">
            <w:pPr>
              <w:spacing w:after="0"/>
              <w:jc w:val="left"/>
              <w:rPr>
                <w:rFonts w:eastAsia="Times New Roman" w:cs="Times New Roman"/>
                <w:b/>
                <w:sz w:val="20"/>
                <w:szCs w:val="20"/>
              </w:rPr>
            </w:pPr>
            <w:r w:rsidRPr="00A17643">
              <w:rPr>
                <w:rFonts w:eastAsia="Times New Roman" w:cs="Times New Roman"/>
                <w:b/>
                <w:sz w:val="20"/>
                <w:szCs w:val="20"/>
              </w:rPr>
              <w:t>Koordinatör Birim</w:t>
            </w:r>
          </w:p>
        </w:tc>
        <w:tc>
          <w:tcPr>
            <w:tcW w:w="4212" w:type="pct"/>
            <w:gridSpan w:val="10"/>
            <w:shd w:val="clear" w:color="auto" w:fill="auto"/>
            <w:tcMar>
              <w:top w:w="28" w:type="dxa"/>
              <w:left w:w="28" w:type="dxa"/>
              <w:bottom w:w="28" w:type="dxa"/>
              <w:right w:w="28" w:type="dxa"/>
            </w:tcMar>
            <w:vAlign w:val="center"/>
          </w:tcPr>
          <w:p w14:paraId="6E6DD95F" w14:textId="7B98F3FA" w:rsidR="00A17643" w:rsidRPr="00A17643" w:rsidRDefault="00D5337E" w:rsidP="00D5337E">
            <w:pPr>
              <w:spacing w:after="0"/>
              <w:jc w:val="left"/>
              <w:rPr>
                <w:rFonts w:eastAsia="Times New Roman" w:cs="Times New Roman"/>
                <w:sz w:val="20"/>
                <w:szCs w:val="20"/>
              </w:rPr>
            </w:pPr>
            <w:r>
              <w:rPr>
                <w:rFonts w:eastAsia="Times New Roman" w:cs="Times New Roman"/>
                <w:sz w:val="20"/>
                <w:szCs w:val="20"/>
              </w:rPr>
              <w:t xml:space="preserve">İlçe Milli Eğitim </w:t>
            </w:r>
            <w:r w:rsidRPr="00A17643">
              <w:rPr>
                <w:rFonts w:eastAsia="Times New Roman" w:cs="Times New Roman"/>
                <w:sz w:val="20"/>
                <w:szCs w:val="20"/>
              </w:rPr>
              <w:t xml:space="preserve"> Müdürlüğü</w:t>
            </w:r>
            <w:r>
              <w:rPr>
                <w:rFonts w:eastAsia="Times New Roman" w:cs="Times New Roman"/>
                <w:sz w:val="20"/>
                <w:szCs w:val="20"/>
              </w:rPr>
              <w:t xml:space="preserve"> </w:t>
            </w:r>
          </w:p>
        </w:tc>
      </w:tr>
      <w:tr w:rsidR="00A17643" w:rsidRPr="00A17643" w14:paraId="6A9D2356" w14:textId="77777777" w:rsidTr="00D5337E">
        <w:trPr>
          <w:trHeight w:val="20"/>
        </w:trPr>
        <w:tc>
          <w:tcPr>
            <w:tcW w:w="788" w:type="pct"/>
            <w:gridSpan w:val="2"/>
            <w:shd w:val="clear" w:color="auto" w:fill="00B0F0"/>
            <w:tcMar>
              <w:top w:w="28" w:type="dxa"/>
              <w:left w:w="28" w:type="dxa"/>
              <w:bottom w:w="28" w:type="dxa"/>
              <w:right w:w="28" w:type="dxa"/>
            </w:tcMar>
            <w:vAlign w:val="center"/>
          </w:tcPr>
          <w:p w14:paraId="2ED49FFE" w14:textId="77777777" w:rsidR="00A17643" w:rsidRPr="00A17643" w:rsidRDefault="00A17643" w:rsidP="00BA11CF">
            <w:pPr>
              <w:spacing w:after="0"/>
              <w:jc w:val="left"/>
              <w:rPr>
                <w:rFonts w:eastAsia="Times New Roman" w:cs="Times New Roman"/>
                <w:b/>
                <w:sz w:val="20"/>
                <w:szCs w:val="20"/>
              </w:rPr>
            </w:pPr>
            <w:r w:rsidRPr="00A17643">
              <w:rPr>
                <w:rFonts w:eastAsia="Times New Roman" w:cs="Times New Roman"/>
                <w:b/>
                <w:sz w:val="20"/>
                <w:szCs w:val="20"/>
              </w:rPr>
              <w:t>İş Birliği Yapılacak Birimler</w:t>
            </w:r>
          </w:p>
        </w:tc>
        <w:tc>
          <w:tcPr>
            <w:tcW w:w="4212" w:type="pct"/>
            <w:gridSpan w:val="10"/>
            <w:shd w:val="clear" w:color="auto" w:fill="auto"/>
            <w:tcMar>
              <w:top w:w="28" w:type="dxa"/>
              <w:left w:w="28" w:type="dxa"/>
              <w:bottom w:w="28" w:type="dxa"/>
              <w:right w:w="28" w:type="dxa"/>
            </w:tcMar>
            <w:vAlign w:val="center"/>
          </w:tcPr>
          <w:p w14:paraId="2E0AAD0A" w14:textId="2E33282C" w:rsidR="00A17643" w:rsidRPr="00A17643" w:rsidRDefault="00D5337E" w:rsidP="00BA11CF">
            <w:pPr>
              <w:spacing w:after="0"/>
              <w:jc w:val="left"/>
              <w:rPr>
                <w:rFonts w:eastAsia="Times New Roman" w:cs="Times New Roman"/>
                <w:sz w:val="20"/>
                <w:szCs w:val="20"/>
              </w:rPr>
            </w:pPr>
            <w:r>
              <w:rPr>
                <w:rFonts w:eastAsia="Times New Roman" w:cs="Times New Roman"/>
                <w:sz w:val="20"/>
                <w:szCs w:val="20"/>
              </w:rPr>
              <w:t xml:space="preserve">İlçe Milli Eğitim </w:t>
            </w:r>
            <w:r w:rsidRPr="00A17643">
              <w:rPr>
                <w:rFonts w:eastAsia="Times New Roman" w:cs="Times New Roman"/>
                <w:sz w:val="20"/>
                <w:szCs w:val="20"/>
              </w:rPr>
              <w:t xml:space="preserve"> Müdürlüğü</w:t>
            </w:r>
            <w:r>
              <w:rPr>
                <w:rFonts w:eastAsia="Times New Roman" w:cs="Times New Roman"/>
                <w:sz w:val="20"/>
                <w:szCs w:val="20"/>
              </w:rPr>
              <w:t xml:space="preserve"> Birimleri</w:t>
            </w:r>
          </w:p>
        </w:tc>
      </w:tr>
      <w:tr w:rsidR="00A17643" w:rsidRPr="00A17643" w14:paraId="6881BFEC" w14:textId="77777777" w:rsidTr="00D5337E">
        <w:trPr>
          <w:trHeight w:val="20"/>
        </w:trPr>
        <w:tc>
          <w:tcPr>
            <w:tcW w:w="788" w:type="pct"/>
            <w:gridSpan w:val="2"/>
            <w:shd w:val="clear" w:color="auto" w:fill="00B0F0"/>
            <w:tcMar>
              <w:top w:w="28" w:type="dxa"/>
              <w:left w:w="28" w:type="dxa"/>
              <w:bottom w:w="28" w:type="dxa"/>
              <w:right w:w="28" w:type="dxa"/>
            </w:tcMar>
            <w:vAlign w:val="center"/>
          </w:tcPr>
          <w:p w14:paraId="296177C1" w14:textId="77777777" w:rsidR="00A17643" w:rsidRPr="00A17643" w:rsidRDefault="00A17643" w:rsidP="00BA11CF">
            <w:pPr>
              <w:spacing w:after="0"/>
              <w:jc w:val="left"/>
              <w:rPr>
                <w:rFonts w:eastAsia="Times New Roman" w:cs="Times New Roman"/>
                <w:b/>
                <w:sz w:val="20"/>
                <w:szCs w:val="20"/>
              </w:rPr>
            </w:pPr>
            <w:r w:rsidRPr="00A17643">
              <w:rPr>
                <w:rFonts w:eastAsia="Times New Roman" w:cs="Times New Roman"/>
                <w:b/>
                <w:sz w:val="20"/>
                <w:szCs w:val="20"/>
              </w:rPr>
              <w:t>Riskler</w:t>
            </w:r>
          </w:p>
        </w:tc>
        <w:tc>
          <w:tcPr>
            <w:tcW w:w="4212" w:type="pct"/>
            <w:gridSpan w:val="10"/>
            <w:shd w:val="clear" w:color="auto" w:fill="auto"/>
            <w:tcMar>
              <w:top w:w="28" w:type="dxa"/>
              <w:left w:w="28" w:type="dxa"/>
              <w:bottom w:w="28" w:type="dxa"/>
              <w:right w:w="28" w:type="dxa"/>
            </w:tcMar>
            <w:vAlign w:val="center"/>
          </w:tcPr>
          <w:p w14:paraId="1B3BF4F7" w14:textId="77777777" w:rsidR="00A17643" w:rsidRPr="00A17643" w:rsidRDefault="00A17643" w:rsidP="00BA11CF">
            <w:pPr>
              <w:spacing w:after="0"/>
              <w:jc w:val="left"/>
              <w:rPr>
                <w:rFonts w:eastAsia="Times New Roman" w:cs="Times New Roman"/>
                <w:sz w:val="20"/>
                <w:szCs w:val="20"/>
              </w:rPr>
            </w:pPr>
            <w:r w:rsidRPr="00A17643">
              <w:rPr>
                <w:rFonts w:eastAsia="Times New Roman" w:cs="Times New Roman"/>
                <w:sz w:val="20"/>
                <w:szCs w:val="20"/>
              </w:rPr>
              <w:t>- Uzaktan eğitim veya yüz yüze eğitim ile verilecek eğitim alanlarına ilişkin meslek standartlarının belirlenmemiş olması,</w:t>
            </w:r>
          </w:p>
          <w:p w14:paraId="66317701" w14:textId="77777777" w:rsidR="00A17643" w:rsidRPr="00A17643" w:rsidRDefault="00A17643" w:rsidP="00BA11CF">
            <w:pPr>
              <w:spacing w:after="0"/>
              <w:jc w:val="left"/>
              <w:rPr>
                <w:rFonts w:eastAsia="Times New Roman" w:cs="Times New Roman"/>
                <w:sz w:val="20"/>
                <w:szCs w:val="20"/>
              </w:rPr>
            </w:pPr>
            <w:r w:rsidRPr="00A17643">
              <w:rPr>
                <w:rFonts w:eastAsia="Times New Roman" w:cs="Times New Roman"/>
                <w:sz w:val="20"/>
                <w:szCs w:val="20"/>
              </w:rPr>
              <w:t>- Uzaktan eğitim yöntemine ilişkin öğretmen ve kursiyerlerde yeterli farkındalık olmaması,</w:t>
            </w:r>
          </w:p>
          <w:p w14:paraId="12AF41F3" w14:textId="77777777" w:rsidR="00A17643" w:rsidRPr="00A17643" w:rsidRDefault="00A17643" w:rsidP="00BA11CF">
            <w:pPr>
              <w:spacing w:after="0"/>
              <w:jc w:val="left"/>
              <w:rPr>
                <w:rFonts w:eastAsia="Times New Roman" w:cs="Times New Roman"/>
                <w:sz w:val="20"/>
                <w:szCs w:val="20"/>
              </w:rPr>
            </w:pPr>
            <w:r w:rsidRPr="00A17643">
              <w:rPr>
                <w:rFonts w:eastAsia="Times New Roman" w:cs="Times New Roman"/>
                <w:sz w:val="20"/>
                <w:szCs w:val="20"/>
              </w:rPr>
              <w:t>- Uzaktan eğitim yöntemine kursiyerlerden yeterli talep olmaması.</w:t>
            </w:r>
          </w:p>
        </w:tc>
      </w:tr>
      <w:tr w:rsidR="00A17643" w:rsidRPr="00A17643" w14:paraId="3E5B79CD" w14:textId="77777777" w:rsidTr="00D5337E">
        <w:trPr>
          <w:trHeight w:val="20"/>
        </w:trPr>
        <w:tc>
          <w:tcPr>
            <w:tcW w:w="370" w:type="pct"/>
            <w:shd w:val="clear" w:color="auto" w:fill="00B0F0"/>
            <w:tcMar>
              <w:top w:w="28" w:type="dxa"/>
              <w:left w:w="28" w:type="dxa"/>
              <w:bottom w:w="28" w:type="dxa"/>
              <w:right w:w="28" w:type="dxa"/>
            </w:tcMar>
            <w:vAlign w:val="center"/>
          </w:tcPr>
          <w:p w14:paraId="54ACA6DC" w14:textId="77777777" w:rsidR="00A17643" w:rsidRPr="00A17643" w:rsidRDefault="00A17643" w:rsidP="00BA11CF">
            <w:pPr>
              <w:spacing w:after="0"/>
              <w:jc w:val="left"/>
              <w:rPr>
                <w:rFonts w:eastAsia="Times New Roman" w:cs="Times New Roman"/>
                <w:b/>
                <w:sz w:val="20"/>
                <w:szCs w:val="20"/>
              </w:rPr>
            </w:pPr>
            <w:r w:rsidRPr="00A17643">
              <w:rPr>
                <w:rFonts w:eastAsia="Times New Roman" w:cs="Times New Roman"/>
                <w:b/>
                <w:sz w:val="20"/>
                <w:szCs w:val="20"/>
              </w:rPr>
              <w:t>Stratejiler</w:t>
            </w:r>
          </w:p>
        </w:tc>
        <w:tc>
          <w:tcPr>
            <w:tcW w:w="417" w:type="pct"/>
            <w:shd w:val="clear" w:color="auto" w:fill="00B0F0"/>
            <w:tcMar>
              <w:top w:w="28" w:type="dxa"/>
              <w:left w:w="28" w:type="dxa"/>
              <w:bottom w:w="28" w:type="dxa"/>
              <w:right w:w="28" w:type="dxa"/>
            </w:tcMar>
            <w:vAlign w:val="center"/>
          </w:tcPr>
          <w:p w14:paraId="7E8A35DC" w14:textId="77777777" w:rsidR="00A17643" w:rsidRPr="00A17643" w:rsidRDefault="00A17643" w:rsidP="00BA11CF">
            <w:pPr>
              <w:spacing w:after="0"/>
              <w:jc w:val="left"/>
              <w:rPr>
                <w:rFonts w:eastAsia="Times New Roman" w:cs="Times New Roman"/>
                <w:b/>
                <w:sz w:val="20"/>
                <w:szCs w:val="20"/>
              </w:rPr>
            </w:pPr>
            <w:r w:rsidRPr="00A17643">
              <w:rPr>
                <w:rFonts w:eastAsia="Times New Roman" w:cs="Times New Roman"/>
                <w:b/>
                <w:sz w:val="20"/>
                <w:szCs w:val="20"/>
              </w:rPr>
              <w:t>S 7.2.</w:t>
            </w:r>
            <w:commentRangeStart w:id="138"/>
            <w:r w:rsidRPr="00A17643">
              <w:rPr>
                <w:rFonts w:eastAsia="Times New Roman" w:cs="Times New Roman"/>
                <w:b/>
                <w:sz w:val="20"/>
                <w:szCs w:val="20"/>
              </w:rPr>
              <w:t>1</w:t>
            </w:r>
            <w:commentRangeEnd w:id="138"/>
            <w:r w:rsidR="00787F3E">
              <w:rPr>
                <w:rStyle w:val="AklamaBavurusu"/>
                <w:rFonts w:asciiTheme="minorHAnsi" w:hAnsiTheme="minorHAnsi"/>
              </w:rPr>
              <w:commentReference w:id="138"/>
            </w:r>
          </w:p>
        </w:tc>
        <w:tc>
          <w:tcPr>
            <w:tcW w:w="4212" w:type="pct"/>
            <w:gridSpan w:val="10"/>
            <w:shd w:val="clear" w:color="auto" w:fill="auto"/>
            <w:tcMar>
              <w:top w:w="28" w:type="dxa"/>
              <w:left w:w="28" w:type="dxa"/>
              <w:bottom w:w="28" w:type="dxa"/>
              <w:right w:w="28" w:type="dxa"/>
            </w:tcMar>
            <w:vAlign w:val="center"/>
          </w:tcPr>
          <w:p w14:paraId="1741475D" w14:textId="77777777" w:rsidR="00A17643" w:rsidRPr="00A17643" w:rsidRDefault="00A17643" w:rsidP="00BA11CF">
            <w:pPr>
              <w:spacing w:after="0"/>
              <w:jc w:val="left"/>
              <w:rPr>
                <w:rFonts w:eastAsia="Times New Roman" w:cs="Times New Roman"/>
                <w:sz w:val="20"/>
                <w:szCs w:val="20"/>
              </w:rPr>
            </w:pPr>
            <w:r w:rsidRPr="00A17643">
              <w:rPr>
                <w:rFonts w:eastAsia="Times New Roman" w:cs="Times New Roman"/>
                <w:sz w:val="20"/>
                <w:szCs w:val="20"/>
              </w:rPr>
              <w:t>-</w:t>
            </w:r>
            <w:r w:rsidRPr="00A17643">
              <w:rPr>
                <w:rFonts w:eastAsia="Times New Roman" w:cs="Times New Roman"/>
                <w:b/>
                <w:sz w:val="20"/>
                <w:szCs w:val="20"/>
              </w:rPr>
              <w:t>Özel çeşitli kurslar ile özel eğitim ve rehabilitasyon merkezlerinde verilen eğitimin niteliğini artırmaya yönelik çalışmalar yapılacaktır.</w:t>
            </w:r>
          </w:p>
        </w:tc>
      </w:tr>
      <w:tr w:rsidR="00A17643" w:rsidRPr="00A17643" w14:paraId="7D3BFA22" w14:textId="77777777" w:rsidTr="00D5337E">
        <w:trPr>
          <w:trHeight w:val="20"/>
        </w:trPr>
        <w:tc>
          <w:tcPr>
            <w:tcW w:w="788" w:type="pct"/>
            <w:gridSpan w:val="2"/>
            <w:shd w:val="clear" w:color="auto" w:fill="00B0F0"/>
            <w:tcMar>
              <w:top w:w="28" w:type="dxa"/>
              <w:left w:w="28" w:type="dxa"/>
              <w:bottom w:w="28" w:type="dxa"/>
              <w:right w:w="28" w:type="dxa"/>
            </w:tcMar>
            <w:vAlign w:val="center"/>
          </w:tcPr>
          <w:p w14:paraId="565C7E18" w14:textId="77777777" w:rsidR="00A17643" w:rsidRPr="00A17643" w:rsidRDefault="00A17643" w:rsidP="00BA11CF">
            <w:pPr>
              <w:spacing w:after="0"/>
              <w:jc w:val="left"/>
              <w:rPr>
                <w:rFonts w:eastAsia="Times New Roman" w:cs="Times New Roman"/>
                <w:b/>
                <w:sz w:val="20"/>
                <w:szCs w:val="20"/>
              </w:rPr>
            </w:pPr>
            <w:r w:rsidRPr="00A17643">
              <w:rPr>
                <w:rFonts w:eastAsia="Times New Roman" w:cs="Times New Roman"/>
                <w:b/>
                <w:sz w:val="20"/>
                <w:szCs w:val="20"/>
              </w:rPr>
              <w:t>Maliyet Tahmini</w:t>
            </w:r>
          </w:p>
        </w:tc>
        <w:tc>
          <w:tcPr>
            <w:tcW w:w="4212" w:type="pct"/>
            <w:gridSpan w:val="10"/>
            <w:shd w:val="clear" w:color="auto" w:fill="auto"/>
            <w:tcMar>
              <w:top w:w="28" w:type="dxa"/>
              <w:left w:w="28" w:type="dxa"/>
              <w:bottom w:w="28" w:type="dxa"/>
              <w:right w:w="28" w:type="dxa"/>
            </w:tcMar>
            <w:vAlign w:val="center"/>
          </w:tcPr>
          <w:p w14:paraId="355E49A4" w14:textId="0C38BF44" w:rsidR="00A17643" w:rsidRPr="00A17643" w:rsidRDefault="00A92D10" w:rsidP="002D6BEC">
            <w:pPr>
              <w:spacing w:after="0"/>
              <w:jc w:val="left"/>
              <w:rPr>
                <w:rFonts w:eastAsia="Times New Roman" w:cs="Times New Roman"/>
                <w:sz w:val="20"/>
                <w:szCs w:val="20"/>
              </w:rPr>
            </w:pPr>
            <w:r>
              <w:rPr>
                <w:color w:val="000000"/>
                <w:sz w:val="20"/>
                <w:szCs w:val="20"/>
              </w:rPr>
              <w:t>3.020</w:t>
            </w:r>
          </w:p>
        </w:tc>
      </w:tr>
      <w:tr w:rsidR="00A17643" w:rsidRPr="00A17643" w14:paraId="69C4FDD7" w14:textId="77777777" w:rsidTr="00D5337E">
        <w:trPr>
          <w:trHeight w:val="20"/>
        </w:trPr>
        <w:tc>
          <w:tcPr>
            <w:tcW w:w="788" w:type="pct"/>
            <w:gridSpan w:val="2"/>
            <w:shd w:val="clear" w:color="auto" w:fill="00B0F0"/>
            <w:tcMar>
              <w:top w:w="28" w:type="dxa"/>
              <w:left w:w="28" w:type="dxa"/>
              <w:bottom w:w="28" w:type="dxa"/>
              <w:right w:w="28" w:type="dxa"/>
            </w:tcMar>
            <w:vAlign w:val="center"/>
          </w:tcPr>
          <w:p w14:paraId="00F7D73A" w14:textId="77777777" w:rsidR="00A17643" w:rsidRPr="00A17643" w:rsidRDefault="00A17643" w:rsidP="00BA11CF">
            <w:pPr>
              <w:spacing w:after="0"/>
              <w:jc w:val="left"/>
              <w:rPr>
                <w:rFonts w:eastAsia="Times New Roman" w:cs="Times New Roman"/>
                <w:b/>
                <w:sz w:val="20"/>
                <w:szCs w:val="20"/>
              </w:rPr>
            </w:pPr>
            <w:r w:rsidRPr="00A17643">
              <w:rPr>
                <w:rFonts w:eastAsia="Times New Roman" w:cs="Times New Roman"/>
                <w:b/>
                <w:sz w:val="20"/>
                <w:szCs w:val="20"/>
              </w:rPr>
              <w:t>Tespitler</w:t>
            </w:r>
          </w:p>
        </w:tc>
        <w:tc>
          <w:tcPr>
            <w:tcW w:w="4212" w:type="pct"/>
            <w:gridSpan w:val="10"/>
            <w:shd w:val="clear" w:color="auto" w:fill="auto"/>
            <w:tcMar>
              <w:top w:w="28" w:type="dxa"/>
              <w:left w:w="28" w:type="dxa"/>
              <w:bottom w:w="28" w:type="dxa"/>
              <w:right w:w="28" w:type="dxa"/>
            </w:tcMar>
            <w:vAlign w:val="center"/>
          </w:tcPr>
          <w:p w14:paraId="3F087CB3" w14:textId="77777777" w:rsidR="00A17643" w:rsidRPr="00A17643" w:rsidRDefault="00A17643" w:rsidP="00BA11CF">
            <w:pPr>
              <w:spacing w:after="0"/>
              <w:jc w:val="left"/>
              <w:rPr>
                <w:rFonts w:eastAsia="Times New Roman" w:cs="Times New Roman"/>
                <w:sz w:val="20"/>
                <w:szCs w:val="20"/>
              </w:rPr>
            </w:pPr>
            <w:r w:rsidRPr="00A17643">
              <w:rPr>
                <w:rFonts w:eastAsia="Times New Roman" w:cs="Times New Roman"/>
                <w:sz w:val="20"/>
                <w:szCs w:val="20"/>
              </w:rPr>
              <w:t>- Bakanlığımızdan izin almadan eğitim veren uzaktan eğitim kurumları bulunması,</w:t>
            </w:r>
          </w:p>
          <w:p w14:paraId="43A4B472" w14:textId="77777777" w:rsidR="00A17643" w:rsidRPr="00A17643" w:rsidRDefault="00A17643" w:rsidP="00BA11CF">
            <w:pPr>
              <w:spacing w:after="0"/>
              <w:jc w:val="left"/>
              <w:rPr>
                <w:rFonts w:eastAsia="Times New Roman" w:cs="Times New Roman"/>
                <w:sz w:val="20"/>
                <w:szCs w:val="20"/>
              </w:rPr>
            </w:pPr>
            <w:r w:rsidRPr="00A17643">
              <w:rPr>
                <w:rFonts w:eastAsia="Times New Roman" w:cs="Times New Roman"/>
                <w:sz w:val="20"/>
                <w:szCs w:val="20"/>
              </w:rPr>
              <w:t>- Uzaktan eğitim verilebilecek eğitim alanlarına ilişkin meslek standartlarının belirlenmemiş olması,</w:t>
            </w:r>
          </w:p>
          <w:p w14:paraId="20AB616B" w14:textId="77777777" w:rsidR="00A17643" w:rsidRPr="00A17643" w:rsidRDefault="00A17643" w:rsidP="00BA11CF">
            <w:pPr>
              <w:spacing w:after="0"/>
              <w:jc w:val="left"/>
              <w:rPr>
                <w:rFonts w:eastAsia="Times New Roman" w:cs="Times New Roman"/>
                <w:sz w:val="20"/>
                <w:szCs w:val="20"/>
              </w:rPr>
            </w:pPr>
            <w:r w:rsidRPr="00A17643">
              <w:rPr>
                <w:rFonts w:eastAsia="Times New Roman" w:cs="Times New Roman"/>
                <w:sz w:val="20"/>
                <w:szCs w:val="20"/>
              </w:rPr>
              <w:t>- Özel eğitim ve rehabilitasyon merkezlerinden hizmet alanların devam takibi ile eğitim hizmetinin kalitesinin denetiminin etkin olarak yürütülememesi.</w:t>
            </w:r>
          </w:p>
        </w:tc>
      </w:tr>
      <w:tr w:rsidR="00A17643" w:rsidRPr="00A17643" w14:paraId="553D5FE8" w14:textId="77777777" w:rsidTr="00D5337E">
        <w:trPr>
          <w:trHeight w:val="20"/>
        </w:trPr>
        <w:tc>
          <w:tcPr>
            <w:tcW w:w="788" w:type="pct"/>
            <w:gridSpan w:val="2"/>
            <w:shd w:val="clear" w:color="auto" w:fill="00B0F0"/>
            <w:tcMar>
              <w:top w:w="28" w:type="dxa"/>
              <w:left w:w="28" w:type="dxa"/>
              <w:bottom w:w="28" w:type="dxa"/>
              <w:right w:w="28" w:type="dxa"/>
            </w:tcMar>
            <w:vAlign w:val="center"/>
          </w:tcPr>
          <w:p w14:paraId="454B153F" w14:textId="77777777" w:rsidR="00A17643" w:rsidRPr="00A17643" w:rsidRDefault="00A17643" w:rsidP="00BA11CF">
            <w:pPr>
              <w:spacing w:after="0"/>
              <w:jc w:val="left"/>
              <w:rPr>
                <w:rFonts w:eastAsia="Times New Roman" w:cs="Times New Roman"/>
                <w:b/>
                <w:sz w:val="20"/>
                <w:szCs w:val="20"/>
              </w:rPr>
            </w:pPr>
            <w:r w:rsidRPr="00A17643">
              <w:rPr>
                <w:rFonts w:eastAsia="Times New Roman" w:cs="Times New Roman"/>
                <w:b/>
                <w:sz w:val="20"/>
                <w:szCs w:val="20"/>
              </w:rPr>
              <w:t>İhtiyaçlar</w:t>
            </w:r>
          </w:p>
        </w:tc>
        <w:tc>
          <w:tcPr>
            <w:tcW w:w="4212" w:type="pct"/>
            <w:gridSpan w:val="10"/>
            <w:shd w:val="clear" w:color="auto" w:fill="auto"/>
            <w:tcMar>
              <w:top w:w="28" w:type="dxa"/>
              <w:left w:w="28" w:type="dxa"/>
              <w:bottom w:w="28" w:type="dxa"/>
              <w:right w:w="28" w:type="dxa"/>
            </w:tcMar>
            <w:vAlign w:val="center"/>
          </w:tcPr>
          <w:p w14:paraId="6C7ADA31" w14:textId="77777777" w:rsidR="00A17643" w:rsidRPr="00A17643" w:rsidRDefault="00A17643" w:rsidP="00BA11CF">
            <w:pPr>
              <w:spacing w:after="0"/>
              <w:jc w:val="left"/>
              <w:rPr>
                <w:rFonts w:eastAsia="Times New Roman" w:cs="Times New Roman"/>
                <w:sz w:val="20"/>
                <w:szCs w:val="20"/>
              </w:rPr>
            </w:pPr>
            <w:r w:rsidRPr="00A17643">
              <w:rPr>
                <w:rFonts w:eastAsia="Times New Roman" w:cs="Times New Roman"/>
                <w:sz w:val="20"/>
                <w:szCs w:val="20"/>
              </w:rPr>
              <w:t>- Uzaktan eğitim yöntem ve sürecine ilişkin mevzuat düzenlemeleri,</w:t>
            </w:r>
          </w:p>
          <w:p w14:paraId="40116E81" w14:textId="77777777" w:rsidR="00A17643" w:rsidRPr="00A17643" w:rsidRDefault="00A17643" w:rsidP="00BA11CF">
            <w:pPr>
              <w:spacing w:after="0"/>
              <w:jc w:val="left"/>
              <w:rPr>
                <w:rFonts w:eastAsia="Times New Roman" w:cs="Times New Roman"/>
                <w:sz w:val="20"/>
                <w:szCs w:val="20"/>
              </w:rPr>
            </w:pPr>
            <w:r w:rsidRPr="00A17643">
              <w:rPr>
                <w:rFonts w:eastAsia="Times New Roman" w:cs="Times New Roman"/>
                <w:sz w:val="20"/>
                <w:szCs w:val="20"/>
              </w:rPr>
              <w:t>- Uzaktan eğitim yöntem ve sürecine ilişkin altyapı düzenlemeleri,</w:t>
            </w:r>
          </w:p>
          <w:p w14:paraId="77C9297F" w14:textId="77777777" w:rsidR="00A17643" w:rsidRPr="00A17643" w:rsidRDefault="00A17643" w:rsidP="00BA11CF">
            <w:pPr>
              <w:spacing w:after="0"/>
              <w:jc w:val="left"/>
              <w:rPr>
                <w:rFonts w:eastAsia="Times New Roman" w:cs="Times New Roman"/>
                <w:sz w:val="20"/>
                <w:szCs w:val="20"/>
              </w:rPr>
            </w:pPr>
            <w:r w:rsidRPr="00A17643">
              <w:rPr>
                <w:rFonts w:eastAsia="Times New Roman" w:cs="Times New Roman"/>
                <w:sz w:val="20"/>
                <w:szCs w:val="20"/>
              </w:rPr>
              <w:t>- Özel motorlu taşıt sürücüleri kurslarının eğitim ve sınav standartlarının yükseltilmesi,</w:t>
            </w:r>
          </w:p>
          <w:p w14:paraId="7B49D6C8" w14:textId="77777777" w:rsidR="00A17643" w:rsidRPr="00A17643" w:rsidRDefault="00A17643" w:rsidP="00BA11CF">
            <w:pPr>
              <w:spacing w:after="0"/>
              <w:jc w:val="left"/>
              <w:rPr>
                <w:rFonts w:eastAsia="Times New Roman" w:cs="Times New Roman"/>
                <w:sz w:val="20"/>
                <w:szCs w:val="20"/>
              </w:rPr>
            </w:pPr>
            <w:r w:rsidRPr="00A17643">
              <w:rPr>
                <w:rFonts w:eastAsia="Times New Roman" w:cs="Times New Roman"/>
                <w:sz w:val="20"/>
                <w:szCs w:val="20"/>
              </w:rPr>
              <w:t>- Programların uluslararası meslek standartlarına göre düzenlenmesi,</w:t>
            </w:r>
          </w:p>
          <w:p w14:paraId="5AC1BB5A" w14:textId="77777777" w:rsidR="00A17643" w:rsidRPr="00A17643" w:rsidRDefault="00A17643" w:rsidP="00BA11CF">
            <w:pPr>
              <w:spacing w:after="0"/>
              <w:jc w:val="left"/>
              <w:rPr>
                <w:rFonts w:eastAsia="Times New Roman" w:cs="Times New Roman"/>
                <w:sz w:val="20"/>
                <w:szCs w:val="20"/>
              </w:rPr>
            </w:pPr>
            <w:r w:rsidRPr="00A17643">
              <w:rPr>
                <w:rFonts w:eastAsia="Times New Roman" w:cs="Times New Roman"/>
                <w:sz w:val="20"/>
                <w:szCs w:val="20"/>
              </w:rPr>
              <w:t>- Özel eğitim ve rehabilitasyon merkezlerinde devam durumu ve eğitim kalitesinin izlenmesine yönelik düzenleme yapılması.</w:t>
            </w:r>
          </w:p>
        </w:tc>
      </w:tr>
    </w:tbl>
    <w:p w14:paraId="2E953CEC" w14:textId="77777777" w:rsidR="00A17643" w:rsidRPr="00A17643" w:rsidRDefault="00A17643" w:rsidP="00A17643">
      <w:pPr>
        <w:rPr>
          <w:rFonts w:eastAsia="Times New Roman" w:cs="Times New Roman"/>
          <w:sz w:val="20"/>
          <w:szCs w:val="20"/>
        </w:rPr>
      </w:pPr>
    </w:p>
    <w:p w14:paraId="2E4EE3F4" w14:textId="77777777" w:rsidR="001512B3" w:rsidRDefault="001512B3">
      <w:pPr>
        <w:spacing w:after="160"/>
        <w:jc w:val="left"/>
        <w:rPr>
          <w:szCs w:val="24"/>
        </w:rPr>
      </w:pPr>
    </w:p>
    <w:p w14:paraId="238BE6A7" w14:textId="77777777" w:rsidR="00BA0D89" w:rsidRDefault="00BA0D89">
      <w:pPr>
        <w:spacing w:after="160"/>
        <w:jc w:val="left"/>
        <w:rPr>
          <w:szCs w:val="24"/>
        </w:rPr>
      </w:pPr>
      <w:r>
        <w:rPr>
          <w:szCs w:val="24"/>
        </w:rPr>
        <w:br w:type="page"/>
      </w:r>
    </w:p>
    <w:p w14:paraId="5EDFEFE7" w14:textId="77777777" w:rsidR="0025746A" w:rsidRPr="005432F2" w:rsidRDefault="00F22AC8" w:rsidP="00802231">
      <w:pPr>
        <w:pStyle w:val="Balk1"/>
      </w:pPr>
      <w:bookmarkStart w:id="139" w:name="_Toc535413307"/>
      <w:commentRangeStart w:id="140"/>
      <w:r w:rsidRPr="005432F2">
        <w:lastRenderedPageBreak/>
        <w:t>Maliyetlendirme</w:t>
      </w:r>
      <w:commentRangeEnd w:id="140"/>
      <w:r w:rsidR="00BA0D89">
        <w:rPr>
          <w:rStyle w:val="AklamaBavurusu"/>
          <w:rFonts w:asciiTheme="minorHAnsi" w:eastAsiaTheme="minorHAnsi" w:hAnsiTheme="minorHAnsi" w:cstheme="minorBidi"/>
          <w:b w:val="0"/>
          <w:color w:val="auto"/>
        </w:rPr>
        <w:commentReference w:id="140"/>
      </w:r>
      <w:bookmarkEnd w:id="139"/>
    </w:p>
    <w:p w14:paraId="500358FE" w14:textId="4DEC909E" w:rsidR="00956A80" w:rsidRDefault="0099405E" w:rsidP="00EA63AD">
      <w:r>
        <w:t>İlçe Milli Eğitim Müdürlüğü</w:t>
      </w:r>
      <w:r w:rsidR="002D22E7" w:rsidRPr="00D41CF6">
        <w:t xml:space="preserve"> 2019-2023 Stratejik Planı</w:t>
      </w:r>
      <w:r w:rsidR="002D22E7">
        <w:t>’</w:t>
      </w:r>
      <w:r w:rsidR="002D22E7" w:rsidRPr="00D41CF6">
        <w:t>nın maliyetlendirilmesi sürecindeki temel gaye</w:t>
      </w:r>
      <w:r w:rsidR="002D22E7">
        <w:t>,</w:t>
      </w:r>
      <w:r w:rsidR="002D22E7" w:rsidRPr="00D41CF6">
        <w:t xml:space="preserve"> stratejik amaç</w:t>
      </w:r>
      <w:r w:rsidR="002D22E7">
        <w:t>,hedef</w:t>
      </w:r>
      <w:r w:rsidR="002D22E7" w:rsidRPr="00D41CF6">
        <w:t xml:space="preserve"> ve </w:t>
      </w:r>
      <w:r w:rsidR="002D22E7">
        <w:t xml:space="preserve">eylemlerin </w:t>
      </w:r>
      <w:r w:rsidR="002D22E7" w:rsidRPr="00D41CF6">
        <w:t>gerektirdiği maliyetlerin ortaya konulması suretiyle politika tercihlerinin ve karar alma sürecinin rasyonelleştirilmesine katkıda bulunmaktır. Bu sayede, stratejik plan ile bütçe arasındaki bağlantı güçlendir</w:t>
      </w:r>
      <w:r w:rsidR="002D22E7">
        <w:t>il</w:t>
      </w:r>
      <w:r w:rsidR="002D22E7" w:rsidRPr="00D41CF6">
        <w:t xml:space="preserve">ecek ve </w:t>
      </w:r>
      <w:r w:rsidR="002D22E7">
        <w:t>harcamaların önceliklendirilme</w:t>
      </w:r>
      <w:r w:rsidR="002D22E7" w:rsidRPr="00D41CF6">
        <w:t xml:space="preserve"> süreci iyileştirilecektir.</w:t>
      </w:r>
    </w:p>
    <w:p w14:paraId="2B79ED94" w14:textId="77777777" w:rsidR="002D22E7" w:rsidRDefault="002D22E7" w:rsidP="00EA63AD">
      <w:r>
        <w:t xml:space="preserve">Bu temel gayeden hareketle planın tahmini maliyetlendirilmesi şu şekilde yapılmıştır: </w:t>
      </w:r>
    </w:p>
    <w:p w14:paraId="7F9C106B" w14:textId="77777777" w:rsidR="002D22E7" w:rsidRDefault="002D22E7" w:rsidP="00AF5F8C">
      <w:pPr>
        <w:pStyle w:val="ListeParagraf"/>
        <w:numPr>
          <w:ilvl w:val="0"/>
          <w:numId w:val="5"/>
        </w:numPr>
      </w:pPr>
      <w:r>
        <w:t>Hedeflere ilişkin eylemler durum analizi çalışmaları sonuçlarından hareketle birimlerin katılımlarıyla tespit edilmiştir,</w:t>
      </w:r>
    </w:p>
    <w:p w14:paraId="212EC7EB" w14:textId="77777777" w:rsidR="002D22E7" w:rsidRDefault="002D22E7" w:rsidP="00AF5F8C">
      <w:pPr>
        <w:pStyle w:val="ListeParagraf"/>
        <w:numPr>
          <w:ilvl w:val="0"/>
          <w:numId w:val="5"/>
        </w:numPr>
      </w:pPr>
      <w:r>
        <w:t xml:space="preserve"> Eylemlere ilişkin maliyetlerin bütçe dağılımları yapılmadan önce genel yönetim gider</w:t>
      </w:r>
      <w:r w:rsidR="00AA56AB">
        <w:t>ler</w:t>
      </w:r>
      <w:r>
        <w:t>i ayrılmıştır,</w:t>
      </w:r>
    </w:p>
    <w:p w14:paraId="1AB83D58" w14:textId="77777777" w:rsidR="002D22E7" w:rsidRPr="00D43068" w:rsidRDefault="002D22E7" w:rsidP="00AF5F8C">
      <w:pPr>
        <w:pStyle w:val="ListeParagraf"/>
        <w:numPr>
          <w:ilvl w:val="0"/>
          <w:numId w:val="5"/>
        </w:numPr>
      </w:pPr>
      <w:r w:rsidRPr="00D43068">
        <w:t>Bakanlığımıza merkezi yönetim bütçesinden ayrılan pay, valiliklerin ve belediyelerin katkıları ile okul aile birliklerinin katkıları</w:t>
      </w:r>
      <w:r w:rsidR="00AA56AB" w:rsidRPr="00D43068">
        <w:t>, sosyal yardımlaşma ve diğer gelirler</w:t>
      </w:r>
      <w:r w:rsidRPr="00D43068">
        <w:t xml:space="preserve"> hesaplanmıştır,</w:t>
      </w:r>
    </w:p>
    <w:p w14:paraId="29160A93" w14:textId="77777777" w:rsidR="002D22E7" w:rsidRDefault="002D22E7" w:rsidP="00AF5F8C">
      <w:pPr>
        <w:pStyle w:val="ListeParagraf"/>
        <w:numPr>
          <w:ilvl w:val="0"/>
          <w:numId w:val="5"/>
        </w:numPr>
      </w:pPr>
      <w:r>
        <w:t>Eylemlere ilişkin tahmini maliyetler belirlenmiştir,</w:t>
      </w:r>
    </w:p>
    <w:p w14:paraId="4DA06652" w14:textId="77777777" w:rsidR="002D22E7" w:rsidRDefault="002D22E7" w:rsidP="00AF5F8C">
      <w:pPr>
        <w:pStyle w:val="ListeParagraf"/>
        <w:numPr>
          <w:ilvl w:val="0"/>
          <w:numId w:val="5"/>
        </w:numPr>
      </w:pPr>
      <w:r>
        <w:t>Eylem maliyetlerinden hareketle hedef maliyetleri belirlenmiştir,</w:t>
      </w:r>
    </w:p>
    <w:p w14:paraId="1D82251E" w14:textId="77777777" w:rsidR="002D22E7" w:rsidRDefault="002D22E7" w:rsidP="00AF5F8C">
      <w:pPr>
        <w:pStyle w:val="ListeParagraf"/>
        <w:numPr>
          <w:ilvl w:val="0"/>
          <w:numId w:val="5"/>
        </w:numPr>
      </w:pPr>
      <w:r>
        <w:t>Hedef maliyetlerinden yola çıkılarak amaç ma</w:t>
      </w:r>
      <w:r w:rsidR="00205477">
        <w:t>liyetleri belirlenmiş ve a</w:t>
      </w:r>
      <w:r>
        <w:t>maç maliyetlerinden de stratejik plan maliyeti belirlenmiştir.</w:t>
      </w:r>
    </w:p>
    <w:p w14:paraId="24D6B4C2" w14:textId="45572516" w:rsidR="002D22E7" w:rsidRDefault="002D22E7" w:rsidP="002D22E7">
      <w:r w:rsidRPr="00EB068F">
        <w:rPr>
          <w:highlight w:val="yellow"/>
        </w:rPr>
        <w:t>Genel bütçe, valilikler,</w:t>
      </w:r>
      <w:r w:rsidR="00EB068F" w:rsidRPr="00EB068F">
        <w:rPr>
          <w:highlight w:val="yellow"/>
        </w:rPr>
        <w:t xml:space="preserve"> </w:t>
      </w:r>
      <w:r w:rsidRPr="00EB068F">
        <w:rPr>
          <w:highlight w:val="yellow"/>
        </w:rPr>
        <w:t xml:space="preserve">belediyeler ve okul aile birliklerinin yıllık bütçe artışları ve eğilimleri dikkate alındığında </w:t>
      </w:r>
      <w:r w:rsidR="00EB536C">
        <w:rPr>
          <w:highlight w:val="yellow"/>
        </w:rPr>
        <w:t xml:space="preserve">İlçe Milli Eğitim Müdürlüğü </w:t>
      </w:r>
      <w:r w:rsidRPr="00EB068F">
        <w:rPr>
          <w:highlight w:val="yellow"/>
        </w:rPr>
        <w:t xml:space="preserve">2015-2019 Stratejik Planı’nda yer alan stratejik amaçların gerçekleştirilebilmesi için </w:t>
      </w:r>
      <w:r w:rsidR="00205477" w:rsidRPr="00EB068F">
        <w:rPr>
          <w:highlight w:val="yellow"/>
        </w:rPr>
        <w:t xml:space="preserve">tabloda da belirtildiği üzere </w:t>
      </w:r>
      <w:r w:rsidRPr="00EB068F">
        <w:rPr>
          <w:highlight w:val="yellow"/>
        </w:rPr>
        <w:t xml:space="preserve">beş yıllık süre için tahmini </w:t>
      </w:r>
      <w:r w:rsidR="00081BF0" w:rsidRPr="00EB068F">
        <w:rPr>
          <w:highlight w:val="yellow"/>
        </w:rPr>
        <w:t>767.137.754.315,00</w:t>
      </w:r>
      <w:r w:rsidR="005E4027" w:rsidRPr="00EB068F">
        <w:rPr>
          <w:highlight w:val="yellow"/>
        </w:rPr>
        <w:t xml:space="preserve"> TL’lik </w:t>
      </w:r>
      <w:r w:rsidRPr="00EB068F">
        <w:rPr>
          <w:highlight w:val="yellow"/>
        </w:rPr>
        <w:t>kaynağın elde edileceği düşünülmektedir.</w:t>
      </w:r>
    </w:p>
    <w:p w14:paraId="5BE14D8B" w14:textId="77777777" w:rsidR="00956A80" w:rsidRDefault="00956A80" w:rsidP="002D22E7"/>
    <w:p w14:paraId="6D68A9E1" w14:textId="77777777" w:rsidR="001A27E0" w:rsidRDefault="001A27E0" w:rsidP="001A27E0">
      <w:pPr>
        <w:pStyle w:val="ResimYazs"/>
        <w:keepNext/>
      </w:pPr>
      <w:bookmarkStart w:id="141" w:name="_Toc535413320"/>
      <w:r>
        <w:lastRenderedPageBreak/>
        <w:t xml:space="preserve">Tablo </w:t>
      </w:r>
      <w:r w:rsidR="00126602">
        <w:fldChar w:fldCharType="begin"/>
      </w:r>
      <w:r w:rsidR="000819B9">
        <w:instrText xml:space="preserve"> SEQ Tablo \* ARABIC </w:instrText>
      </w:r>
      <w:r w:rsidR="00126602">
        <w:fldChar w:fldCharType="separate"/>
      </w:r>
      <w:r w:rsidR="00287C21">
        <w:rPr>
          <w:noProof/>
        </w:rPr>
        <w:t>7</w:t>
      </w:r>
      <w:r w:rsidR="00126602">
        <w:rPr>
          <w:noProof/>
        </w:rPr>
        <w:fldChar w:fldCharType="end"/>
      </w:r>
      <w:r>
        <w:t>: Kaynak Tablosu</w:t>
      </w:r>
      <w:bookmarkEnd w:id="141"/>
    </w:p>
    <w:p w14:paraId="634A1B84" w14:textId="77777777" w:rsidR="00EA63AD" w:rsidRDefault="00D935A9" w:rsidP="00EA63AD">
      <w:r w:rsidRPr="00D935A9">
        <w:rPr>
          <w:noProof/>
          <w:lang w:eastAsia="tr-TR"/>
        </w:rPr>
        <w:drawing>
          <wp:inline distT="0" distB="0" distL="0" distR="0" wp14:anchorId="1EC738FF" wp14:editId="5BE248B4">
            <wp:extent cx="9064978" cy="1186301"/>
            <wp:effectExtent l="0" t="0" r="3175"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066017" cy="1186437"/>
                    </a:xfrm>
                    <a:prstGeom prst="rect">
                      <a:avLst/>
                    </a:prstGeom>
                    <a:noFill/>
                    <a:ln>
                      <a:noFill/>
                    </a:ln>
                  </pic:spPr>
                </pic:pic>
              </a:graphicData>
            </a:graphic>
          </wp:inline>
        </w:drawing>
      </w:r>
    </w:p>
    <w:p w14:paraId="2D0E7DAE" w14:textId="77777777" w:rsidR="00956A80" w:rsidRPr="00EB068F" w:rsidRDefault="00956A80" w:rsidP="003C3366">
      <w:pPr>
        <w:spacing w:after="160"/>
        <w:jc w:val="left"/>
        <w:rPr>
          <w:highlight w:val="yellow"/>
        </w:rPr>
      </w:pPr>
      <w:r w:rsidRPr="00EB068F">
        <w:rPr>
          <w:highlight w:val="yellow"/>
        </w:rPr>
        <w:t xml:space="preserve">Bu kaynağın dağılım oranlarına bakıldığında %94.56’sının Bakanlığımız bütçesi, yalnızca %5.44’ünün isevalilikler, belediyeler ve diğer fonlar ile okul aile birliklerinin katkısı olduğu görülmektedir. Ancak bu %5.44’lik oran gelişmiş ülkelere göre oldukça düşük kalmaktadır. Dolayısıyla eğitime ayrılan kaynakların artırılması için finansman çeşitliliğinin sağlanması ve bunların genel bütçesine oranının artırmasına yönelik çalışmalara ağırlık vermesi gerekmektedir. </w:t>
      </w:r>
      <w:r w:rsidR="006E35E4" w:rsidRPr="00EB068F">
        <w:rPr>
          <w:highlight w:val="yellow"/>
        </w:rPr>
        <w:t>2019-2023 stratejik plan döneminde bu husus Bakanlığımızın öncelikleri arasına alınmıştır.</w:t>
      </w:r>
    </w:p>
    <w:p w14:paraId="1FF8572D" w14:textId="77777777" w:rsidR="00956A80" w:rsidRDefault="00956A80" w:rsidP="006E35E4">
      <w:r w:rsidRPr="00EB068F">
        <w:rPr>
          <w:highlight w:val="yellow"/>
        </w:rPr>
        <w:t>Bakanlığımız stratejik planında 24 hedef bulunmaktadır. Söz konusu hedeflere ilişkin bütçe dağılımları 5 yıllık olarak alttaki tabloda belirtilmiştir. Tabloda görüldüğü üzere son iki yılın gelir ve giderlerinde yaşanan artıştan hareketle hazırlanan beş yıllık maliyetlendirme sonucunda Bakanlığımızın tahmini olarak 767.137.754.315,00.- TL’lik bir harcama yapacağı düşünülmektedir. Plan dönemi amaç maliyetlerine ilişkin alttaki tabloda ayrıntılı bilgiye yer verilmiştir.</w:t>
      </w:r>
    </w:p>
    <w:p w14:paraId="15352075" w14:textId="77777777" w:rsidR="00956A80" w:rsidRDefault="00956A80" w:rsidP="00956A80"/>
    <w:p w14:paraId="649D8C6C" w14:textId="77777777" w:rsidR="00F76E18" w:rsidRDefault="00F76E18" w:rsidP="00956A80"/>
    <w:p w14:paraId="0B20E5FA" w14:textId="77777777" w:rsidR="00F76E18" w:rsidRDefault="00F76E18" w:rsidP="00956A80"/>
    <w:p w14:paraId="08235A07" w14:textId="77777777" w:rsidR="00F76E18" w:rsidRDefault="00F76E18" w:rsidP="00956A80"/>
    <w:p w14:paraId="4F41667B" w14:textId="77777777" w:rsidR="00F76E18" w:rsidRDefault="00F76E18" w:rsidP="00956A80"/>
    <w:p w14:paraId="1B054F68" w14:textId="77777777" w:rsidR="00F76E18" w:rsidRDefault="00F76E18" w:rsidP="00956A80"/>
    <w:p w14:paraId="35C410A3" w14:textId="77777777" w:rsidR="00F76E18" w:rsidRDefault="00F76E18" w:rsidP="00956A80"/>
    <w:p w14:paraId="322AEA71" w14:textId="77777777" w:rsidR="001A27E0" w:rsidRDefault="001A27E0" w:rsidP="001A27E0">
      <w:pPr>
        <w:pStyle w:val="ResimYazs"/>
        <w:keepNext/>
        <w:jc w:val="center"/>
      </w:pPr>
      <w:bookmarkStart w:id="142" w:name="_Toc535413321"/>
      <w:r>
        <w:lastRenderedPageBreak/>
        <w:t xml:space="preserve">Tablo </w:t>
      </w:r>
      <w:r w:rsidR="00126602">
        <w:fldChar w:fldCharType="begin"/>
      </w:r>
      <w:r w:rsidR="000819B9">
        <w:instrText xml:space="preserve"> SEQ Tablo \* ARABIC </w:instrText>
      </w:r>
      <w:r w:rsidR="00126602">
        <w:fldChar w:fldCharType="separate"/>
      </w:r>
      <w:r w:rsidR="00287C21">
        <w:rPr>
          <w:noProof/>
        </w:rPr>
        <w:t>8</w:t>
      </w:r>
      <w:r w:rsidR="00126602">
        <w:rPr>
          <w:noProof/>
        </w:rPr>
        <w:fldChar w:fldCharType="end"/>
      </w:r>
      <w:r>
        <w:t>: Amaç ve Hedef Maliyetleri Tablosu</w:t>
      </w:r>
      <w:bookmarkEnd w:id="142"/>
    </w:p>
    <w:tbl>
      <w:tblPr>
        <w:tblW w:w="11649" w:type="dxa"/>
        <w:jc w:val="center"/>
        <w:tblInd w:w="55" w:type="dxa"/>
        <w:tblCellMar>
          <w:left w:w="70" w:type="dxa"/>
          <w:right w:w="70" w:type="dxa"/>
        </w:tblCellMar>
        <w:tblLook w:val="04A0" w:firstRow="1" w:lastRow="0" w:firstColumn="1" w:lastColumn="0" w:noHBand="0" w:noVBand="1"/>
      </w:tblPr>
      <w:tblGrid>
        <w:gridCol w:w="2721"/>
        <w:gridCol w:w="1296"/>
        <w:gridCol w:w="1296"/>
        <w:gridCol w:w="1296"/>
        <w:gridCol w:w="1296"/>
        <w:gridCol w:w="1296"/>
        <w:gridCol w:w="2448"/>
      </w:tblGrid>
      <w:tr w:rsidR="006C33D8" w:rsidRPr="006C33D8" w14:paraId="322FE4A9" w14:textId="77777777" w:rsidTr="00101E77">
        <w:trPr>
          <w:trHeight w:val="351"/>
          <w:jc w:val="center"/>
        </w:trPr>
        <w:tc>
          <w:tcPr>
            <w:tcW w:w="2721" w:type="dxa"/>
            <w:tcBorders>
              <w:top w:val="single" w:sz="8" w:space="0" w:color="auto"/>
              <w:left w:val="single" w:sz="8" w:space="0" w:color="auto"/>
              <w:bottom w:val="single" w:sz="8" w:space="0" w:color="auto"/>
              <w:right w:val="single" w:sz="8" w:space="0" w:color="auto"/>
            </w:tcBorders>
            <w:shd w:val="clear" w:color="auto" w:fill="DEEAF6" w:themeFill="accent1" w:themeFillTint="33"/>
            <w:vAlign w:val="bottom"/>
            <w:hideMark/>
          </w:tcPr>
          <w:p w14:paraId="6E5B0926" w14:textId="77777777" w:rsidR="006C33D8" w:rsidRPr="006C33D8" w:rsidRDefault="006C33D8" w:rsidP="006C33D8">
            <w:pPr>
              <w:spacing w:after="0" w:line="240" w:lineRule="auto"/>
              <w:jc w:val="center"/>
              <w:rPr>
                <w:rFonts w:asciiTheme="minorHAnsi" w:eastAsia="Times New Roman" w:hAnsiTheme="minorHAnsi" w:cs="Times New Roman"/>
                <w:b/>
                <w:bCs/>
                <w:color w:val="000000"/>
                <w:sz w:val="20"/>
                <w:szCs w:val="20"/>
                <w:lang w:eastAsia="tr-TR"/>
              </w:rPr>
            </w:pPr>
            <w:r w:rsidRPr="006C33D8">
              <w:rPr>
                <w:rFonts w:asciiTheme="minorHAnsi" w:eastAsia="Times New Roman" w:hAnsiTheme="minorHAnsi" w:cs="Times New Roman"/>
                <w:b/>
                <w:bCs/>
                <w:color w:val="000000"/>
                <w:sz w:val="20"/>
                <w:szCs w:val="20"/>
                <w:lang w:eastAsia="tr-TR"/>
              </w:rPr>
              <w:t>AMAÇ VE</w:t>
            </w:r>
            <w:r w:rsidRPr="006C33D8">
              <w:rPr>
                <w:rFonts w:asciiTheme="minorHAnsi" w:eastAsia="Times New Roman" w:hAnsiTheme="minorHAnsi" w:cs="Times New Roman"/>
                <w:b/>
                <w:bCs/>
                <w:color w:val="000000"/>
                <w:sz w:val="20"/>
                <w:szCs w:val="20"/>
                <w:lang w:eastAsia="tr-TR"/>
              </w:rPr>
              <w:br/>
              <w:t xml:space="preserve"> HEDEF NO </w:t>
            </w:r>
          </w:p>
        </w:tc>
        <w:tc>
          <w:tcPr>
            <w:tcW w:w="1296" w:type="dxa"/>
            <w:tcBorders>
              <w:top w:val="single" w:sz="8" w:space="0" w:color="auto"/>
              <w:left w:val="nil"/>
              <w:bottom w:val="single" w:sz="8" w:space="0" w:color="auto"/>
              <w:right w:val="single" w:sz="8" w:space="0" w:color="auto"/>
            </w:tcBorders>
            <w:shd w:val="clear" w:color="auto" w:fill="DEEAF6" w:themeFill="accent1" w:themeFillTint="33"/>
            <w:noWrap/>
            <w:vAlign w:val="bottom"/>
            <w:hideMark/>
          </w:tcPr>
          <w:p w14:paraId="357AE4BA" w14:textId="77777777" w:rsidR="006C33D8" w:rsidRPr="006C33D8" w:rsidRDefault="006C33D8" w:rsidP="006C33D8">
            <w:pPr>
              <w:spacing w:after="0" w:line="240" w:lineRule="auto"/>
              <w:jc w:val="center"/>
              <w:rPr>
                <w:rFonts w:asciiTheme="minorHAnsi" w:eastAsia="Times New Roman" w:hAnsiTheme="minorHAnsi" w:cs="Times New Roman"/>
                <w:b/>
                <w:bCs/>
                <w:color w:val="000000"/>
                <w:sz w:val="20"/>
                <w:szCs w:val="20"/>
                <w:lang w:eastAsia="tr-TR"/>
              </w:rPr>
            </w:pPr>
            <w:r w:rsidRPr="006C33D8">
              <w:rPr>
                <w:rFonts w:asciiTheme="minorHAnsi" w:eastAsia="Times New Roman" w:hAnsiTheme="minorHAnsi" w:cs="Times New Roman"/>
                <w:b/>
                <w:bCs/>
                <w:color w:val="000000"/>
                <w:sz w:val="20"/>
                <w:szCs w:val="20"/>
                <w:lang w:eastAsia="tr-TR"/>
              </w:rPr>
              <w:t>2019</w:t>
            </w:r>
          </w:p>
        </w:tc>
        <w:tc>
          <w:tcPr>
            <w:tcW w:w="1296" w:type="dxa"/>
            <w:tcBorders>
              <w:top w:val="single" w:sz="8" w:space="0" w:color="auto"/>
              <w:left w:val="nil"/>
              <w:bottom w:val="single" w:sz="8" w:space="0" w:color="auto"/>
              <w:right w:val="single" w:sz="8" w:space="0" w:color="auto"/>
            </w:tcBorders>
            <w:shd w:val="clear" w:color="auto" w:fill="DEEAF6" w:themeFill="accent1" w:themeFillTint="33"/>
            <w:noWrap/>
            <w:vAlign w:val="bottom"/>
            <w:hideMark/>
          </w:tcPr>
          <w:p w14:paraId="46A57907" w14:textId="77777777" w:rsidR="006C33D8" w:rsidRPr="006C33D8" w:rsidRDefault="006C33D8" w:rsidP="006C33D8">
            <w:pPr>
              <w:spacing w:after="0" w:line="240" w:lineRule="auto"/>
              <w:jc w:val="center"/>
              <w:rPr>
                <w:rFonts w:asciiTheme="minorHAnsi" w:eastAsia="Times New Roman" w:hAnsiTheme="minorHAnsi" w:cs="Times New Roman"/>
                <w:b/>
                <w:bCs/>
                <w:color w:val="000000"/>
                <w:sz w:val="20"/>
                <w:szCs w:val="20"/>
                <w:lang w:eastAsia="tr-TR"/>
              </w:rPr>
            </w:pPr>
            <w:r w:rsidRPr="006C33D8">
              <w:rPr>
                <w:rFonts w:asciiTheme="minorHAnsi" w:eastAsia="Times New Roman" w:hAnsiTheme="minorHAnsi" w:cs="Times New Roman"/>
                <w:b/>
                <w:bCs/>
                <w:color w:val="000000"/>
                <w:sz w:val="20"/>
                <w:szCs w:val="20"/>
                <w:lang w:eastAsia="tr-TR"/>
              </w:rPr>
              <w:t>2020</w:t>
            </w:r>
          </w:p>
        </w:tc>
        <w:tc>
          <w:tcPr>
            <w:tcW w:w="1296" w:type="dxa"/>
            <w:tcBorders>
              <w:top w:val="single" w:sz="8" w:space="0" w:color="auto"/>
              <w:left w:val="nil"/>
              <w:bottom w:val="single" w:sz="8" w:space="0" w:color="auto"/>
              <w:right w:val="single" w:sz="8" w:space="0" w:color="auto"/>
            </w:tcBorders>
            <w:shd w:val="clear" w:color="auto" w:fill="DEEAF6" w:themeFill="accent1" w:themeFillTint="33"/>
            <w:noWrap/>
            <w:vAlign w:val="bottom"/>
            <w:hideMark/>
          </w:tcPr>
          <w:p w14:paraId="5520E9FE" w14:textId="77777777" w:rsidR="006C33D8" w:rsidRPr="006C33D8" w:rsidRDefault="006C33D8" w:rsidP="006C33D8">
            <w:pPr>
              <w:spacing w:after="0" w:line="240" w:lineRule="auto"/>
              <w:jc w:val="center"/>
              <w:rPr>
                <w:rFonts w:asciiTheme="minorHAnsi" w:eastAsia="Times New Roman" w:hAnsiTheme="minorHAnsi" w:cs="Times New Roman"/>
                <w:b/>
                <w:bCs/>
                <w:color w:val="000000"/>
                <w:sz w:val="20"/>
                <w:szCs w:val="20"/>
                <w:lang w:eastAsia="tr-TR"/>
              </w:rPr>
            </w:pPr>
            <w:r w:rsidRPr="006C33D8">
              <w:rPr>
                <w:rFonts w:asciiTheme="minorHAnsi" w:eastAsia="Times New Roman" w:hAnsiTheme="minorHAnsi" w:cs="Times New Roman"/>
                <w:b/>
                <w:bCs/>
                <w:color w:val="000000"/>
                <w:sz w:val="20"/>
                <w:szCs w:val="20"/>
                <w:lang w:eastAsia="tr-TR"/>
              </w:rPr>
              <w:t>2021</w:t>
            </w:r>
          </w:p>
        </w:tc>
        <w:tc>
          <w:tcPr>
            <w:tcW w:w="1296" w:type="dxa"/>
            <w:tcBorders>
              <w:top w:val="single" w:sz="8" w:space="0" w:color="auto"/>
              <w:left w:val="nil"/>
              <w:bottom w:val="single" w:sz="8" w:space="0" w:color="auto"/>
              <w:right w:val="single" w:sz="8" w:space="0" w:color="auto"/>
            </w:tcBorders>
            <w:shd w:val="clear" w:color="auto" w:fill="DEEAF6" w:themeFill="accent1" w:themeFillTint="33"/>
            <w:noWrap/>
            <w:vAlign w:val="bottom"/>
            <w:hideMark/>
          </w:tcPr>
          <w:p w14:paraId="6ABD970D" w14:textId="77777777" w:rsidR="006C33D8" w:rsidRPr="006C33D8" w:rsidRDefault="006C33D8" w:rsidP="006C33D8">
            <w:pPr>
              <w:spacing w:after="0" w:line="240" w:lineRule="auto"/>
              <w:jc w:val="center"/>
              <w:rPr>
                <w:rFonts w:asciiTheme="minorHAnsi" w:eastAsia="Times New Roman" w:hAnsiTheme="minorHAnsi" w:cs="Times New Roman"/>
                <w:b/>
                <w:bCs/>
                <w:color w:val="000000"/>
                <w:sz w:val="20"/>
                <w:szCs w:val="20"/>
                <w:lang w:eastAsia="tr-TR"/>
              </w:rPr>
            </w:pPr>
            <w:r w:rsidRPr="006C33D8">
              <w:rPr>
                <w:rFonts w:asciiTheme="minorHAnsi" w:eastAsia="Times New Roman" w:hAnsiTheme="minorHAnsi" w:cs="Times New Roman"/>
                <w:b/>
                <w:bCs/>
                <w:color w:val="000000"/>
                <w:sz w:val="20"/>
                <w:szCs w:val="20"/>
                <w:lang w:eastAsia="tr-TR"/>
              </w:rPr>
              <w:t>2022</w:t>
            </w:r>
          </w:p>
        </w:tc>
        <w:tc>
          <w:tcPr>
            <w:tcW w:w="1296" w:type="dxa"/>
            <w:tcBorders>
              <w:top w:val="single" w:sz="8" w:space="0" w:color="auto"/>
              <w:left w:val="nil"/>
              <w:bottom w:val="single" w:sz="8" w:space="0" w:color="auto"/>
              <w:right w:val="single" w:sz="8" w:space="0" w:color="auto"/>
            </w:tcBorders>
            <w:shd w:val="clear" w:color="auto" w:fill="DEEAF6" w:themeFill="accent1" w:themeFillTint="33"/>
            <w:noWrap/>
            <w:vAlign w:val="bottom"/>
            <w:hideMark/>
          </w:tcPr>
          <w:p w14:paraId="0658CF81" w14:textId="77777777" w:rsidR="006C33D8" w:rsidRPr="006C33D8" w:rsidRDefault="006C33D8" w:rsidP="006C33D8">
            <w:pPr>
              <w:spacing w:after="0" w:line="240" w:lineRule="auto"/>
              <w:jc w:val="center"/>
              <w:rPr>
                <w:rFonts w:asciiTheme="minorHAnsi" w:eastAsia="Times New Roman" w:hAnsiTheme="minorHAnsi" w:cs="Times New Roman"/>
                <w:b/>
                <w:bCs/>
                <w:color w:val="000000"/>
                <w:sz w:val="20"/>
                <w:szCs w:val="20"/>
                <w:lang w:eastAsia="tr-TR"/>
              </w:rPr>
            </w:pPr>
            <w:r w:rsidRPr="006C33D8">
              <w:rPr>
                <w:rFonts w:asciiTheme="minorHAnsi" w:eastAsia="Times New Roman" w:hAnsiTheme="minorHAnsi" w:cs="Times New Roman"/>
                <w:b/>
                <w:bCs/>
                <w:color w:val="000000"/>
                <w:sz w:val="20"/>
                <w:szCs w:val="20"/>
                <w:lang w:eastAsia="tr-TR"/>
              </w:rPr>
              <w:t>2023</w:t>
            </w:r>
          </w:p>
        </w:tc>
        <w:tc>
          <w:tcPr>
            <w:tcW w:w="2448" w:type="dxa"/>
            <w:tcBorders>
              <w:top w:val="single" w:sz="8" w:space="0" w:color="auto"/>
              <w:left w:val="nil"/>
              <w:bottom w:val="single" w:sz="8" w:space="0" w:color="auto"/>
              <w:right w:val="single" w:sz="8" w:space="0" w:color="auto"/>
            </w:tcBorders>
            <w:shd w:val="clear" w:color="auto" w:fill="DEEAF6" w:themeFill="accent1" w:themeFillTint="33"/>
            <w:noWrap/>
            <w:vAlign w:val="bottom"/>
            <w:hideMark/>
          </w:tcPr>
          <w:p w14:paraId="181D2C0E" w14:textId="77777777" w:rsidR="006C33D8" w:rsidRPr="006C33D8" w:rsidRDefault="006C33D8" w:rsidP="006C33D8">
            <w:pPr>
              <w:spacing w:after="0" w:line="240" w:lineRule="auto"/>
              <w:jc w:val="left"/>
              <w:rPr>
                <w:rFonts w:asciiTheme="minorHAnsi" w:eastAsia="Times New Roman" w:hAnsiTheme="minorHAnsi" w:cs="Times New Roman"/>
                <w:b/>
                <w:bCs/>
                <w:color w:val="000000"/>
                <w:sz w:val="20"/>
                <w:szCs w:val="20"/>
                <w:lang w:eastAsia="tr-TR"/>
              </w:rPr>
            </w:pPr>
            <w:r w:rsidRPr="006C33D8">
              <w:rPr>
                <w:rFonts w:asciiTheme="minorHAnsi" w:eastAsia="Times New Roman" w:hAnsiTheme="minorHAnsi" w:cs="Times New Roman"/>
                <w:b/>
                <w:bCs/>
                <w:color w:val="000000"/>
                <w:sz w:val="20"/>
                <w:szCs w:val="20"/>
                <w:lang w:eastAsia="tr-TR"/>
              </w:rPr>
              <w:t>TOPLAM MALİYET</w:t>
            </w:r>
          </w:p>
        </w:tc>
      </w:tr>
      <w:tr w:rsidR="006C33D8" w:rsidRPr="006C33D8" w14:paraId="1ADB513F" w14:textId="77777777" w:rsidTr="00101E77">
        <w:trPr>
          <w:trHeight w:val="180"/>
          <w:jc w:val="center"/>
        </w:trPr>
        <w:tc>
          <w:tcPr>
            <w:tcW w:w="2721" w:type="dxa"/>
            <w:tcBorders>
              <w:top w:val="nil"/>
              <w:left w:val="single" w:sz="8" w:space="0" w:color="auto"/>
              <w:bottom w:val="single" w:sz="8" w:space="0" w:color="auto"/>
              <w:right w:val="single" w:sz="8" w:space="0" w:color="auto"/>
            </w:tcBorders>
            <w:shd w:val="clear" w:color="000000" w:fill="F2DCDB"/>
            <w:vAlign w:val="bottom"/>
            <w:hideMark/>
          </w:tcPr>
          <w:p w14:paraId="7263FD7C" w14:textId="77777777" w:rsidR="006C33D8" w:rsidRPr="006C33D8" w:rsidRDefault="006C33D8" w:rsidP="006C33D8">
            <w:pPr>
              <w:spacing w:after="0" w:line="240" w:lineRule="auto"/>
              <w:jc w:val="left"/>
              <w:rPr>
                <w:rFonts w:asciiTheme="minorHAnsi" w:eastAsia="Times New Roman" w:hAnsiTheme="minorHAnsi" w:cs="Times New Roman"/>
                <w:b/>
                <w:bCs/>
                <w:color w:val="000000"/>
                <w:sz w:val="20"/>
                <w:szCs w:val="20"/>
                <w:lang w:eastAsia="tr-TR"/>
              </w:rPr>
            </w:pPr>
            <w:r w:rsidRPr="006C33D8">
              <w:rPr>
                <w:rFonts w:asciiTheme="minorHAnsi" w:eastAsia="Times New Roman" w:hAnsiTheme="minorHAnsi" w:cs="Times New Roman"/>
                <w:b/>
                <w:bCs/>
                <w:color w:val="000000"/>
                <w:sz w:val="20"/>
                <w:szCs w:val="20"/>
                <w:lang w:eastAsia="tr-TR"/>
              </w:rPr>
              <w:t>AMAÇ 1</w:t>
            </w:r>
          </w:p>
        </w:tc>
        <w:tc>
          <w:tcPr>
            <w:tcW w:w="1296" w:type="dxa"/>
            <w:tcBorders>
              <w:top w:val="nil"/>
              <w:left w:val="nil"/>
              <w:bottom w:val="single" w:sz="8" w:space="0" w:color="auto"/>
              <w:right w:val="single" w:sz="8" w:space="0" w:color="auto"/>
            </w:tcBorders>
            <w:shd w:val="clear" w:color="000000" w:fill="F2DCDB"/>
            <w:noWrap/>
            <w:vAlign w:val="bottom"/>
            <w:hideMark/>
          </w:tcPr>
          <w:p w14:paraId="010072F0" w14:textId="77777777" w:rsidR="006C33D8" w:rsidRPr="006C33D8" w:rsidRDefault="006C33D8" w:rsidP="006C33D8">
            <w:pPr>
              <w:spacing w:after="0" w:line="240" w:lineRule="auto"/>
              <w:jc w:val="left"/>
              <w:rPr>
                <w:rFonts w:asciiTheme="minorHAnsi" w:eastAsia="Times New Roman" w:hAnsiTheme="minorHAnsi" w:cs="Times New Roman"/>
                <w:b/>
                <w:bCs/>
                <w:color w:val="000000"/>
                <w:sz w:val="20"/>
                <w:szCs w:val="20"/>
                <w:lang w:eastAsia="tr-TR"/>
              </w:rPr>
            </w:pPr>
            <w:r w:rsidRPr="006C33D8">
              <w:rPr>
                <w:rFonts w:asciiTheme="minorHAnsi" w:eastAsia="Times New Roman" w:hAnsiTheme="minorHAnsi" w:cs="Times New Roman"/>
                <w:b/>
                <w:bCs/>
                <w:color w:val="000000"/>
                <w:sz w:val="20"/>
                <w:szCs w:val="20"/>
                <w:lang w:eastAsia="tr-TR"/>
              </w:rPr>
              <w:t>5.140,00</w:t>
            </w:r>
          </w:p>
        </w:tc>
        <w:tc>
          <w:tcPr>
            <w:tcW w:w="1296" w:type="dxa"/>
            <w:tcBorders>
              <w:top w:val="nil"/>
              <w:left w:val="nil"/>
              <w:bottom w:val="single" w:sz="8" w:space="0" w:color="auto"/>
              <w:right w:val="single" w:sz="8" w:space="0" w:color="auto"/>
            </w:tcBorders>
            <w:shd w:val="clear" w:color="000000" w:fill="F2DCDB"/>
            <w:noWrap/>
            <w:vAlign w:val="bottom"/>
            <w:hideMark/>
          </w:tcPr>
          <w:p w14:paraId="09462274" w14:textId="77777777" w:rsidR="006C33D8" w:rsidRPr="006C33D8" w:rsidRDefault="006C33D8" w:rsidP="006C33D8">
            <w:pPr>
              <w:spacing w:after="0" w:line="240" w:lineRule="auto"/>
              <w:jc w:val="left"/>
              <w:rPr>
                <w:rFonts w:asciiTheme="minorHAnsi" w:eastAsia="Times New Roman" w:hAnsiTheme="minorHAnsi" w:cs="Times New Roman"/>
                <w:b/>
                <w:bCs/>
                <w:color w:val="000000"/>
                <w:sz w:val="20"/>
                <w:szCs w:val="20"/>
                <w:lang w:eastAsia="tr-TR"/>
              </w:rPr>
            </w:pPr>
            <w:r w:rsidRPr="006C33D8">
              <w:rPr>
                <w:rFonts w:asciiTheme="minorHAnsi" w:eastAsia="Times New Roman" w:hAnsiTheme="minorHAnsi" w:cs="Times New Roman"/>
                <w:b/>
                <w:bCs/>
                <w:color w:val="000000"/>
                <w:sz w:val="20"/>
                <w:szCs w:val="20"/>
                <w:lang w:eastAsia="tr-TR"/>
              </w:rPr>
              <w:t>5.400,00</w:t>
            </w:r>
          </w:p>
        </w:tc>
        <w:tc>
          <w:tcPr>
            <w:tcW w:w="1296" w:type="dxa"/>
            <w:tcBorders>
              <w:top w:val="nil"/>
              <w:left w:val="nil"/>
              <w:bottom w:val="single" w:sz="8" w:space="0" w:color="auto"/>
              <w:right w:val="single" w:sz="8" w:space="0" w:color="auto"/>
            </w:tcBorders>
            <w:shd w:val="clear" w:color="000000" w:fill="F2DCDB"/>
            <w:noWrap/>
            <w:vAlign w:val="bottom"/>
            <w:hideMark/>
          </w:tcPr>
          <w:p w14:paraId="62A477A2" w14:textId="77777777" w:rsidR="006C33D8" w:rsidRPr="006C33D8" w:rsidRDefault="006C33D8" w:rsidP="006C33D8">
            <w:pPr>
              <w:spacing w:after="0" w:line="240" w:lineRule="auto"/>
              <w:jc w:val="left"/>
              <w:rPr>
                <w:rFonts w:asciiTheme="minorHAnsi" w:eastAsia="Times New Roman" w:hAnsiTheme="minorHAnsi" w:cs="Times New Roman"/>
                <w:b/>
                <w:bCs/>
                <w:color w:val="000000"/>
                <w:sz w:val="20"/>
                <w:szCs w:val="20"/>
                <w:lang w:eastAsia="tr-TR"/>
              </w:rPr>
            </w:pPr>
            <w:r w:rsidRPr="006C33D8">
              <w:rPr>
                <w:rFonts w:asciiTheme="minorHAnsi" w:eastAsia="Times New Roman" w:hAnsiTheme="minorHAnsi" w:cs="Times New Roman"/>
                <w:b/>
                <w:bCs/>
                <w:color w:val="000000"/>
                <w:sz w:val="20"/>
                <w:szCs w:val="20"/>
                <w:lang w:eastAsia="tr-TR"/>
              </w:rPr>
              <w:t>5.670,00</w:t>
            </w:r>
          </w:p>
        </w:tc>
        <w:tc>
          <w:tcPr>
            <w:tcW w:w="1296" w:type="dxa"/>
            <w:tcBorders>
              <w:top w:val="nil"/>
              <w:left w:val="nil"/>
              <w:bottom w:val="single" w:sz="8" w:space="0" w:color="auto"/>
              <w:right w:val="single" w:sz="8" w:space="0" w:color="auto"/>
            </w:tcBorders>
            <w:shd w:val="clear" w:color="000000" w:fill="F2DCDB"/>
            <w:noWrap/>
            <w:vAlign w:val="bottom"/>
            <w:hideMark/>
          </w:tcPr>
          <w:p w14:paraId="5A8E6FBC" w14:textId="77777777" w:rsidR="006C33D8" w:rsidRPr="006C33D8" w:rsidRDefault="006C33D8" w:rsidP="006C33D8">
            <w:pPr>
              <w:spacing w:after="0" w:line="240" w:lineRule="auto"/>
              <w:jc w:val="left"/>
              <w:rPr>
                <w:rFonts w:asciiTheme="minorHAnsi" w:eastAsia="Times New Roman" w:hAnsiTheme="minorHAnsi" w:cs="Times New Roman"/>
                <w:b/>
                <w:bCs/>
                <w:color w:val="000000"/>
                <w:sz w:val="20"/>
                <w:szCs w:val="20"/>
                <w:lang w:eastAsia="tr-TR"/>
              </w:rPr>
            </w:pPr>
            <w:r w:rsidRPr="006C33D8">
              <w:rPr>
                <w:rFonts w:asciiTheme="minorHAnsi" w:eastAsia="Times New Roman" w:hAnsiTheme="minorHAnsi" w:cs="Times New Roman"/>
                <w:b/>
                <w:bCs/>
                <w:color w:val="000000"/>
                <w:sz w:val="20"/>
                <w:szCs w:val="20"/>
                <w:lang w:eastAsia="tr-TR"/>
              </w:rPr>
              <w:t>5.950,00</w:t>
            </w:r>
          </w:p>
        </w:tc>
        <w:tc>
          <w:tcPr>
            <w:tcW w:w="1296" w:type="dxa"/>
            <w:tcBorders>
              <w:top w:val="nil"/>
              <w:left w:val="nil"/>
              <w:bottom w:val="single" w:sz="8" w:space="0" w:color="auto"/>
              <w:right w:val="single" w:sz="8" w:space="0" w:color="auto"/>
            </w:tcBorders>
            <w:shd w:val="clear" w:color="000000" w:fill="F2DCDB"/>
            <w:noWrap/>
            <w:vAlign w:val="bottom"/>
            <w:hideMark/>
          </w:tcPr>
          <w:p w14:paraId="2561546B" w14:textId="77777777" w:rsidR="006C33D8" w:rsidRPr="006C33D8" w:rsidRDefault="006C33D8" w:rsidP="006C33D8">
            <w:pPr>
              <w:spacing w:after="0" w:line="240" w:lineRule="auto"/>
              <w:jc w:val="left"/>
              <w:rPr>
                <w:rFonts w:asciiTheme="minorHAnsi" w:eastAsia="Times New Roman" w:hAnsiTheme="minorHAnsi" w:cs="Times New Roman"/>
                <w:b/>
                <w:bCs/>
                <w:color w:val="000000"/>
                <w:sz w:val="20"/>
                <w:szCs w:val="20"/>
                <w:lang w:eastAsia="tr-TR"/>
              </w:rPr>
            </w:pPr>
            <w:r w:rsidRPr="006C33D8">
              <w:rPr>
                <w:rFonts w:asciiTheme="minorHAnsi" w:eastAsia="Times New Roman" w:hAnsiTheme="minorHAnsi" w:cs="Times New Roman"/>
                <w:b/>
                <w:bCs/>
                <w:color w:val="000000"/>
                <w:sz w:val="20"/>
                <w:szCs w:val="20"/>
                <w:lang w:eastAsia="tr-TR"/>
              </w:rPr>
              <w:t>6.250,00</w:t>
            </w:r>
          </w:p>
        </w:tc>
        <w:tc>
          <w:tcPr>
            <w:tcW w:w="2448" w:type="dxa"/>
            <w:tcBorders>
              <w:top w:val="nil"/>
              <w:left w:val="nil"/>
              <w:bottom w:val="single" w:sz="8" w:space="0" w:color="auto"/>
              <w:right w:val="single" w:sz="8" w:space="0" w:color="auto"/>
            </w:tcBorders>
            <w:shd w:val="clear" w:color="000000" w:fill="F2DCDB"/>
            <w:noWrap/>
            <w:vAlign w:val="bottom"/>
            <w:hideMark/>
          </w:tcPr>
          <w:p w14:paraId="21F04D89" w14:textId="77777777" w:rsidR="006C33D8" w:rsidRPr="006C33D8" w:rsidRDefault="006C33D8" w:rsidP="006C33D8">
            <w:pPr>
              <w:spacing w:after="0" w:line="240" w:lineRule="auto"/>
              <w:jc w:val="left"/>
              <w:rPr>
                <w:rFonts w:asciiTheme="minorHAnsi" w:eastAsia="Times New Roman" w:hAnsiTheme="minorHAnsi" w:cs="Times New Roman"/>
                <w:b/>
                <w:bCs/>
                <w:color w:val="000000"/>
                <w:sz w:val="20"/>
                <w:szCs w:val="20"/>
                <w:lang w:eastAsia="tr-TR"/>
              </w:rPr>
            </w:pPr>
            <w:r w:rsidRPr="006C33D8">
              <w:rPr>
                <w:rFonts w:asciiTheme="minorHAnsi" w:eastAsia="Times New Roman" w:hAnsiTheme="minorHAnsi" w:cs="Times New Roman"/>
                <w:b/>
                <w:bCs/>
                <w:color w:val="000000"/>
                <w:sz w:val="20"/>
                <w:szCs w:val="20"/>
                <w:lang w:eastAsia="tr-TR"/>
              </w:rPr>
              <w:t>28.410,00</w:t>
            </w:r>
          </w:p>
        </w:tc>
      </w:tr>
      <w:tr w:rsidR="006C33D8" w:rsidRPr="006C33D8" w14:paraId="65522BCE" w14:textId="77777777" w:rsidTr="00101E77">
        <w:trPr>
          <w:trHeight w:val="176"/>
          <w:jc w:val="center"/>
        </w:trPr>
        <w:tc>
          <w:tcPr>
            <w:tcW w:w="2721" w:type="dxa"/>
            <w:tcBorders>
              <w:top w:val="nil"/>
              <w:left w:val="single" w:sz="8" w:space="0" w:color="auto"/>
              <w:bottom w:val="single" w:sz="8" w:space="0" w:color="auto"/>
              <w:right w:val="single" w:sz="8" w:space="0" w:color="auto"/>
            </w:tcBorders>
            <w:shd w:val="clear" w:color="auto" w:fill="auto"/>
            <w:noWrap/>
            <w:vAlign w:val="bottom"/>
            <w:hideMark/>
          </w:tcPr>
          <w:p w14:paraId="6AC89482" w14:textId="77777777" w:rsidR="006C33D8" w:rsidRPr="006C33D8" w:rsidRDefault="006C33D8" w:rsidP="006C33D8">
            <w:pPr>
              <w:spacing w:after="0" w:line="240" w:lineRule="auto"/>
              <w:jc w:val="left"/>
              <w:rPr>
                <w:rFonts w:asciiTheme="minorHAnsi" w:eastAsia="Times New Roman" w:hAnsiTheme="minorHAnsi" w:cs="Times New Roman"/>
                <w:color w:val="000000"/>
                <w:sz w:val="20"/>
                <w:szCs w:val="20"/>
                <w:lang w:eastAsia="tr-TR"/>
              </w:rPr>
            </w:pPr>
            <w:r w:rsidRPr="006C33D8">
              <w:rPr>
                <w:rFonts w:asciiTheme="minorHAnsi" w:eastAsia="Times New Roman" w:hAnsiTheme="minorHAnsi" w:cs="Times New Roman"/>
                <w:color w:val="000000"/>
                <w:sz w:val="20"/>
                <w:szCs w:val="20"/>
                <w:lang w:eastAsia="tr-TR"/>
              </w:rPr>
              <w:t>HEDEF 1.1</w:t>
            </w:r>
          </w:p>
        </w:tc>
        <w:tc>
          <w:tcPr>
            <w:tcW w:w="1296" w:type="dxa"/>
            <w:tcBorders>
              <w:top w:val="nil"/>
              <w:left w:val="nil"/>
              <w:bottom w:val="single" w:sz="8" w:space="0" w:color="auto"/>
              <w:right w:val="single" w:sz="8" w:space="0" w:color="auto"/>
            </w:tcBorders>
            <w:shd w:val="clear" w:color="auto" w:fill="auto"/>
            <w:noWrap/>
            <w:vAlign w:val="bottom"/>
            <w:hideMark/>
          </w:tcPr>
          <w:p w14:paraId="2BF62907" w14:textId="77777777" w:rsidR="006C33D8" w:rsidRPr="006C33D8" w:rsidRDefault="006C33D8" w:rsidP="006C33D8">
            <w:pPr>
              <w:spacing w:after="0" w:line="240" w:lineRule="auto"/>
              <w:jc w:val="left"/>
              <w:rPr>
                <w:rFonts w:asciiTheme="minorHAnsi" w:eastAsia="Times New Roman" w:hAnsiTheme="minorHAnsi" w:cs="Times New Roman"/>
                <w:color w:val="000000"/>
                <w:sz w:val="20"/>
                <w:szCs w:val="20"/>
                <w:lang w:eastAsia="tr-TR"/>
              </w:rPr>
            </w:pPr>
            <w:r w:rsidRPr="006C33D8">
              <w:rPr>
                <w:rFonts w:asciiTheme="minorHAnsi" w:eastAsia="Times New Roman" w:hAnsiTheme="minorHAnsi" w:cs="Times New Roman"/>
                <w:color w:val="000000"/>
                <w:sz w:val="20"/>
                <w:szCs w:val="20"/>
                <w:lang w:eastAsia="tr-TR"/>
              </w:rPr>
              <w:t>820,00</w:t>
            </w:r>
          </w:p>
        </w:tc>
        <w:tc>
          <w:tcPr>
            <w:tcW w:w="1296" w:type="dxa"/>
            <w:tcBorders>
              <w:top w:val="nil"/>
              <w:left w:val="nil"/>
              <w:bottom w:val="single" w:sz="8" w:space="0" w:color="auto"/>
              <w:right w:val="single" w:sz="8" w:space="0" w:color="auto"/>
            </w:tcBorders>
            <w:shd w:val="clear" w:color="auto" w:fill="auto"/>
            <w:noWrap/>
            <w:vAlign w:val="bottom"/>
            <w:hideMark/>
          </w:tcPr>
          <w:p w14:paraId="1D90B74E" w14:textId="77777777" w:rsidR="006C33D8" w:rsidRPr="006C33D8" w:rsidRDefault="006C33D8" w:rsidP="006C33D8">
            <w:pPr>
              <w:spacing w:after="0" w:line="240" w:lineRule="auto"/>
              <w:jc w:val="left"/>
              <w:rPr>
                <w:rFonts w:asciiTheme="minorHAnsi" w:eastAsia="Times New Roman" w:hAnsiTheme="minorHAnsi" w:cs="Times New Roman"/>
                <w:color w:val="000000"/>
                <w:sz w:val="20"/>
                <w:szCs w:val="20"/>
                <w:lang w:eastAsia="tr-TR"/>
              </w:rPr>
            </w:pPr>
            <w:r w:rsidRPr="006C33D8">
              <w:rPr>
                <w:rFonts w:asciiTheme="minorHAnsi" w:eastAsia="Times New Roman" w:hAnsiTheme="minorHAnsi" w:cs="Times New Roman"/>
                <w:color w:val="000000"/>
                <w:sz w:val="20"/>
                <w:szCs w:val="20"/>
                <w:lang w:eastAsia="tr-TR"/>
              </w:rPr>
              <w:t>860,00</w:t>
            </w:r>
          </w:p>
        </w:tc>
        <w:tc>
          <w:tcPr>
            <w:tcW w:w="1296" w:type="dxa"/>
            <w:tcBorders>
              <w:top w:val="nil"/>
              <w:left w:val="nil"/>
              <w:bottom w:val="single" w:sz="8" w:space="0" w:color="auto"/>
              <w:right w:val="single" w:sz="8" w:space="0" w:color="auto"/>
            </w:tcBorders>
            <w:shd w:val="clear" w:color="auto" w:fill="auto"/>
            <w:noWrap/>
            <w:vAlign w:val="bottom"/>
            <w:hideMark/>
          </w:tcPr>
          <w:p w14:paraId="53D4E2EF" w14:textId="77777777" w:rsidR="006C33D8" w:rsidRPr="006C33D8" w:rsidRDefault="006C33D8" w:rsidP="006C33D8">
            <w:pPr>
              <w:spacing w:after="0" w:line="240" w:lineRule="auto"/>
              <w:jc w:val="left"/>
              <w:rPr>
                <w:rFonts w:asciiTheme="minorHAnsi" w:eastAsia="Times New Roman" w:hAnsiTheme="minorHAnsi" w:cs="Times New Roman"/>
                <w:color w:val="000000"/>
                <w:sz w:val="20"/>
                <w:szCs w:val="20"/>
                <w:lang w:eastAsia="tr-TR"/>
              </w:rPr>
            </w:pPr>
            <w:r w:rsidRPr="006C33D8">
              <w:rPr>
                <w:rFonts w:asciiTheme="minorHAnsi" w:eastAsia="Times New Roman" w:hAnsiTheme="minorHAnsi" w:cs="Times New Roman"/>
                <w:color w:val="000000"/>
                <w:sz w:val="20"/>
                <w:szCs w:val="20"/>
                <w:lang w:eastAsia="tr-TR"/>
              </w:rPr>
              <w:t>900,00</w:t>
            </w:r>
          </w:p>
        </w:tc>
        <w:tc>
          <w:tcPr>
            <w:tcW w:w="1296" w:type="dxa"/>
            <w:tcBorders>
              <w:top w:val="nil"/>
              <w:left w:val="nil"/>
              <w:bottom w:val="single" w:sz="8" w:space="0" w:color="auto"/>
              <w:right w:val="single" w:sz="8" w:space="0" w:color="auto"/>
            </w:tcBorders>
            <w:shd w:val="clear" w:color="auto" w:fill="auto"/>
            <w:noWrap/>
            <w:vAlign w:val="bottom"/>
            <w:hideMark/>
          </w:tcPr>
          <w:p w14:paraId="2912BC20" w14:textId="77777777" w:rsidR="006C33D8" w:rsidRPr="006C33D8" w:rsidRDefault="006C33D8" w:rsidP="006C33D8">
            <w:pPr>
              <w:spacing w:after="0" w:line="240" w:lineRule="auto"/>
              <w:jc w:val="left"/>
              <w:rPr>
                <w:rFonts w:asciiTheme="minorHAnsi" w:eastAsia="Times New Roman" w:hAnsiTheme="minorHAnsi" w:cs="Times New Roman"/>
                <w:color w:val="000000"/>
                <w:sz w:val="20"/>
                <w:szCs w:val="20"/>
                <w:lang w:eastAsia="tr-TR"/>
              </w:rPr>
            </w:pPr>
            <w:r w:rsidRPr="006C33D8">
              <w:rPr>
                <w:rFonts w:asciiTheme="minorHAnsi" w:eastAsia="Times New Roman" w:hAnsiTheme="minorHAnsi" w:cs="Times New Roman"/>
                <w:color w:val="000000"/>
                <w:sz w:val="20"/>
                <w:szCs w:val="20"/>
                <w:lang w:eastAsia="tr-TR"/>
              </w:rPr>
              <w:t>950,00</w:t>
            </w:r>
          </w:p>
        </w:tc>
        <w:tc>
          <w:tcPr>
            <w:tcW w:w="1296" w:type="dxa"/>
            <w:tcBorders>
              <w:top w:val="nil"/>
              <w:left w:val="nil"/>
              <w:bottom w:val="single" w:sz="8" w:space="0" w:color="auto"/>
              <w:right w:val="single" w:sz="8" w:space="0" w:color="auto"/>
            </w:tcBorders>
            <w:shd w:val="clear" w:color="auto" w:fill="auto"/>
            <w:noWrap/>
            <w:vAlign w:val="bottom"/>
            <w:hideMark/>
          </w:tcPr>
          <w:p w14:paraId="4EC7CE2C" w14:textId="77777777" w:rsidR="006C33D8" w:rsidRPr="006C33D8" w:rsidRDefault="006C33D8" w:rsidP="006C33D8">
            <w:pPr>
              <w:spacing w:after="0" w:line="240" w:lineRule="auto"/>
              <w:jc w:val="left"/>
              <w:rPr>
                <w:rFonts w:asciiTheme="minorHAnsi" w:eastAsia="Times New Roman" w:hAnsiTheme="minorHAnsi" w:cs="Times New Roman"/>
                <w:color w:val="000000"/>
                <w:sz w:val="20"/>
                <w:szCs w:val="20"/>
                <w:lang w:eastAsia="tr-TR"/>
              </w:rPr>
            </w:pPr>
            <w:r w:rsidRPr="006C33D8">
              <w:rPr>
                <w:rFonts w:asciiTheme="minorHAnsi" w:eastAsia="Times New Roman" w:hAnsiTheme="minorHAnsi" w:cs="Times New Roman"/>
                <w:color w:val="000000"/>
                <w:sz w:val="20"/>
                <w:szCs w:val="20"/>
                <w:lang w:eastAsia="tr-TR"/>
              </w:rPr>
              <w:t>1.000,00</w:t>
            </w:r>
          </w:p>
        </w:tc>
        <w:tc>
          <w:tcPr>
            <w:tcW w:w="2448" w:type="dxa"/>
            <w:tcBorders>
              <w:top w:val="nil"/>
              <w:left w:val="nil"/>
              <w:bottom w:val="single" w:sz="8" w:space="0" w:color="auto"/>
              <w:right w:val="single" w:sz="8" w:space="0" w:color="auto"/>
            </w:tcBorders>
            <w:shd w:val="clear" w:color="auto" w:fill="auto"/>
            <w:noWrap/>
            <w:vAlign w:val="bottom"/>
            <w:hideMark/>
          </w:tcPr>
          <w:p w14:paraId="623D50D0" w14:textId="77777777" w:rsidR="006C33D8" w:rsidRPr="006C33D8" w:rsidRDefault="006C33D8" w:rsidP="006C33D8">
            <w:pPr>
              <w:spacing w:after="0" w:line="240" w:lineRule="auto"/>
              <w:jc w:val="left"/>
              <w:rPr>
                <w:rFonts w:asciiTheme="minorHAnsi" w:eastAsia="Times New Roman" w:hAnsiTheme="minorHAnsi" w:cs="Times New Roman"/>
                <w:b/>
                <w:bCs/>
                <w:color w:val="000000"/>
                <w:sz w:val="20"/>
                <w:szCs w:val="20"/>
                <w:lang w:eastAsia="tr-TR"/>
              </w:rPr>
            </w:pPr>
            <w:r w:rsidRPr="006C33D8">
              <w:rPr>
                <w:rFonts w:asciiTheme="minorHAnsi" w:eastAsia="Times New Roman" w:hAnsiTheme="minorHAnsi" w:cs="Times New Roman"/>
                <w:b/>
                <w:bCs/>
                <w:color w:val="000000"/>
                <w:sz w:val="20"/>
                <w:szCs w:val="20"/>
                <w:lang w:eastAsia="tr-TR"/>
              </w:rPr>
              <w:t>4.530,00</w:t>
            </w:r>
          </w:p>
        </w:tc>
      </w:tr>
      <w:tr w:rsidR="006C33D8" w:rsidRPr="006C33D8" w14:paraId="470887C1" w14:textId="77777777" w:rsidTr="00101E77">
        <w:trPr>
          <w:trHeight w:val="176"/>
          <w:jc w:val="center"/>
        </w:trPr>
        <w:tc>
          <w:tcPr>
            <w:tcW w:w="2721" w:type="dxa"/>
            <w:tcBorders>
              <w:top w:val="nil"/>
              <w:left w:val="single" w:sz="8" w:space="0" w:color="auto"/>
              <w:bottom w:val="single" w:sz="8" w:space="0" w:color="auto"/>
              <w:right w:val="single" w:sz="8" w:space="0" w:color="auto"/>
            </w:tcBorders>
            <w:shd w:val="clear" w:color="auto" w:fill="auto"/>
            <w:noWrap/>
            <w:vAlign w:val="bottom"/>
            <w:hideMark/>
          </w:tcPr>
          <w:p w14:paraId="1C675B6D" w14:textId="77777777" w:rsidR="006C33D8" w:rsidRPr="006C33D8" w:rsidRDefault="006C33D8" w:rsidP="006C33D8">
            <w:pPr>
              <w:spacing w:after="0" w:line="240" w:lineRule="auto"/>
              <w:jc w:val="left"/>
              <w:rPr>
                <w:rFonts w:asciiTheme="minorHAnsi" w:eastAsia="Times New Roman" w:hAnsiTheme="minorHAnsi" w:cs="Times New Roman"/>
                <w:color w:val="000000"/>
                <w:sz w:val="20"/>
                <w:szCs w:val="20"/>
                <w:lang w:eastAsia="tr-TR"/>
              </w:rPr>
            </w:pPr>
            <w:r w:rsidRPr="006C33D8">
              <w:rPr>
                <w:rFonts w:asciiTheme="minorHAnsi" w:eastAsia="Times New Roman" w:hAnsiTheme="minorHAnsi" w:cs="Times New Roman"/>
                <w:color w:val="000000"/>
                <w:sz w:val="20"/>
                <w:szCs w:val="20"/>
                <w:lang w:eastAsia="tr-TR"/>
              </w:rPr>
              <w:t>HEDEF 1.2</w:t>
            </w:r>
          </w:p>
        </w:tc>
        <w:tc>
          <w:tcPr>
            <w:tcW w:w="1296" w:type="dxa"/>
            <w:tcBorders>
              <w:top w:val="nil"/>
              <w:left w:val="nil"/>
              <w:bottom w:val="single" w:sz="8" w:space="0" w:color="auto"/>
              <w:right w:val="single" w:sz="8" w:space="0" w:color="auto"/>
            </w:tcBorders>
            <w:shd w:val="clear" w:color="auto" w:fill="auto"/>
            <w:noWrap/>
            <w:vAlign w:val="bottom"/>
            <w:hideMark/>
          </w:tcPr>
          <w:p w14:paraId="442B130E" w14:textId="77777777" w:rsidR="006C33D8" w:rsidRPr="006C33D8" w:rsidRDefault="006C33D8" w:rsidP="006C33D8">
            <w:pPr>
              <w:spacing w:after="0" w:line="240" w:lineRule="auto"/>
              <w:jc w:val="left"/>
              <w:rPr>
                <w:rFonts w:asciiTheme="minorHAnsi" w:eastAsia="Times New Roman" w:hAnsiTheme="minorHAnsi" w:cs="Times New Roman"/>
                <w:color w:val="000000"/>
                <w:sz w:val="20"/>
                <w:szCs w:val="20"/>
                <w:lang w:eastAsia="tr-TR"/>
              </w:rPr>
            </w:pPr>
            <w:r w:rsidRPr="006C33D8">
              <w:rPr>
                <w:rFonts w:asciiTheme="minorHAnsi" w:eastAsia="Times New Roman" w:hAnsiTheme="minorHAnsi" w:cs="Times New Roman"/>
                <w:color w:val="000000"/>
                <w:sz w:val="20"/>
                <w:szCs w:val="20"/>
                <w:lang w:eastAsia="tr-TR"/>
              </w:rPr>
              <w:t>4.320,00</w:t>
            </w:r>
          </w:p>
        </w:tc>
        <w:tc>
          <w:tcPr>
            <w:tcW w:w="1296" w:type="dxa"/>
            <w:tcBorders>
              <w:top w:val="nil"/>
              <w:left w:val="nil"/>
              <w:bottom w:val="single" w:sz="8" w:space="0" w:color="auto"/>
              <w:right w:val="single" w:sz="8" w:space="0" w:color="auto"/>
            </w:tcBorders>
            <w:shd w:val="clear" w:color="auto" w:fill="auto"/>
            <w:noWrap/>
            <w:vAlign w:val="bottom"/>
            <w:hideMark/>
          </w:tcPr>
          <w:p w14:paraId="4386CB3D" w14:textId="77777777" w:rsidR="006C33D8" w:rsidRPr="006C33D8" w:rsidRDefault="006C33D8" w:rsidP="006C33D8">
            <w:pPr>
              <w:spacing w:after="0" w:line="240" w:lineRule="auto"/>
              <w:jc w:val="left"/>
              <w:rPr>
                <w:rFonts w:asciiTheme="minorHAnsi" w:eastAsia="Times New Roman" w:hAnsiTheme="minorHAnsi" w:cs="Times New Roman"/>
                <w:color w:val="000000"/>
                <w:sz w:val="20"/>
                <w:szCs w:val="20"/>
                <w:lang w:eastAsia="tr-TR"/>
              </w:rPr>
            </w:pPr>
            <w:r w:rsidRPr="006C33D8">
              <w:rPr>
                <w:rFonts w:asciiTheme="minorHAnsi" w:eastAsia="Times New Roman" w:hAnsiTheme="minorHAnsi" w:cs="Times New Roman"/>
                <w:color w:val="000000"/>
                <w:sz w:val="20"/>
                <w:szCs w:val="20"/>
                <w:lang w:eastAsia="tr-TR"/>
              </w:rPr>
              <w:t>4.540,00</w:t>
            </w:r>
          </w:p>
        </w:tc>
        <w:tc>
          <w:tcPr>
            <w:tcW w:w="1296" w:type="dxa"/>
            <w:tcBorders>
              <w:top w:val="nil"/>
              <w:left w:val="nil"/>
              <w:bottom w:val="single" w:sz="8" w:space="0" w:color="auto"/>
              <w:right w:val="single" w:sz="8" w:space="0" w:color="auto"/>
            </w:tcBorders>
            <w:shd w:val="clear" w:color="auto" w:fill="auto"/>
            <w:noWrap/>
            <w:vAlign w:val="bottom"/>
            <w:hideMark/>
          </w:tcPr>
          <w:p w14:paraId="252FC41F" w14:textId="77777777" w:rsidR="006C33D8" w:rsidRPr="006C33D8" w:rsidRDefault="006C33D8" w:rsidP="006C33D8">
            <w:pPr>
              <w:spacing w:after="0" w:line="240" w:lineRule="auto"/>
              <w:jc w:val="left"/>
              <w:rPr>
                <w:rFonts w:asciiTheme="minorHAnsi" w:eastAsia="Times New Roman" w:hAnsiTheme="minorHAnsi" w:cs="Times New Roman"/>
                <w:color w:val="000000"/>
                <w:sz w:val="20"/>
                <w:szCs w:val="20"/>
                <w:lang w:eastAsia="tr-TR"/>
              </w:rPr>
            </w:pPr>
            <w:r w:rsidRPr="006C33D8">
              <w:rPr>
                <w:rFonts w:asciiTheme="minorHAnsi" w:eastAsia="Times New Roman" w:hAnsiTheme="minorHAnsi" w:cs="Times New Roman"/>
                <w:color w:val="000000"/>
                <w:sz w:val="20"/>
                <w:szCs w:val="20"/>
                <w:lang w:eastAsia="tr-TR"/>
              </w:rPr>
              <w:t>4.770,00</w:t>
            </w:r>
          </w:p>
        </w:tc>
        <w:tc>
          <w:tcPr>
            <w:tcW w:w="1296" w:type="dxa"/>
            <w:tcBorders>
              <w:top w:val="nil"/>
              <w:left w:val="nil"/>
              <w:bottom w:val="single" w:sz="8" w:space="0" w:color="auto"/>
              <w:right w:val="single" w:sz="8" w:space="0" w:color="auto"/>
            </w:tcBorders>
            <w:shd w:val="clear" w:color="auto" w:fill="auto"/>
            <w:noWrap/>
            <w:vAlign w:val="bottom"/>
            <w:hideMark/>
          </w:tcPr>
          <w:p w14:paraId="34838E63" w14:textId="77777777" w:rsidR="006C33D8" w:rsidRPr="006C33D8" w:rsidRDefault="006C33D8" w:rsidP="006C33D8">
            <w:pPr>
              <w:spacing w:after="0" w:line="240" w:lineRule="auto"/>
              <w:jc w:val="left"/>
              <w:rPr>
                <w:rFonts w:asciiTheme="minorHAnsi" w:eastAsia="Times New Roman" w:hAnsiTheme="minorHAnsi" w:cs="Times New Roman"/>
                <w:color w:val="000000"/>
                <w:sz w:val="20"/>
                <w:szCs w:val="20"/>
                <w:lang w:eastAsia="tr-TR"/>
              </w:rPr>
            </w:pPr>
            <w:r w:rsidRPr="006C33D8">
              <w:rPr>
                <w:rFonts w:asciiTheme="minorHAnsi" w:eastAsia="Times New Roman" w:hAnsiTheme="minorHAnsi" w:cs="Times New Roman"/>
                <w:color w:val="000000"/>
                <w:sz w:val="20"/>
                <w:szCs w:val="20"/>
                <w:lang w:eastAsia="tr-TR"/>
              </w:rPr>
              <w:t>5.000,00</w:t>
            </w:r>
          </w:p>
        </w:tc>
        <w:tc>
          <w:tcPr>
            <w:tcW w:w="1296" w:type="dxa"/>
            <w:tcBorders>
              <w:top w:val="nil"/>
              <w:left w:val="nil"/>
              <w:bottom w:val="single" w:sz="8" w:space="0" w:color="auto"/>
              <w:right w:val="single" w:sz="8" w:space="0" w:color="auto"/>
            </w:tcBorders>
            <w:shd w:val="clear" w:color="auto" w:fill="auto"/>
            <w:noWrap/>
            <w:vAlign w:val="bottom"/>
            <w:hideMark/>
          </w:tcPr>
          <w:p w14:paraId="35FA3D7D" w14:textId="77777777" w:rsidR="006C33D8" w:rsidRPr="006C33D8" w:rsidRDefault="006C33D8" w:rsidP="006C33D8">
            <w:pPr>
              <w:spacing w:after="0" w:line="240" w:lineRule="auto"/>
              <w:jc w:val="left"/>
              <w:rPr>
                <w:rFonts w:asciiTheme="minorHAnsi" w:eastAsia="Times New Roman" w:hAnsiTheme="minorHAnsi" w:cs="Times New Roman"/>
                <w:color w:val="000000"/>
                <w:sz w:val="20"/>
                <w:szCs w:val="20"/>
                <w:lang w:eastAsia="tr-TR"/>
              </w:rPr>
            </w:pPr>
            <w:r w:rsidRPr="006C33D8">
              <w:rPr>
                <w:rFonts w:asciiTheme="minorHAnsi" w:eastAsia="Times New Roman" w:hAnsiTheme="minorHAnsi" w:cs="Times New Roman"/>
                <w:color w:val="000000"/>
                <w:sz w:val="20"/>
                <w:szCs w:val="20"/>
                <w:lang w:eastAsia="tr-TR"/>
              </w:rPr>
              <w:t>5.250,00</w:t>
            </w:r>
          </w:p>
        </w:tc>
        <w:tc>
          <w:tcPr>
            <w:tcW w:w="2448" w:type="dxa"/>
            <w:tcBorders>
              <w:top w:val="nil"/>
              <w:left w:val="nil"/>
              <w:bottom w:val="single" w:sz="8" w:space="0" w:color="auto"/>
              <w:right w:val="single" w:sz="8" w:space="0" w:color="auto"/>
            </w:tcBorders>
            <w:shd w:val="clear" w:color="auto" w:fill="auto"/>
            <w:noWrap/>
            <w:vAlign w:val="bottom"/>
            <w:hideMark/>
          </w:tcPr>
          <w:p w14:paraId="5C15AFDD" w14:textId="77777777" w:rsidR="006C33D8" w:rsidRPr="006C33D8" w:rsidRDefault="006C33D8" w:rsidP="006C33D8">
            <w:pPr>
              <w:spacing w:after="0" w:line="240" w:lineRule="auto"/>
              <w:jc w:val="left"/>
              <w:rPr>
                <w:rFonts w:asciiTheme="minorHAnsi" w:eastAsia="Times New Roman" w:hAnsiTheme="minorHAnsi" w:cs="Times New Roman"/>
                <w:b/>
                <w:bCs/>
                <w:color w:val="000000"/>
                <w:sz w:val="20"/>
                <w:szCs w:val="20"/>
                <w:lang w:eastAsia="tr-TR"/>
              </w:rPr>
            </w:pPr>
            <w:r w:rsidRPr="006C33D8">
              <w:rPr>
                <w:rFonts w:asciiTheme="minorHAnsi" w:eastAsia="Times New Roman" w:hAnsiTheme="minorHAnsi" w:cs="Times New Roman"/>
                <w:b/>
                <w:bCs/>
                <w:color w:val="000000"/>
                <w:sz w:val="20"/>
                <w:szCs w:val="20"/>
                <w:lang w:eastAsia="tr-TR"/>
              </w:rPr>
              <w:t>23.880,00</w:t>
            </w:r>
          </w:p>
        </w:tc>
      </w:tr>
      <w:tr w:rsidR="006C33D8" w:rsidRPr="006C33D8" w14:paraId="4F860638" w14:textId="77777777" w:rsidTr="00101E77">
        <w:trPr>
          <w:trHeight w:val="180"/>
          <w:jc w:val="center"/>
        </w:trPr>
        <w:tc>
          <w:tcPr>
            <w:tcW w:w="2721" w:type="dxa"/>
            <w:tcBorders>
              <w:top w:val="nil"/>
              <w:left w:val="single" w:sz="8" w:space="0" w:color="auto"/>
              <w:bottom w:val="single" w:sz="8" w:space="0" w:color="auto"/>
              <w:right w:val="single" w:sz="8" w:space="0" w:color="auto"/>
            </w:tcBorders>
            <w:shd w:val="clear" w:color="000000" w:fill="F2DCDB"/>
            <w:noWrap/>
            <w:vAlign w:val="bottom"/>
            <w:hideMark/>
          </w:tcPr>
          <w:p w14:paraId="2D4CC21E" w14:textId="77777777" w:rsidR="006C33D8" w:rsidRPr="006C33D8" w:rsidRDefault="006C33D8" w:rsidP="006C33D8">
            <w:pPr>
              <w:spacing w:after="0" w:line="240" w:lineRule="auto"/>
              <w:jc w:val="left"/>
              <w:rPr>
                <w:rFonts w:asciiTheme="minorHAnsi" w:eastAsia="Times New Roman" w:hAnsiTheme="minorHAnsi" w:cs="Times New Roman"/>
                <w:b/>
                <w:bCs/>
                <w:color w:val="000000"/>
                <w:sz w:val="20"/>
                <w:szCs w:val="20"/>
                <w:lang w:eastAsia="tr-TR"/>
              </w:rPr>
            </w:pPr>
            <w:r w:rsidRPr="006C33D8">
              <w:rPr>
                <w:rFonts w:asciiTheme="minorHAnsi" w:eastAsia="Times New Roman" w:hAnsiTheme="minorHAnsi" w:cs="Times New Roman"/>
                <w:b/>
                <w:bCs/>
                <w:color w:val="000000"/>
                <w:sz w:val="20"/>
                <w:szCs w:val="20"/>
                <w:lang w:eastAsia="tr-TR"/>
              </w:rPr>
              <w:t>AMAÇ 2</w:t>
            </w:r>
          </w:p>
        </w:tc>
        <w:tc>
          <w:tcPr>
            <w:tcW w:w="1296" w:type="dxa"/>
            <w:tcBorders>
              <w:top w:val="nil"/>
              <w:left w:val="nil"/>
              <w:bottom w:val="single" w:sz="8" w:space="0" w:color="auto"/>
              <w:right w:val="single" w:sz="8" w:space="0" w:color="auto"/>
            </w:tcBorders>
            <w:shd w:val="clear" w:color="000000" w:fill="F2DCDB"/>
            <w:noWrap/>
            <w:vAlign w:val="bottom"/>
            <w:hideMark/>
          </w:tcPr>
          <w:p w14:paraId="74BFCBEB" w14:textId="77777777" w:rsidR="006C33D8" w:rsidRPr="006C33D8" w:rsidRDefault="006C33D8" w:rsidP="006C33D8">
            <w:pPr>
              <w:spacing w:after="0" w:line="240" w:lineRule="auto"/>
              <w:jc w:val="left"/>
              <w:rPr>
                <w:rFonts w:asciiTheme="minorHAnsi" w:eastAsia="Times New Roman" w:hAnsiTheme="minorHAnsi" w:cs="Times New Roman"/>
                <w:b/>
                <w:bCs/>
                <w:color w:val="000000"/>
                <w:sz w:val="20"/>
                <w:szCs w:val="20"/>
                <w:lang w:eastAsia="tr-TR"/>
              </w:rPr>
            </w:pPr>
            <w:r w:rsidRPr="006C33D8">
              <w:rPr>
                <w:rFonts w:asciiTheme="minorHAnsi" w:eastAsia="Times New Roman" w:hAnsiTheme="minorHAnsi" w:cs="Times New Roman"/>
                <w:b/>
                <w:bCs/>
                <w:color w:val="000000"/>
                <w:sz w:val="20"/>
                <w:szCs w:val="20"/>
                <w:lang w:eastAsia="tr-TR"/>
              </w:rPr>
              <w:t>1.520,00</w:t>
            </w:r>
          </w:p>
        </w:tc>
        <w:tc>
          <w:tcPr>
            <w:tcW w:w="1296" w:type="dxa"/>
            <w:tcBorders>
              <w:top w:val="nil"/>
              <w:left w:val="nil"/>
              <w:bottom w:val="single" w:sz="8" w:space="0" w:color="auto"/>
              <w:right w:val="single" w:sz="8" w:space="0" w:color="auto"/>
            </w:tcBorders>
            <w:shd w:val="clear" w:color="000000" w:fill="F2DCDB"/>
            <w:noWrap/>
            <w:vAlign w:val="bottom"/>
            <w:hideMark/>
          </w:tcPr>
          <w:p w14:paraId="7CFEDA19" w14:textId="77777777" w:rsidR="006C33D8" w:rsidRPr="006C33D8" w:rsidRDefault="006C33D8" w:rsidP="006C33D8">
            <w:pPr>
              <w:spacing w:after="0" w:line="240" w:lineRule="auto"/>
              <w:jc w:val="left"/>
              <w:rPr>
                <w:rFonts w:asciiTheme="minorHAnsi" w:eastAsia="Times New Roman" w:hAnsiTheme="minorHAnsi" w:cs="Times New Roman"/>
                <w:b/>
                <w:bCs/>
                <w:color w:val="000000"/>
                <w:sz w:val="20"/>
                <w:szCs w:val="20"/>
                <w:lang w:eastAsia="tr-TR"/>
              </w:rPr>
            </w:pPr>
            <w:r w:rsidRPr="006C33D8">
              <w:rPr>
                <w:rFonts w:asciiTheme="minorHAnsi" w:eastAsia="Times New Roman" w:hAnsiTheme="minorHAnsi" w:cs="Times New Roman"/>
                <w:b/>
                <w:bCs/>
                <w:color w:val="000000"/>
                <w:sz w:val="20"/>
                <w:szCs w:val="20"/>
                <w:lang w:eastAsia="tr-TR"/>
              </w:rPr>
              <w:t>1.600,00</w:t>
            </w:r>
          </w:p>
        </w:tc>
        <w:tc>
          <w:tcPr>
            <w:tcW w:w="1296" w:type="dxa"/>
            <w:tcBorders>
              <w:top w:val="nil"/>
              <w:left w:val="nil"/>
              <w:bottom w:val="single" w:sz="8" w:space="0" w:color="auto"/>
              <w:right w:val="single" w:sz="8" w:space="0" w:color="auto"/>
            </w:tcBorders>
            <w:shd w:val="clear" w:color="000000" w:fill="F2DCDB"/>
            <w:noWrap/>
            <w:vAlign w:val="bottom"/>
            <w:hideMark/>
          </w:tcPr>
          <w:p w14:paraId="5801E84B" w14:textId="77777777" w:rsidR="006C33D8" w:rsidRPr="006C33D8" w:rsidRDefault="006C33D8" w:rsidP="006C33D8">
            <w:pPr>
              <w:spacing w:after="0" w:line="240" w:lineRule="auto"/>
              <w:jc w:val="left"/>
              <w:rPr>
                <w:rFonts w:asciiTheme="minorHAnsi" w:eastAsia="Times New Roman" w:hAnsiTheme="minorHAnsi" w:cs="Times New Roman"/>
                <w:b/>
                <w:bCs/>
                <w:color w:val="000000"/>
                <w:sz w:val="20"/>
                <w:szCs w:val="20"/>
                <w:lang w:eastAsia="tr-TR"/>
              </w:rPr>
            </w:pPr>
            <w:r w:rsidRPr="006C33D8">
              <w:rPr>
                <w:rFonts w:asciiTheme="minorHAnsi" w:eastAsia="Times New Roman" w:hAnsiTheme="minorHAnsi" w:cs="Times New Roman"/>
                <w:b/>
                <w:bCs/>
                <w:color w:val="000000"/>
                <w:sz w:val="20"/>
                <w:szCs w:val="20"/>
                <w:lang w:eastAsia="tr-TR"/>
              </w:rPr>
              <w:t>1.670,00</w:t>
            </w:r>
          </w:p>
        </w:tc>
        <w:tc>
          <w:tcPr>
            <w:tcW w:w="1296" w:type="dxa"/>
            <w:tcBorders>
              <w:top w:val="nil"/>
              <w:left w:val="nil"/>
              <w:bottom w:val="single" w:sz="8" w:space="0" w:color="auto"/>
              <w:right w:val="single" w:sz="8" w:space="0" w:color="auto"/>
            </w:tcBorders>
            <w:shd w:val="clear" w:color="000000" w:fill="F2DCDB"/>
            <w:noWrap/>
            <w:vAlign w:val="bottom"/>
            <w:hideMark/>
          </w:tcPr>
          <w:p w14:paraId="5C395EC9" w14:textId="77777777" w:rsidR="006C33D8" w:rsidRPr="006C33D8" w:rsidRDefault="006C33D8" w:rsidP="006C33D8">
            <w:pPr>
              <w:spacing w:after="0" w:line="240" w:lineRule="auto"/>
              <w:jc w:val="left"/>
              <w:rPr>
                <w:rFonts w:asciiTheme="minorHAnsi" w:eastAsia="Times New Roman" w:hAnsiTheme="minorHAnsi" w:cs="Times New Roman"/>
                <w:b/>
                <w:bCs/>
                <w:color w:val="000000"/>
                <w:sz w:val="20"/>
                <w:szCs w:val="20"/>
                <w:lang w:eastAsia="tr-TR"/>
              </w:rPr>
            </w:pPr>
            <w:r w:rsidRPr="006C33D8">
              <w:rPr>
                <w:rFonts w:asciiTheme="minorHAnsi" w:eastAsia="Times New Roman" w:hAnsiTheme="minorHAnsi" w:cs="Times New Roman"/>
                <w:b/>
                <w:bCs/>
                <w:color w:val="000000"/>
                <w:sz w:val="20"/>
                <w:szCs w:val="20"/>
                <w:lang w:eastAsia="tr-TR"/>
              </w:rPr>
              <w:t>1.760,00</w:t>
            </w:r>
          </w:p>
        </w:tc>
        <w:tc>
          <w:tcPr>
            <w:tcW w:w="1296" w:type="dxa"/>
            <w:tcBorders>
              <w:top w:val="nil"/>
              <w:left w:val="nil"/>
              <w:bottom w:val="single" w:sz="8" w:space="0" w:color="auto"/>
              <w:right w:val="single" w:sz="8" w:space="0" w:color="auto"/>
            </w:tcBorders>
            <w:shd w:val="clear" w:color="000000" w:fill="F2DCDB"/>
            <w:noWrap/>
            <w:vAlign w:val="bottom"/>
            <w:hideMark/>
          </w:tcPr>
          <w:p w14:paraId="1FF6212F" w14:textId="77777777" w:rsidR="006C33D8" w:rsidRPr="006C33D8" w:rsidRDefault="006C33D8" w:rsidP="006C33D8">
            <w:pPr>
              <w:spacing w:after="0" w:line="240" w:lineRule="auto"/>
              <w:jc w:val="left"/>
              <w:rPr>
                <w:rFonts w:asciiTheme="minorHAnsi" w:eastAsia="Times New Roman" w:hAnsiTheme="minorHAnsi" w:cs="Times New Roman"/>
                <w:b/>
                <w:bCs/>
                <w:color w:val="000000"/>
                <w:sz w:val="20"/>
                <w:szCs w:val="20"/>
                <w:lang w:eastAsia="tr-TR"/>
              </w:rPr>
            </w:pPr>
            <w:r w:rsidRPr="006C33D8">
              <w:rPr>
                <w:rFonts w:asciiTheme="minorHAnsi" w:eastAsia="Times New Roman" w:hAnsiTheme="minorHAnsi" w:cs="Times New Roman"/>
                <w:b/>
                <w:bCs/>
                <w:color w:val="000000"/>
                <w:sz w:val="20"/>
                <w:szCs w:val="20"/>
                <w:lang w:eastAsia="tr-TR"/>
              </w:rPr>
              <w:t>1.850,00</w:t>
            </w:r>
          </w:p>
        </w:tc>
        <w:tc>
          <w:tcPr>
            <w:tcW w:w="2448" w:type="dxa"/>
            <w:tcBorders>
              <w:top w:val="nil"/>
              <w:left w:val="nil"/>
              <w:bottom w:val="single" w:sz="8" w:space="0" w:color="auto"/>
              <w:right w:val="single" w:sz="8" w:space="0" w:color="auto"/>
            </w:tcBorders>
            <w:shd w:val="clear" w:color="000000" w:fill="F2DCDB"/>
            <w:noWrap/>
            <w:vAlign w:val="bottom"/>
            <w:hideMark/>
          </w:tcPr>
          <w:p w14:paraId="4063CB96" w14:textId="77777777" w:rsidR="006C33D8" w:rsidRPr="006C33D8" w:rsidRDefault="006C33D8" w:rsidP="006C33D8">
            <w:pPr>
              <w:spacing w:after="0" w:line="240" w:lineRule="auto"/>
              <w:jc w:val="left"/>
              <w:rPr>
                <w:rFonts w:asciiTheme="minorHAnsi" w:eastAsia="Times New Roman" w:hAnsiTheme="minorHAnsi" w:cs="Times New Roman"/>
                <w:b/>
                <w:bCs/>
                <w:color w:val="000000"/>
                <w:sz w:val="20"/>
                <w:szCs w:val="20"/>
                <w:lang w:eastAsia="tr-TR"/>
              </w:rPr>
            </w:pPr>
            <w:r w:rsidRPr="006C33D8">
              <w:rPr>
                <w:rFonts w:asciiTheme="minorHAnsi" w:eastAsia="Times New Roman" w:hAnsiTheme="minorHAnsi" w:cs="Times New Roman"/>
                <w:b/>
                <w:bCs/>
                <w:color w:val="000000"/>
                <w:sz w:val="20"/>
                <w:szCs w:val="20"/>
                <w:lang w:eastAsia="tr-TR"/>
              </w:rPr>
              <w:t>8.400,00</w:t>
            </w:r>
          </w:p>
        </w:tc>
      </w:tr>
      <w:tr w:rsidR="006C33D8" w:rsidRPr="006C33D8" w14:paraId="745965C7" w14:textId="77777777" w:rsidTr="00101E77">
        <w:trPr>
          <w:trHeight w:val="176"/>
          <w:jc w:val="center"/>
        </w:trPr>
        <w:tc>
          <w:tcPr>
            <w:tcW w:w="2721" w:type="dxa"/>
            <w:tcBorders>
              <w:top w:val="nil"/>
              <w:left w:val="single" w:sz="8" w:space="0" w:color="auto"/>
              <w:bottom w:val="single" w:sz="8" w:space="0" w:color="auto"/>
              <w:right w:val="single" w:sz="8" w:space="0" w:color="auto"/>
            </w:tcBorders>
            <w:shd w:val="clear" w:color="auto" w:fill="auto"/>
            <w:noWrap/>
            <w:vAlign w:val="bottom"/>
            <w:hideMark/>
          </w:tcPr>
          <w:p w14:paraId="63A96C2E" w14:textId="77777777" w:rsidR="006C33D8" w:rsidRPr="006C33D8" w:rsidRDefault="006C33D8" w:rsidP="006C33D8">
            <w:pPr>
              <w:spacing w:after="0" w:line="240" w:lineRule="auto"/>
              <w:jc w:val="left"/>
              <w:rPr>
                <w:rFonts w:asciiTheme="minorHAnsi" w:eastAsia="Times New Roman" w:hAnsiTheme="minorHAnsi" w:cs="Times New Roman"/>
                <w:color w:val="000000"/>
                <w:sz w:val="20"/>
                <w:szCs w:val="20"/>
                <w:lang w:eastAsia="tr-TR"/>
              </w:rPr>
            </w:pPr>
            <w:r w:rsidRPr="006C33D8">
              <w:rPr>
                <w:rFonts w:asciiTheme="minorHAnsi" w:eastAsia="Times New Roman" w:hAnsiTheme="minorHAnsi" w:cs="Times New Roman"/>
                <w:color w:val="000000"/>
                <w:sz w:val="20"/>
                <w:szCs w:val="20"/>
                <w:lang w:eastAsia="tr-TR"/>
              </w:rPr>
              <w:t>HEDEF 2.1</w:t>
            </w:r>
          </w:p>
        </w:tc>
        <w:tc>
          <w:tcPr>
            <w:tcW w:w="1296" w:type="dxa"/>
            <w:tcBorders>
              <w:top w:val="nil"/>
              <w:left w:val="nil"/>
              <w:bottom w:val="single" w:sz="8" w:space="0" w:color="auto"/>
              <w:right w:val="single" w:sz="8" w:space="0" w:color="auto"/>
            </w:tcBorders>
            <w:shd w:val="clear" w:color="auto" w:fill="auto"/>
            <w:noWrap/>
            <w:vAlign w:val="bottom"/>
            <w:hideMark/>
          </w:tcPr>
          <w:p w14:paraId="75A818BE" w14:textId="77777777" w:rsidR="006C33D8" w:rsidRPr="006C33D8" w:rsidRDefault="006C33D8" w:rsidP="006C33D8">
            <w:pPr>
              <w:spacing w:after="0" w:line="240" w:lineRule="auto"/>
              <w:jc w:val="left"/>
              <w:rPr>
                <w:rFonts w:asciiTheme="minorHAnsi" w:eastAsia="Times New Roman" w:hAnsiTheme="minorHAnsi" w:cs="Times New Roman"/>
                <w:color w:val="000000"/>
                <w:sz w:val="20"/>
                <w:szCs w:val="20"/>
                <w:lang w:eastAsia="tr-TR"/>
              </w:rPr>
            </w:pPr>
            <w:r w:rsidRPr="006C33D8">
              <w:rPr>
                <w:rFonts w:asciiTheme="minorHAnsi" w:eastAsia="Times New Roman" w:hAnsiTheme="minorHAnsi" w:cs="Times New Roman"/>
                <w:color w:val="000000"/>
                <w:sz w:val="20"/>
                <w:szCs w:val="20"/>
                <w:lang w:eastAsia="tr-TR"/>
              </w:rPr>
              <w:t>1.200,00</w:t>
            </w:r>
          </w:p>
        </w:tc>
        <w:tc>
          <w:tcPr>
            <w:tcW w:w="1296" w:type="dxa"/>
            <w:tcBorders>
              <w:top w:val="nil"/>
              <w:left w:val="nil"/>
              <w:bottom w:val="single" w:sz="8" w:space="0" w:color="auto"/>
              <w:right w:val="single" w:sz="8" w:space="0" w:color="auto"/>
            </w:tcBorders>
            <w:shd w:val="clear" w:color="auto" w:fill="auto"/>
            <w:noWrap/>
            <w:vAlign w:val="bottom"/>
            <w:hideMark/>
          </w:tcPr>
          <w:p w14:paraId="4CCA30C7" w14:textId="77777777" w:rsidR="006C33D8" w:rsidRPr="006C33D8" w:rsidRDefault="006C33D8" w:rsidP="006C33D8">
            <w:pPr>
              <w:spacing w:after="0" w:line="240" w:lineRule="auto"/>
              <w:jc w:val="left"/>
              <w:rPr>
                <w:rFonts w:asciiTheme="minorHAnsi" w:eastAsia="Times New Roman" w:hAnsiTheme="minorHAnsi" w:cs="Times New Roman"/>
                <w:color w:val="000000"/>
                <w:sz w:val="20"/>
                <w:szCs w:val="20"/>
                <w:lang w:eastAsia="tr-TR"/>
              </w:rPr>
            </w:pPr>
            <w:r w:rsidRPr="006C33D8">
              <w:rPr>
                <w:rFonts w:asciiTheme="minorHAnsi" w:eastAsia="Times New Roman" w:hAnsiTheme="minorHAnsi" w:cs="Times New Roman"/>
                <w:color w:val="000000"/>
                <w:sz w:val="20"/>
                <w:szCs w:val="20"/>
                <w:lang w:eastAsia="tr-TR"/>
              </w:rPr>
              <w:t>1.260,00</w:t>
            </w:r>
          </w:p>
        </w:tc>
        <w:tc>
          <w:tcPr>
            <w:tcW w:w="1296" w:type="dxa"/>
            <w:tcBorders>
              <w:top w:val="nil"/>
              <w:left w:val="nil"/>
              <w:bottom w:val="single" w:sz="8" w:space="0" w:color="auto"/>
              <w:right w:val="single" w:sz="8" w:space="0" w:color="auto"/>
            </w:tcBorders>
            <w:shd w:val="clear" w:color="auto" w:fill="auto"/>
            <w:noWrap/>
            <w:vAlign w:val="bottom"/>
            <w:hideMark/>
          </w:tcPr>
          <w:p w14:paraId="03BE1099" w14:textId="77777777" w:rsidR="006C33D8" w:rsidRPr="006C33D8" w:rsidRDefault="006C33D8" w:rsidP="006C33D8">
            <w:pPr>
              <w:spacing w:after="0" w:line="240" w:lineRule="auto"/>
              <w:jc w:val="left"/>
              <w:rPr>
                <w:rFonts w:asciiTheme="minorHAnsi" w:eastAsia="Times New Roman" w:hAnsiTheme="minorHAnsi" w:cs="Times New Roman"/>
                <w:color w:val="000000"/>
                <w:sz w:val="20"/>
                <w:szCs w:val="20"/>
                <w:lang w:eastAsia="tr-TR"/>
              </w:rPr>
            </w:pPr>
            <w:r w:rsidRPr="006C33D8">
              <w:rPr>
                <w:rFonts w:asciiTheme="minorHAnsi" w:eastAsia="Times New Roman" w:hAnsiTheme="minorHAnsi" w:cs="Times New Roman"/>
                <w:color w:val="000000"/>
                <w:sz w:val="20"/>
                <w:szCs w:val="20"/>
                <w:lang w:eastAsia="tr-TR"/>
              </w:rPr>
              <w:t>1.320,00</w:t>
            </w:r>
          </w:p>
        </w:tc>
        <w:tc>
          <w:tcPr>
            <w:tcW w:w="1296" w:type="dxa"/>
            <w:tcBorders>
              <w:top w:val="nil"/>
              <w:left w:val="nil"/>
              <w:bottom w:val="single" w:sz="8" w:space="0" w:color="auto"/>
              <w:right w:val="single" w:sz="8" w:space="0" w:color="auto"/>
            </w:tcBorders>
            <w:shd w:val="clear" w:color="auto" w:fill="auto"/>
            <w:noWrap/>
            <w:vAlign w:val="bottom"/>
            <w:hideMark/>
          </w:tcPr>
          <w:p w14:paraId="2D8F69F1" w14:textId="77777777" w:rsidR="006C33D8" w:rsidRPr="006C33D8" w:rsidRDefault="006C33D8" w:rsidP="006C33D8">
            <w:pPr>
              <w:spacing w:after="0" w:line="240" w:lineRule="auto"/>
              <w:jc w:val="left"/>
              <w:rPr>
                <w:rFonts w:asciiTheme="minorHAnsi" w:eastAsia="Times New Roman" w:hAnsiTheme="minorHAnsi" w:cs="Times New Roman"/>
                <w:color w:val="000000"/>
                <w:sz w:val="20"/>
                <w:szCs w:val="20"/>
                <w:lang w:eastAsia="tr-TR"/>
              </w:rPr>
            </w:pPr>
            <w:r w:rsidRPr="006C33D8">
              <w:rPr>
                <w:rFonts w:asciiTheme="minorHAnsi" w:eastAsia="Times New Roman" w:hAnsiTheme="minorHAnsi" w:cs="Times New Roman"/>
                <w:color w:val="000000"/>
                <w:sz w:val="20"/>
                <w:szCs w:val="20"/>
                <w:lang w:eastAsia="tr-TR"/>
              </w:rPr>
              <w:t>1.390,00</w:t>
            </w:r>
          </w:p>
        </w:tc>
        <w:tc>
          <w:tcPr>
            <w:tcW w:w="1296" w:type="dxa"/>
            <w:tcBorders>
              <w:top w:val="nil"/>
              <w:left w:val="nil"/>
              <w:bottom w:val="single" w:sz="8" w:space="0" w:color="auto"/>
              <w:right w:val="single" w:sz="8" w:space="0" w:color="auto"/>
            </w:tcBorders>
            <w:shd w:val="clear" w:color="auto" w:fill="auto"/>
            <w:noWrap/>
            <w:vAlign w:val="bottom"/>
            <w:hideMark/>
          </w:tcPr>
          <w:p w14:paraId="71E00A67" w14:textId="77777777" w:rsidR="006C33D8" w:rsidRPr="006C33D8" w:rsidRDefault="006C33D8" w:rsidP="006C33D8">
            <w:pPr>
              <w:spacing w:after="0" w:line="240" w:lineRule="auto"/>
              <w:jc w:val="left"/>
              <w:rPr>
                <w:rFonts w:asciiTheme="minorHAnsi" w:eastAsia="Times New Roman" w:hAnsiTheme="minorHAnsi" w:cs="Times New Roman"/>
                <w:color w:val="000000"/>
                <w:sz w:val="20"/>
                <w:szCs w:val="20"/>
                <w:lang w:eastAsia="tr-TR"/>
              </w:rPr>
            </w:pPr>
            <w:r w:rsidRPr="006C33D8">
              <w:rPr>
                <w:rFonts w:asciiTheme="minorHAnsi" w:eastAsia="Times New Roman" w:hAnsiTheme="minorHAnsi" w:cs="Times New Roman"/>
                <w:color w:val="000000"/>
                <w:sz w:val="20"/>
                <w:szCs w:val="20"/>
                <w:lang w:eastAsia="tr-TR"/>
              </w:rPr>
              <w:t>1.460,00</w:t>
            </w:r>
          </w:p>
        </w:tc>
        <w:tc>
          <w:tcPr>
            <w:tcW w:w="2448" w:type="dxa"/>
            <w:tcBorders>
              <w:top w:val="nil"/>
              <w:left w:val="nil"/>
              <w:bottom w:val="single" w:sz="8" w:space="0" w:color="auto"/>
              <w:right w:val="single" w:sz="8" w:space="0" w:color="auto"/>
            </w:tcBorders>
            <w:shd w:val="clear" w:color="auto" w:fill="auto"/>
            <w:noWrap/>
            <w:vAlign w:val="bottom"/>
            <w:hideMark/>
          </w:tcPr>
          <w:p w14:paraId="3AFC190A" w14:textId="77777777" w:rsidR="006C33D8" w:rsidRPr="006C33D8" w:rsidRDefault="006C33D8" w:rsidP="006C33D8">
            <w:pPr>
              <w:spacing w:after="0" w:line="240" w:lineRule="auto"/>
              <w:jc w:val="left"/>
              <w:rPr>
                <w:rFonts w:asciiTheme="minorHAnsi" w:eastAsia="Times New Roman" w:hAnsiTheme="minorHAnsi" w:cs="Times New Roman"/>
                <w:b/>
                <w:bCs/>
                <w:color w:val="000000"/>
                <w:sz w:val="20"/>
                <w:szCs w:val="20"/>
                <w:lang w:eastAsia="tr-TR"/>
              </w:rPr>
            </w:pPr>
            <w:r w:rsidRPr="006C33D8">
              <w:rPr>
                <w:rFonts w:asciiTheme="minorHAnsi" w:eastAsia="Times New Roman" w:hAnsiTheme="minorHAnsi" w:cs="Times New Roman"/>
                <w:b/>
                <w:bCs/>
                <w:color w:val="000000"/>
                <w:sz w:val="20"/>
                <w:szCs w:val="20"/>
                <w:lang w:eastAsia="tr-TR"/>
              </w:rPr>
              <w:t>6.630,00</w:t>
            </w:r>
          </w:p>
        </w:tc>
      </w:tr>
      <w:tr w:rsidR="006C33D8" w:rsidRPr="006C33D8" w14:paraId="0AA1B649" w14:textId="77777777" w:rsidTr="00101E77">
        <w:trPr>
          <w:trHeight w:val="176"/>
          <w:jc w:val="center"/>
        </w:trPr>
        <w:tc>
          <w:tcPr>
            <w:tcW w:w="2721" w:type="dxa"/>
            <w:tcBorders>
              <w:top w:val="nil"/>
              <w:left w:val="single" w:sz="8" w:space="0" w:color="auto"/>
              <w:bottom w:val="single" w:sz="8" w:space="0" w:color="auto"/>
              <w:right w:val="single" w:sz="8" w:space="0" w:color="auto"/>
            </w:tcBorders>
            <w:shd w:val="clear" w:color="auto" w:fill="auto"/>
            <w:noWrap/>
            <w:vAlign w:val="bottom"/>
            <w:hideMark/>
          </w:tcPr>
          <w:p w14:paraId="24A278A2" w14:textId="77777777" w:rsidR="006C33D8" w:rsidRPr="006C33D8" w:rsidRDefault="006C33D8" w:rsidP="006C33D8">
            <w:pPr>
              <w:spacing w:after="0" w:line="240" w:lineRule="auto"/>
              <w:jc w:val="left"/>
              <w:rPr>
                <w:rFonts w:asciiTheme="minorHAnsi" w:eastAsia="Times New Roman" w:hAnsiTheme="minorHAnsi" w:cs="Times New Roman"/>
                <w:color w:val="000000"/>
                <w:sz w:val="20"/>
                <w:szCs w:val="20"/>
                <w:lang w:eastAsia="tr-TR"/>
              </w:rPr>
            </w:pPr>
            <w:r w:rsidRPr="006C33D8">
              <w:rPr>
                <w:rFonts w:asciiTheme="minorHAnsi" w:eastAsia="Times New Roman" w:hAnsiTheme="minorHAnsi" w:cs="Times New Roman"/>
                <w:color w:val="000000"/>
                <w:sz w:val="20"/>
                <w:szCs w:val="20"/>
                <w:lang w:eastAsia="tr-TR"/>
              </w:rPr>
              <w:t>HEDEF 2.2</w:t>
            </w:r>
          </w:p>
        </w:tc>
        <w:tc>
          <w:tcPr>
            <w:tcW w:w="1296" w:type="dxa"/>
            <w:tcBorders>
              <w:top w:val="nil"/>
              <w:left w:val="nil"/>
              <w:bottom w:val="single" w:sz="8" w:space="0" w:color="auto"/>
              <w:right w:val="single" w:sz="8" w:space="0" w:color="auto"/>
            </w:tcBorders>
            <w:shd w:val="clear" w:color="auto" w:fill="auto"/>
            <w:noWrap/>
            <w:vAlign w:val="bottom"/>
            <w:hideMark/>
          </w:tcPr>
          <w:p w14:paraId="07FAA3B7" w14:textId="77777777" w:rsidR="006C33D8" w:rsidRPr="006C33D8" w:rsidRDefault="006C33D8" w:rsidP="006C33D8">
            <w:pPr>
              <w:spacing w:after="0" w:line="240" w:lineRule="auto"/>
              <w:jc w:val="left"/>
              <w:rPr>
                <w:rFonts w:asciiTheme="minorHAnsi" w:eastAsia="Times New Roman" w:hAnsiTheme="minorHAnsi" w:cs="Times New Roman"/>
                <w:color w:val="000000"/>
                <w:sz w:val="20"/>
                <w:szCs w:val="20"/>
                <w:lang w:eastAsia="tr-TR"/>
              </w:rPr>
            </w:pPr>
            <w:r w:rsidRPr="006C33D8">
              <w:rPr>
                <w:rFonts w:asciiTheme="minorHAnsi" w:eastAsia="Times New Roman" w:hAnsiTheme="minorHAnsi" w:cs="Times New Roman"/>
                <w:color w:val="000000"/>
                <w:sz w:val="20"/>
                <w:szCs w:val="20"/>
                <w:lang w:eastAsia="tr-TR"/>
              </w:rPr>
              <w:t>320,00</w:t>
            </w:r>
          </w:p>
        </w:tc>
        <w:tc>
          <w:tcPr>
            <w:tcW w:w="1296" w:type="dxa"/>
            <w:tcBorders>
              <w:top w:val="nil"/>
              <w:left w:val="nil"/>
              <w:bottom w:val="single" w:sz="8" w:space="0" w:color="auto"/>
              <w:right w:val="single" w:sz="8" w:space="0" w:color="auto"/>
            </w:tcBorders>
            <w:shd w:val="clear" w:color="auto" w:fill="auto"/>
            <w:noWrap/>
            <w:vAlign w:val="bottom"/>
            <w:hideMark/>
          </w:tcPr>
          <w:p w14:paraId="3567542F" w14:textId="77777777" w:rsidR="006C33D8" w:rsidRPr="006C33D8" w:rsidRDefault="006C33D8" w:rsidP="006C33D8">
            <w:pPr>
              <w:spacing w:after="0" w:line="240" w:lineRule="auto"/>
              <w:jc w:val="left"/>
              <w:rPr>
                <w:rFonts w:asciiTheme="minorHAnsi" w:eastAsia="Times New Roman" w:hAnsiTheme="minorHAnsi" w:cs="Times New Roman"/>
                <w:color w:val="000000"/>
                <w:sz w:val="20"/>
                <w:szCs w:val="20"/>
                <w:lang w:eastAsia="tr-TR"/>
              </w:rPr>
            </w:pPr>
            <w:r w:rsidRPr="006C33D8">
              <w:rPr>
                <w:rFonts w:asciiTheme="minorHAnsi" w:eastAsia="Times New Roman" w:hAnsiTheme="minorHAnsi" w:cs="Times New Roman"/>
                <w:color w:val="000000"/>
                <w:sz w:val="20"/>
                <w:szCs w:val="20"/>
                <w:lang w:eastAsia="tr-TR"/>
              </w:rPr>
              <w:t>340,00</w:t>
            </w:r>
          </w:p>
        </w:tc>
        <w:tc>
          <w:tcPr>
            <w:tcW w:w="1296" w:type="dxa"/>
            <w:tcBorders>
              <w:top w:val="nil"/>
              <w:left w:val="nil"/>
              <w:bottom w:val="single" w:sz="8" w:space="0" w:color="auto"/>
              <w:right w:val="single" w:sz="8" w:space="0" w:color="auto"/>
            </w:tcBorders>
            <w:shd w:val="clear" w:color="auto" w:fill="auto"/>
            <w:noWrap/>
            <w:vAlign w:val="bottom"/>
            <w:hideMark/>
          </w:tcPr>
          <w:p w14:paraId="58156B76" w14:textId="77777777" w:rsidR="006C33D8" w:rsidRPr="006C33D8" w:rsidRDefault="006C33D8" w:rsidP="006C33D8">
            <w:pPr>
              <w:spacing w:after="0" w:line="240" w:lineRule="auto"/>
              <w:jc w:val="left"/>
              <w:rPr>
                <w:rFonts w:asciiTheme="minorHAnsi" w:eastAsia="Times New Roman" w:hAnsiTheme="minorHAnsi" w:cs="Times New Roman"/>
                <w:color w:val="000000"/>
                <w:sz w:val="20"/>
                <w:szCs w:val="20"/>
                <w:lang w:eastAsia="tr-TR"/>
              </w:rPr>
            </w:pPr>
            <w:r w:rsidRPr="006C33D8">
              <w:rPr>
                <w:rFonts w:asciiTheme="minorHAnsi" w:eastAsia="Times New Roman" w:hAnsiTheme="minorHAnsi" w:cs="Times New Roman"/>
                <w:color w:val="000000"/>
                <w:sz w:val="20"/>
                <w:szCs w:val="20"/>
                <w:lang w:eastAsia="tr-TR"/>
              </w:rPr>
              <w:t>350,00</w:t>
            </w:r>
          </w:p>
        </w:tc>
        <w:tc>
          <w:tcPr>
            <w:tcW w:w="1296" w:type="dxa"/>
            <w:tcBorders>
              <w:top w:val="nil"/>
              <w:left w:val="nil"/>
              <w:bottom w:val="single" w:sz="8" w:space="0" w:color="auto"/>
              <w:right w:val="single" w:sz="8" w:space="0" w:color="auto"/>
            </w:tcBorders>
            <w:shd w:val="clear" w:color="auto" w:fill="auto"/>
            <w:noWrap/>
            <w:vAlign w:val="bottom"/>
            <w:hideMark/>
          </w:tcPr>
          <w:p w14:paraId="48C86648" w14:textId="77777777" w:rsidR="006C33D8" w:rsidRPr="006C33D8" w:rsidRDefault="006C33D8" w:rsidP="006C33D8">
            <w:pPr>
              <w:spacing w:after="0" w:line="240" w:lineRule="auto"/>
              <w:jc w:val="left"/>
              <w:rPr>
                <w:rFonts w:asciiTheme="minorHAnsi" w:eastAsia="Times New Roman" w:hAnsiTheme="minorHAnsi" w:cs="Times New Roman"/>
                <w:color w:val="000000"/>
                <w:sz w:val="20"/>
                <w:szCs w:val="20"/>
                <w:lang w:eastAsia="tr-TR"/>
              </w:rPr>
            </w:pPr>
            <w:r w:rsidRPr="006C33D8">
              <w:rPr>
                <w:rFonts w:asciiTheme="minorHAnsi" w:eastAsia="Times New Roman" w:hAnsiTheme="minorHAnsi" w:cs="Times New Roman"/>
                <w:color w:val="000000"/>
                <w:sz w:val="20"/>
                <w:szCs w:val="20"/>
                <w:lang w:eastAsia="tr-TR"/>
              </w:rPr>
              <w:t>370,00</w:t>
            </w:r>
          </w:p>
        </w:tc>
        <w:tc>
          <w:tcPr>
            <w:tcW w:w="1296" w:type="dxa"/>
            <w:tcBorders>
              <w:top w:val="nil"/>
              <w:left w:val="nil"/>
              <w:bottom w:val="single" w:sz="8" w:space="0" w:color="auto"/>
              <w:right w:val="single" w:sz="8" w:space="0" w:color="auto"/>
            </w:tcBorders>
            <w:shd w:val="clear" w:color="auto" w:fill="auto"/>
            <w:noWrap/>
            <w:vAlign w:val="bottom"/>
            <w:hideMark/>
          </w:tcPr>
          <w:p w14:paraId="4B08BEE2" w14:textId="77777777" w:rsidR="006C33D8" w:rsidRPr="006C33D8" w:rsidRDefault="006C33D8" w:rsidP="006C33D8">
            <w:pPr>
              <w:spacing w:after="0" w:line="240" w:lineRule="auto"/>
              <w:jc w:val="left"/>
              <w:rPr>
                <w:rFonts w:asciiTheme="minorHAnsi" w:eastAsia="Times New Roman" w:hAnsiTheme="minorHAnsi" w:cs="Times New Roman"/>
                <w:color w:val="000000"/>
                <w:sz w:val="20"/>
                <w:szCs w:val="20"/>
                <w:lang w:eastAsia="tr-TR"/>
              </w:rPr>
            </w:pPr>
            <w:r w:rsidRPr="006C33D8">
              <w:rPr>
                <w:rFonts w:asciiTheme="minorHAnsi" w:eastAsia="Times New Roman" w:hAnsiTheme="minorHAnsi" w:cs="Times New Roman"/>
                <w:color w:val="000000"/>
                <w:sz w:val="20"/>
                <w:szCs w:val="20"/>
                <w:lang w:eastAsia="tr-TR"/>
              </w:rPr>
              <w:t>390,00</w:t>
            </w:r>
          </w:p>
        </w:tc>
        <w:tc>
          <w:tcPr>
            <w:tcW w:w="2448" w:type="dxa"/>
            <w:tcBorders>
              <w:top w:val="nil"/>
              <w:left w:val="nil"/>
              <w:bottom w:val="single" w:sz="8" w:space="0" w:color="auto"/>
              <w:right w:val="single" w:sz="8" w:space="0" w:color="auto"/>
            </w:tcBorders>
            <w:shd w:val="clear" w:color="auto" w:fill="auto"/>
            <w:noWrap/>
            <w:vAlign w:val="bottom"/>
            <w:hideMark/>
          </w:tcPr>
          <w:p w14:paraId="298FBF11" w14:textId="77777777" w:rsidR="006C33D8" w:rsidRPr="006C33D8" w:rsidRDefault="006C33D8" w:rsidP="006C33D8">
            <w:pPr>
              <w:spacing w:after="0" w:line="240" w:lineRule="auto"/>
              <w:jc w:val="left"/>
              <w:rPr>
                <w:rFonts w:asciiTheme="minorHAnsi" w:eastAsia="Times New Roman" w:hAnsiTheme="minorHAnsi" w:cs="Times New Roman"/>
                <w:b/>
                <w:bCs/>
                <w:color w:val="000000"/>
                <w:sz w:val="20"/>
                <w:szCs w:val="20"/>
                <w:lang w:eastAsia="tr-TR"/>
              </w:rPr>
            </w:pPr>
            <w:r w:rsidRPr="006C33D8">
              <w:rPr>
                <w:rFonts w:asciiTheme="minorHAnsi" w:eastAsia="Times New Roman" w:hAnsiTheme="minorHAnsi" w:cs="Times New Roman"/>
                <w:b/>
                <w:bCs/>
                <w:color w:val="000000"/>
                <w:sz w:val="20"/>
                <w:szCs w:val="20"/>
                <w:lang w:eastAsia="tr-TR"/>
              </w:rPr>
              <w:t>1.770,00</w:t>
            </w:r>
          </w:p>
        </w:tc>
      </w:tr>
      <w:tr w:rsidR="006C33D8" w:rsidRPr="006C33D8" w14:paraId="5EA5148A" w14:textId="77777777" w:rsidTr="00101E77">
        <w:trPr>
          <w:trHeight w:val="180"/>
          <w:jc w:val="center"/>
        </w:trPr>
        <w:tc>
          <w:tcPr>
            <w:tcW w:w="2721" w:type="dxa"/>
            <w:tcBorders>
              <w:top w:val="nil"/>
              <w:left w:val="single" w:sz="8" w:space="0" w:color="auto"/>
              <w:bottom w:val="single" w:sz="8" w:space="0" w:color="auto"/>
              <w:right w:val="single" w:sz="8" w:space="0" w:color="auto"/>
            </w:tcBorders>
            <w:shd w:val="clear" w:color="000000" w:fill="F2DCDB"/>
            <w:noWrap/>
            <w:vAlign w:val="bottom"/>
            <w:hideMark/>
          </w:tcPr>
          <w:p w14:paraId="78DAD074" w14:textId="77777777" w:rsidR="006C33D8" w:rsidRPr="006C33D8" w:rsidRDefault="006C33D8" w:rsidP="006C33D8">
            <w:pPr>
              <w:spacing w:after="0" w:line="240" w:lineRule="auto"/>
              <w:jc w:val="left"/>
              <w:rPr>
                <w:rFonts w:asciiTheme="minorHAnsi" w:eastAsia="Times New Roman" w:hAnsiTheme="minorHAnsi" w:cs="Times New Roman"/>
                <w:b/>
                <w:bCs/>
                <w:color w:val="000000"/>
                <w:sz w:val="20"/>
                <w:szCs w:val="20"/>
                <w:lang w:eastAsia="tr-TR"/>
              </w:rPr>
            </w:pPr>
            <w:r w:rsidRPr="006C33D8">
              <w:rPr>
                <w:rFonts w:asciiTheme="minorHAnsi" w:eastAsia="Times New Roman" w:hAnsiTheme="minorHAnsi" w:cs="Times New Roman"/>
                <w:b/>
                <w:bCs/>
                <w:color w:val="000000"/>
                <w:sz w:val="20"/>
                <w:szCs w:val="20"/>
                <w:lang w:eastAsia="tr-TR"/>
              </w:rPr>
              <w:t>AMAÇ 3</w:t>
            </w:r>
          </w:p>
        </w:tc>
        <w:tc>
          <w:tcPr>
            <w:tcW w:w="1296" w:type="dxa"/>
            <w:tcBorders>
              <w:top w:val="nil"/>
              <w:left w:val="nil"/>
              <w:bottom w:val="single" w:sz="8" w:space="0" w:color="auto"/>
              <w:right w:val="single" w:sz="8" w:space="0" w:color="auto"/>
            </w:tcBorders>
            <w:shd w:val="clear" w:color="000000" w:fill="F2DCDB"/>
            <w:noWrap/>
            <w:vAlign w:val="bottom"/>
            <w:hideMark/>
          </w:tcPr>
          <w:p w14:paraId="7D7BEC58" w14:textId="77777777" w:rsidR="006C33D8" w:rsidRPr="006C33D8" w:rsidRDefault="006C33D8" w:rsidP="006C33D8">
            <w:pPr>
              <w:spacing w:after="0" w:line="240" w:lineRule="auto"/>
              <w:jc w:val="left"/>
              <w:rPr>
                <w:rFonts w:asciiTheme="minorHAnsi" w:eastAsia="Times New Roman" w:hAnsiTheme="minorHAnsi" w:cs="Times New Roman"/>
                <w:b/>
                <w:bCs/>
                <w:color w:val="000000"/>
                <w:sz w:val="20"/>
                <w:szCs w:val="20"/>
                <w:lang w:eastAsia="tr-TR"/>
              </w:rPr>
            </w:pPr>
            <w:r w:rsidRPr="006C33D8">
              <w:rPr>
                <w:rFonts w:asciiTheme="minorHAnsi" w:eastAsia="Times New Roman" w:hAnsiTheme="minorHAnsi" w:cs="Times New Roman"/>
                <w:b/>
                <w:bCs/>
                <w:color w:val="000000"/>
                <w:sz w:val="20"/>
                <w:szCs w:val="20"/>
                <w:lang w:eastAsia="tr-TR"/>
              </w:rPr>
              <w:t>10.220,00</w:t>
            </w:r>
          </w:p>
        </w:tc>
        <w:tc>
          <w:tcPr>
            <w:tcW w:w="1296" w:type="dxa"/>
            <w:tcBorders>
              <w:top w:val="nil"/>
              <w:left w:val="nil"/>
              <w:bottom w:val="single" w:sz="8" w:space="0" w:color="auto"/>
              <w:right w:val="single" w:sz="8" w:space="0" w:color="auto"/>
            </w:tcBorders>
            <w:shd w:val="clear" w:color="000000" w:fill="F2DCDB"/>
            <w:noWrap/>
            <w:vAlign w:val="bottom"/>
            <w:hideMark/>
          </w:tcPr>
          <w:p w14:paraId="1626F611" w14:textId="77777777" w:rsidR="006C33D8" w:rsidRPr="006C33D8" w:rsidRDefault="006C33D8" w:rsidP="006C33D8">
            <w:pPr>
              <w:spacing w:after="0" w:line="240" w:lineRule="auto"/>
              <w:jc w:val="left"/>
              <w:rPr>
                <w:rFonts w:asciiTheme="minorHAnsi" w:eastAsia="Times New Roman" w:hAnsiTheme="minorHAnsi" w:cs="Times New Roman"/>
                <w:b/>
                <w:bCs/>
                <w:color w:val="000000"/>
                <w:sz w:val="20"/>
                <w:szCs w:val="20"/>
                <w:lang w:eastAsia="tr-TR"/>
              </w:rPr>
            </w:pPr>
            <w:r w:rsidRPr="006C33D8">
              <w:rPr>
                <w:rFonts w:asciiTheme="minorHAnsi" w:eastAsia="Times New Roman" w:hAnsiTheme="minorHAnsi" w:cs="Times New Roman"/>
                <w:b/>
                <w:bCs/>
                <w:color w:val="000000"/>
                <w:sz w:val="20"/>
                <w:szCs w:val="20"/>
                <w:lang w:eastAsia="tr-TR"/>
              </w:rPr>
              <w:t>10.730,00</w:t>
            </w:r>
          </w:p>
        </w:tc>
        <w:tc>
          <w:tcPr>
            <w:tcW w:w="1296" w:type="dxa"/>
            <w:tcBorders>
              <w:top w:val="nil"/>
              <w:left w:val="nil"/>
              <w:bottom w:val="single" w:sz="8" w:space="0" w:color="auto"/>
              <w:right w:val="single" w:sz="8" w:space="0" w:color="auto"/>
            </w:tcBorders>
            <w:shd w:val="clear" w:color="000000" w:fill="F2DCDB"/>
            <w:noWrap/>
            <w:vAlign w:val="bottom"/>
            <w:hideMark/>
          </w:tcPr>
          <w:p w14:paraId="6FBA94A8" w14:textId="77777777" w:rsidR="006C33D8" w:rsidRPr="006C33D8" w:rsidRDefault="006C33D8" w:rsidP="006C33D8">
            <w:pPr>
              <w:spacing w:after="0" w:line="240" w:lineRule="auto"/>
              <w:jc w:val="left"/>
              <w:rPr>
                <w:rFonts w:asciiTheme="minorHAnsi" w:eastAsia="Times New Roman" w:hAnsiTheme="minorHAnsi" w:cs="Times New Roman"/>
                <w:b/>
                <w:bCs/>
                <w:color w:val="000000"/>
                <w:sz w:val="20"/>
                <w:szCs w:val="20"/>
                <w:lang w:eastAsia="tr-TR"/>
              </w:rPr>
            </w:pPr>
            <w:r w:rsidRPr="006C33D8">
              <w:rPr>
                <w:rFonts w:asciiTheme="minorHAnsi" w:eastAsia="Times New Roman" w:hAnsiTheme="minorHAnsi" w:cs="Times New Roman"/>
                <w:b/>
                <w:bCs/>
                <w:color w:val="000000"/>
                <w:sz w:val="20"/>
                <w:szCs w:val="20"/>
                <w:lang w:eastAsia="tr-TR"/>
              </w:rPr>
              <w:t>11.240,00</w:t>
            </w:r>
          </w:p>
        </w:tc>
        <w:tc>
          <w:tcPr>
            <w:tcW w:w="1296" w:type="dxa"/>
            <w:tcBorders>
              <w:top w:val="nil"/>
              <w:left w:val="nil"/>
              <w:bottom w:val="single" w:sz="8" w:space="0" w:color="auto"/>
              <w:right w:val="single" w:sz="8" w:space="0" w:color="auto"/>
            </w:tcBorders>
            <w:shd w:val="clear" w:color="000000" w:fill="F2DCDB"/>
            <w:noWrap/>
            <w:vAlign w:val="bottom"/>
            <w:hideMark/>
          </w:tcPr>
          <w:p w14:paraId="63E5F0DB" w14:textId="77777777" w:rsidR="006C33D8" w:rsidRPr="006C33D8" w:rsidRDefault="006C33D8" w:rsidP="006C33D8">
            <w:pPr>
              <w:spacing w:after="0" w:line="240" w:lineRule="auto"/>
              <w:jc w:val="left"/>
              <w:rPr>
                <w:rFonts w:asciiTheme="minorHAnsi" w:eastAsia="Times New Roman" w:hAnsiTheme="minorHAnsi" w:cs="Times New Roman"/>
                <w:b/>
                <w:bCs/>
                <w:color w:val="000000"/>
                <w:sz w:val="20"/>
                <w:szCs w:val="20"/>
                <w:lang w:eastAsia="tr-TR"/>
              </w:rPr>
            </w:pPr>
            <w:r w:rsidRPr="006C33D8">
              <w:rPr>
                <w:rFonts w:asciiTheme="minorHAnsi" w:eastAsia="Times New Roman" w:hAnsiTheme="minorHAnsi" w:cs="Times New Roman"/>
                <w:b/>
                <w:bCs/>
                <w:color w:val="000000"/>
                <w:sz w:val="20"/>
                <w:szCs w:val="20"/>
                <w:lang w:eastAsia="tr-TR"/>
              </w:rPr>
              <w:t>11.800,00</w:t>
            </w:r>
          </w:p>
        </w:tc>
        <w:tc>
          <w:tcPr>
            <w:tcW w:w="1296" w:type="dxa"/>
            <w:tcBorders>
              <w:top w:val="nil"/>
              <w:left w:val="nil"/>
              <w:bottom w:val="single" w:sz="8" w:space="0" w:color="auto"/>
              <w:right w:val="single" w:sz="8" w:space="0" w:color="auto"/>
            </w:tcBorders>
            <w:shd w:val="clear" w:color="000000" w:fill="F2DCDB"/>
            <w:noWrap/>
            <w:vAlign w:val="bottom"/>
            <w:hideMark/>
          </w:tcPr>
          <w:p w14:paraId="0755FD45" w14:textId="77777777" w:rsidR="006C33D8" w:rsidRPr="006C33D8" w:rsidRDefault="006C33D8" w:rsidP="006C33D8">
            <w:pPr>
              <w:spacing w:after="0" w:line="240" w:lineRule="auto"/>
              <w:jc w:val="left"/>
              <w:rPr>
                <w:rFonts w:asciiTheme="minorHAnsi" w:eastAsia="Times New Roman" w:hAnsiTheme="minorHAnsi" w:cs="Times New Roman"/>
                <w:b/>
                <w:bCs/>
                <w:color w:val="000000"/>
                <w:sz w:val="20"/>
                <w:szCs w:val="20"/>
                <w:lang w:eastAsia="tr-TR"/>
              </w:rPr>
            </w:pPr>
            <w:r w:rsidRPr="006C33D8">
              <w:rPr>
                <w:rFonts w:asciiTheme="minorHAnsi" w:eastAsia="Times New Roman" w:hAnsiTheme="minorHAnsi" w:cs="Times New Roman"/>
                <w:b/>
                <w:bCs/>
                <w:color w:val="000000"/>
                <w:sz w:val="20"/>
                <w:szCs w:val="20"/>
                <w:lang w:eastAsia="tr-TR"/>
              </w:rPr>
              <w:t>12.390,00</w:t>
            </w:r>
          </w:p>
        </w:tc>
        <w:tc>
          <w:tcPr>
            <w:tcW w:w="2448" w:type="dxa"/>
            <w:tcBorders>
              <w:top w:val="nil"/>
              <w:left w:val="nil"/>
              <w:bottom w:val="single" w:sz="8" w:space="0" w:color="auto"/>
              <w:right w:val="single" w:sz="8" w:space="0" w:color="auto"/>
            </w:tcBorders>
            <w:shd w:val="clear" w:color="000000" w:fill="F2DCDB"/>
            <w:noWrap/>
            <w:vAlign w:val="bottom"/>
            <w:hideMark/>
          </w:tcPr>
          <w:p w14:paraId="08E1EF46" w14:textId="77777777" w:rsidR="006C33D8" w:rsidRPr="006C33D8" w:rsidRDefault="006C33D8" w:rsidP="006C33D8">
            <w:pPr>
              <w:spacing w:after="0" w:line="240" w:lineRule="auto"/>
              <w:jc w:val="left"/>
              <w:rPr>
                <w:rFonts w:asciiTheme="minorHAnsi" w:eastAsia="Times New Roman" w:hAnsiTheme="minorHAnsi" w:cs="Times New Roman"/>
                <w:b/>
                <w:bCs/>
                <w:color w:val="000000"/>
                <w:sz w:val="20"/>
                <w:szCs w:val="20"/>
                <w:lang w:eastAsia="tr-TR"/>
              </w:rPr>
            </w:pPr>
            <w:r w:rsidRPr="006C33D8">
              <w:rPr>
                <w:rFonts w:asciiTheme="minorHAnsi" w:eastAsia="Times New Roman" w:hAnsiTheme="minorHAnsi" w:cs="Times New Roman"/>
                <w:b/>
                <w:bCs/>
                <w:color w:val="000000"/>
                <w:sz w:val="20"/>
                <w:szCs w:val="20"/>
                <w:lang w:eastAsia="tr-TR"/>
              </w:rPr>
              <w:t>56.380,00</w:t>
            </w:r>
          </w:p>
        </w:tc>
      </w:tr>
      <w:tr w:rsidR="006C33D8" w:rsidRPr="006C33D8" w14:paraId="0BBB835C" w14:textId="77777777" w:rsidTr="00101E77">
        <w:trPr>
          <w:trHeight w:val="176"/>
          <w:jc w:val="center"/>
        </w:trPr>
        <w:tc>
          <w:tcPr>
            <w:tcW w:w="2721" w:type="dxa"/>
            <w:tcBorders>
              <w:top w:val="nil"/>
              <w:left w:val="single" w:sz="8" w:space="0" w:color="auto"/>
              <w:bottom w:val="single" w:sz="8" w:space="0" w:color="auto"/>
              <w:right w:val="single" w:sz="8" w:space="0" w:color="auto"/>
            </w:tcBorders>
            <w:shd w:val="clear" w:color="auto" w:fill="auto"/>
            <w:noWrap/>
            <w:vAlign w:val="bottom"/>
            <w:hideMark/>
          </w:tcPr>
          <w:p w14:paraId="7E11D03D" w14:textId="77777777" w:rsidR="006C33D8" w:rsidRPr="006C33D8" w:rsidRDefault="006C33D8" w:rsidP="006C33D8">
            <w:pPr>
              <w:spacing w:after="0" w:line="240" w:lineRule="auto"/>
              <w:jc w:val="left"/>
              <w:rPr>
                <w:rFonts w:asciiTheme="minorHAnsi" w:eastAsia="Times New Roman" w:hAnsiTheme="minorHAnsi" w:cs="Times New Roman"/>
                <w:color w:val="000000"/>
                <w:sz w:val="20"/>
                <w:szCs w:val="20"/>
                <w:lang w:eastAsia="tr-TR"/>
              </w:rPr>
            </w:pPr>
            <w:r w:rsidRPr="006C33D8">
              <w:rPr>
                <w:rFonts w:asciiTheme="minorHAnsi" w:eastAsia="Times New Roman" w:hAnsiTheme="minorHAnsi" w:cs="Times New Roman"/>
                <w:color w:val="000000"/>
                <w:sz w:val="20"/>
                <w:szCs w:val="20"/>
                <w:lang w:eastAsia="tr-TR"/>
              </w:rPr>
              <w:t>HEDEF 3.1</w:t>
            </w:r>
          </w:p>
        </w:tc>
        <w:tc>
          <w:tcPr>
            <w:tcW w:w="1296" w:type="dxa"/>
            <w:tcBorders>
              <w:top w:val="nil"/>
              <w:left w:val="nil"/>
              <w:bottom w:val="single" w:sz="8" w:space="0" w:color="auto"/>
              <w:right w:val="single" w:sz="8" w:space="0" w:color="auto"/>
            </w:tcBorders>
            <w:shd w:val="clear" w:color="auto" w:fill="auto"/>
            <w:noWrap/>
            <w:vAlign w:val="bottom"/>
            <w:hideMark/>
          </w:tcPr>
          <w:p w14:paraId="0C6EB9C3" w14:textId="77777777" w:rsidR="006C33D8" w:rsidRPr="006C33D8" w:rsidRDefault="006C33D8" w:rsidP="006C33D8">
            <w:pPr>
              <w:spacing w:after="0" w:line="240" w:lineRule="auto"/>
              <w:jc w:val="left"/>
              <w:rPr>
                <w:rFonts w:asciiTheme="minorHAnsi" w:eastAsia="Times New Roman" w:hAnsiTheme="minorHAnsi" w:cs="Times New Roman"/>
                <w:color w:val="000000"/>
                <w:sz w:val="20"/>
                <w:szCs w:val="20"/>
                <w:lang w:eastAsia="tr-TR"/>
              </w:rPr>
            </w:pPr>
            <w:r w:rsidRPr="006C33D8">
              <w:rPr>
                <w:rFonts w:asciiTheme="minorHAnsi" w:eastAsia="Times New Roman" w:hAnsiTheme="minorHAnsi" w:cs="Times New Roman"/>
                <w:color w:val="000000"/>
                <w:sz w:val="20"/>
                <w:szCs w:val="20"/>
                <w:lang w:eastAsia="tr-TR"/>
              </w:rPr>
              <w:t>8.210,00</w:t>
            </w:r>
          </w:p>
        </w:tc>
        <w:tc>
          <w:tcPr>
            <w:tcW w:w="1296" w:type="dxa"/>
            <w:tcBorders>
              <w:top w:val="nil"/>
              <w:left w:val="nil"/>
              <w:bottom w:val="single" w:sz="8" w:space="0" w:color="auto"/>
              <w:right w:val="single" w:sz="8" w:space="0" w:color="auto"/>
            </w:tcBorders>
            <w:shd w:val="clear" w:color="auto" w:fill="auto"/>
            <w:noWrap/>
            <w:vAlign w:val="bottom"/>
            <w:hideMark/>
          </w:tcPr>
          <w:p w14:paraId="0ED91C39" w14:textId="77777777" w:rsidR="006C33D8" w:rsidRPr="006C33D8" w:rsidRDefault="006C33D8" w:rsidP="006C33D8">
            <w:pPr>
              <w:spacing w:after="0" w:line="240" w:lineRule="auto"/>
              <w:jc w:val="left"/>
              <w:rPr>
                <w:rFonts w:asciiTheme="minorHAnsi" w:eastAsia="Times New Roman" w:hAnsiTheme="minorHAnsi" w:cs="Times New Roman"/>
                <w:color w:val="000000"/>
                <w:sz w:val="20"/>
                <w:szCs w:val="20"/>
                <w:lang w:eastAsia="tr-TR"/>
              </w:rPr>
            </w:pPr>
            <w:r w:rsidRPr="006C33D8">
              <w:rPr>
                <w:rFonts w:asciiTheme="minorHAnsi" w:eastAsia="Times New Roman" w:hAnsiTheme="minorHAnsi" w:cs="Times New Roman"/>
                <w:color w:val="000000"/>
                <w:sz w:val="20"/>
                <w:szCs w:val="20"/>
                <w:lang w:eastAsia="tr-TR"/>
              </w:rPr>
              <w:t>8.600,00</w:t>
            </w:r>
          </w:p>
        </w:tc>
        <w:tc>
          <w:tcPr>
            <w:tcW w:w="1296" w:type="dxa"/>
            <w:tcBorders>
              <w:top w:val="nil"/>
              <w:left w:val="nil"/>
              <w:bottom w:val="single" w:sz="8" w:space="0" w:color="auto"/>
              <w:right w:val="single" w:sz="8" w:space="0" w:color="auto"/>
            </w:tcBorders>
            <w:shd w:val="clear" w:color="auto" w:fill="auto"/>
            <w:noWrap/>
            <w:vAlign w:val="bottom"/>
            <w:hideMark/>
          </w:tcPr>
          <w:p w14:paraId="3A1C7AE4" w14:textId="77777777" w:rsidR="006C33D8" w:rsidRPr="006C33D8" w:rsidRDefault="006C33D8" w:rsidP="006C33D8">
            <w:pPr>
              <w:spacing w:after="0" w:line="240" w:lineRule="auto"/>
              <w:jc w:val="left"/>
              <w:rPr>
                <w:rFonts w:asciiTheme="minorHAnsi" w:eastAsia="Times New Roman" w:hAnsiTheme="minorHAnsi" w:cs="Times New Roman"/>
                <w:color w:val="000000"/>
                <w:sz w:val="20"/>
                <w:szCs w:val="20"/>
                <w:lang w:eastAsia="tr-TR"/>
              </w:rPr>
            </w:pPr>
            <w:r w:rsidRPr="006C33D8">
              <w:rPr>
                <w:rFonts w:asciiTheme="minorHAnsi" w:eastAsia="Times New Roman" w:hAnsiTheme="minorHAnsi" w:cs="Times New Roman"/>
                <w:color w:val="000000"/>
                <w:sz w:val="20"/>
                <w:szCs w:val="20"/>
                <w:lang w:eastAsia="tr-TR"/>
              </w:rPr>
              <w:t>9.000,00</w:t>
            </w:r>
          </w:p>
        </w:tc>
        <w:tc>
          <w:tcPr>
            <w:tcW w:w="1296" w:type="dxa"/>
            <w:tcBorders>
              <w:top w:val="nil"/>
              <w:left w:val="nil"/>
              <w:bottom w:val="single" w:sz="8" w:space="0" w:color="auto"/>
              <w:right w:val="single" w:sz="8" w:space="0" w:color="auto"/>
            </w:tcBorders>
            <w:shd w:val="clear" w:color="auto" w:fill="auto"/>
            <w:noWrap/>
            <w:vAlign w:val="bottom"/>
            <w:hideMark/>
          </w:tcPr>
          <w:p w14:paraId="71A361E7" w14:textId="77777777" w:rsidR="006C33D8" w:rsidRPr="006C33D8" w:rsidRDefault="006C33D8" w:rsidP="006C33D8">
            <w:pPr>
              <w:spacing w:after="0" w:line="240" w:lineRule="auto"/>
              <w:jc w:val="left"/>
              <w:rPr>
                <w:rFonts w:asciiTheme="minorHAnsi" w:eastAsia="Times New Roman" w:hAnsiTheme="minorHAnsi" w:cs="Times New Roman"/>
                <w:color w:val="000000"/>
                <w:sz w:val="20"/>
                <w:szCs w:val="20"/>
                <w:lang w:eastAsia="tr-TR"/>
              </w:rPr>
            </w:pPr>
            <w:r w:rsidRPr="006C33D8">
              <w:rPr>
                <w:rFonts w:asciiTheme="minorHAnsi" w:eastAsia="Times New Roman" w:hAnsiTheme="minorHAnsi" w:cs="Times New Roman"/>
                <w:color w:val="000000"/>
                <w:sz w:val="20"/>
                <w:szCs w:val="20"/>
                <w:lang w:eastAsia="tr-TR"/>
              </w:rPr>
              <w:t>9.450,00</w:t>
            </w:r>
          </w:p>
        </w:tc>
        <w:tc>
          <w:tcPr>
            <w:tcW w:w="1296" w:type="dxa"/>
            <w:tcBorders>
              <w:top w:val="nil"/>
              <w:left w:val="nil"/>
              <w:bottom w:val="single" w:sz="8" w:space="0" w:color="auto"/>
              <w:right w:val="single" w:sz="8" w:space="0" w:color="auto"/>
            </w:tcBorders>
            <w:shd w:val="clear" w:color="auto" w:fill="auto"/>
            <w:noWrap/>
            <w:vAlign w:val="bottom"/>
            <w:hideMark/>
          </w:tcPr>
          <w:p w14:paraId="23EFDC65" w14:textId="77777777" w:rsidR="006C33D8" w:rsidRPr="006C33D8" w:rsidRDefault="006C33D8" w:rsidP="006C33D8">
            <w:pPr>
              <w:spacing w:after="0" w:line="240" w:lineRule="auto"/>
              <w:jc w:val="left"/>
              <w:rPr>
                <w:rFonts w:asciiTheme="minorHAnsi" w:eastAsia="Times New Roman" w:hAnsiTheme="minorHAnsi" w:cs="Times New Roman"/>
                <w:color w:val="000000"/>
                <w:sz w:val="20"/>
                <w:szCs w:val="20"/>
                <w:lang w:eastAsia="tr-TR"/>
              </w:rPr>
            </w:pPr>
            <w:r w:rsidRPr="006C33D8">
              <w:rPr>
                <w:rFonts w:asciiTheme="minorHAnsi" w:eastAsia="Times New Roman" w:hAnsiTheme="minorHAnsi" w:cs="Times New Roman"/>
                <w:color w:val="000000"/>
                <w:sz w:val="20"/>
                <w:szCs w:val="20"/>
                <w:lang w:eastAsia="tr-TR"/>
              </w:rPr>
              <w:t>9.920,00</w:t>
            </w:r>
          </w:p>
        </w:tc>
        <w:tc>
          <w:tcPr>
            <w:tcW w:w="2448" w:type="dxa"/>
            <w:tcBorders>
              <w:top w:val="nil"/>
              <w:left w:val="nil"/>
              <w:bottom w:val="single" w:sz="8" w:space="0" w:color="auto"/>
              <w:right w:val="single" w:sz="8" w:space="0" w:color="auto"/>
            </w:tcBorders>
            <w:shd w:val="clear" w:color="auto" w:fill="auto"/>
            <w:noWrap/>
            <w:vAlign w:val="bottom"/>
            <w:hideMark/>
          </w:tcPr>
          <w:p w14:paraId="43E6E3BC" w14:textId="77777777" w:rsidR="006C33D8" w:rsidRPr="006C33D8" w:rsidRDefault="006C33D8" w:rsidP="006C33D8">
            <w:pPr>
              <w:spacing w:after="0" w:line="240" w:lineRule="auto"/>
              <w:jc w:val="left"/>
              <w:rPr>
                <w:rFonts w:asciiTheme="minorHAnsi" w:eastAsia="Times New Roman" w:hAnsiTheme="minorHAnsi" w:cs="Times New Roman"/>
                <w:b/>
                <w:bCs/>
                <w:color w:val="000000"/>
                <w:sz w:val="20"/>
                <w:szCs w:val="20"/>
                <w:lang w:eastAsia="tr-TR"/>
              </w:rPr>
            </w:pPr>
            <w:r w:rsidRPr="006C33D8">
              <w:rPr>
                <w:rFonts w:asciiTheme="minorHAnsi" w:eastAsia="Times New Roman" w:hAnsiTheme="minorHAnsi" w:cs="Times New Roman"/>
                <w:b/>
                <w:bCs/>
                <w:color w:val="000000"/>
                <w:sz w:val="20"/>
                <w:szCs w:val="20"/>
                <w:lang w:eastAsia="tr-TR"/>
              </w:rPr>
              <w:t>45.180,00</w:t>
            </w:r>
          </w:p>
        </w:tc>
      </w:tr>
      <w:tr w:rsidR="006C33D8" w:rsidRPr="006C33D8" w14:paraId="24D380BC" w14:textId="77777777" w:rsidTr="00101E77">
        <w:trPr>
          <w:trHeight w:val="176"/>
          <w:jc w:val="center"/>
        </w:trPr>
        <w:tc>
          <w:tcPr>
            <w:tcW w:w="2721" w:type="dxa"/>
            <w:tcBorders>
              <w:top w:val="nil"/>
              <w:left w:val="single" w:sz="8" w:space="0" w:color="auto"/>
              <w:bottom w:val="single" w:sz="8" w:space="0" w:color="auto"/>
              <w:right w:val="single" w:sz="8" w:space="0" w:color="auto"/>
            </w:tcBorders>
            <w:shd w:val="clear" w:color="auto" w:fill="auto"/>
            <w:noWrap/>
            <w:vAlign w:val="bottom"/>
            <w:hideMark/>
          </w:tcPr>
          <w:p w14:paraId="33AB0EA7" w14:textId="77777777" w:rsidR="006C33D8" w:rsidRPr="006C33D8" w:rsidRDefault="006C33D8" w:rsidP="006C33D8">
            <w:pPr>
              <w:spacing w:after="0" w:line="240" w:lineRule="auto"/>
              <w:jc w:val="left"/>
              <w:rPr>
                <w:rFonts w:asciiTheme="minorHAnsi" w:eastAsia="Times New Roman" w:hAnsiTheme="minorHAnsi" w:cs="Times New Roman"/>
                <w:color w:val="000000"/>
                <w:sz w:val="20"/>
                <w:szCs w:val="20"/>
                <w:lang w:eastAsia="tr-TR"/>
              </w:rPr>
            </w:pPr>
            <w:r w:rsidRPr="006C33D8">
              <w:rPr>
                <w:rFonts w:asciiTheme="minorHAnsi" w:eastAsia="Times New Roman" w:hAnsiTheme="minorHAnsi" w:cs="Times New Roman"/>
                <w:color w:val="000000"/>
                <w:sz w:val="20"/>
                <w:szCs w:val="20"/>
                <w:lang w:eastAsia="tr-TR"/>
              </w:rPr>
              <w:t>HEDEF 3.2</w:t>
            </w:r>
          </w:p>
        </w:tc>
        <w:tc>
          <w:tcPr>
            <w:tcW w:w="1296" w:type="dxa"/>
            <w:tcBorders>
              <w:top w:val="nil"/>
              <w:left w:val="nil"/>
              <w:bottom w:val="single" w:sz="8" w:space="0" w:color="auto"/>
              <w:right w:val="single" w:sz="8" w:space="0" w:color="auto"/>
            </w:tcBorders>
            <w:shd w:val="clear" w:color="auto" w:fill="auto"/>
            <w:noWrap/>
            <w:vAlign w:val="bottom"/>
            <w:hideMark/>
          </w:tcPr>
          <w:p w14:paraId="445DF948" w14:textId="77777777" w:rsidR="006C33D8" w:rsidRPr="006C33D8" w:rsidRDefault="006C33D8" w:rsidP="006C33D8">
            <w:pPr>
              <w:spacing w:after="0" w:line="240" w:lineRule="auto"/>
              <w:jc w:val="left"/>
              <w:rPr>
                <w:rFonts w:asciiTheme="minorHAnsi" w:eastAsia="Times New Roman" w:hAnsiTheme="minorHAnsi" w:cs="Times New Roman"/>
                <w:color w:val="000000"/>
                <w:sz w:val="20"/>
                <w:szCs w:val="20"/>
                <w:lang w:eastAsia="tr-TR"/>
              </w:rPr>
            </w:pPr>
            <w:r w:rsidRPr="006C33D8">
              <w:rPr>
                <w:rFonts w:asciiTheme="minorHAnsi" w:eastAsia="Times New Roman" w:hAnsiTheme="minorHAnsi" w:cs="Times New Roman"/>
                <w:color w:val="000000"/>
                <w:sz w:val="20"/>
                <w:szCs w:val="20"/>
                <w:lang w:eastAsia="tr-TR"/>
              </w:rPr>
              <w:t>310,00</w:t>
            </w:r>
          </w:p>
        </w:tc>
        <w:tc>
          <w:tcPr>
            <w:tcW w:w="1296" w:type="dxa"/>
            <w:tcBorders>
              <w:top w:val="nil"/>
              <w:left w:val="nil"/>
              <w:bottom w:val="single" w:sz="8" w:space="0" w:color="auto"/>
              <w:right w:val="single" w:sz="8" w:space="0" w:color="auto"/>
            </w:tcBorders>
            <w:shd w:val="clear" w:color="auto" w:fill="auto"/>
            <w:noWrap/>
            <w:vAlign w:val="bottom"/>
            <w:hideMark/>
          </w:tcPr>
          <w:p w14:paraId="6431061D" w14:textId="77777777" w:rsidR="006C33D8" w:rsidRPr="006C33D8" w:rsidRDefault="006C33D8" w:rsidP="006C33D8">
            <w:pPr>
              <w:spacing w:after="0" w:line="240" w:lineRule="auto"/>
              <w:jc w:val="left"/>
              <w:rPr>
                <w:rFonts w:asciiTheme="minorHAnsi" w:eastAsia="Times New Roman" w:hAnsiTheme="minorHAnsi" w:cs="Times New Roman"/>
                <w:color w:val="000000"/>
                <w:sz w:val="20"/>
                <w:szCs w:val="20"/>
                <w:lang w:eastAsia="tr-TR"/>
              </w:rPr>
            </w:pPr>
            <w:r w:rsidRPr="006C33D8">
              <w:rPr>
                <w:rFonts w:asciiTheme="minorHAnsi" w:eastAsia="Times New Roman" w:hAnsiTheme="minorHAnsi" w:cs="Times New Roman"/>
                <w:color w:val="000000"/>
                <w:sz w:val="20"/>
                <w:szCs w:val="20"/>
                <w:lang w:eastAsia="tr-TR"/>
              </w:rPr>
              <w:t>330,00</w:t>
            </w:r>
          </w:p>
        </w:tc>
        <w:tc>
          <w:tcPr>
            <w:tcW w:w="1296" w:type="dxa"/>
            <w:tcBorders>
              <w:top w:val="nil"/>
              <w:left w:val="nil"/>
              <w:bottom w:val="single" w:sz="8" w:space="0" w:color="auto"/>
              <w:right w:val="single" w:sz="8" w:space="0" w:color="auto"/>
            </w:tcBorders>
            <w:shd w:val="clear" w:color="auto" w:fill="auto"/>
            <w:noWrap/>
            <w:vAlign w:val="bottom"/>
            <w:hideMark/>
          </w:tcPr>
          <w:p w14:paraId="47C460E6" w14:textId="77777777" w:rsidR="006C33D8" w:rsidRPr="006C33D8" w:rsidRDefault="006C33D8" w:rsidP="006C33D8">
            <w:pPr>
              <w:spacing w:after="0" w:line="240" w:lineRule="auto"/>
              <w:jc w:val="left"/>
              <w:rPr>
                <w:rFonts w:asciiTheme="minorHAnsi" w:eastAsia="Times New Roman" w:hAnsiTheme="minorHAnsi" w:cs="Times New Roman"/>
                <w:color w:val="000000"/>
                <w:sz w:val="20"/>
                <w:szCs w:val="20"/>
                <w:lang w:eastAsia="tr-TR"/>
              </w:rPr>
            </w:pPr>
            <w:r w:rsidRPr="006C33D8">
              <w:rPr>
                <w:rFonts w:asciiTheme="minorHAnsi" w:eastAsia="Times New Roman" w:hAnsiTheme="minorHAnsi" w:cs="Times New Roman"/>
                <w:color w:val="000000"/>
                <w:sz w:val="20"/>
                <w:szCs w:val="20"/>
                <w:lang w:eastAsia="tr-TR"/>
              </w:rPr>
              <w:t>340,00</w:t>
            </w:r>
          </w:p>
        </w:tc>
        <w:tc>
          <w:tcPr>
            <w:tcW w:w="1296" w:type="dxa"/>
            <w:tcBorders>
              <w:top w:val="nil"/>
              <w:left w:val="nil"/>
              <w:bottom w:val="single" w:sz="8" w:space="0" w:color="auto"/>
              <w:right w:val="single" w:sz="8" w:space="0" w:color="auto"/>
            </w:tcBorders>
            <w:shd w:val="clear" w:color="auto" w:fill="auto"/>
            <w:noWrap/>
            <w:vAlign w:val="bottom"/>
            <w:hideMark/>
          </w:tcPr>
          <w:p w14:paraId="53C633A4" w14:textId="77777777" w:rsidR="006C33D8" w:rsidRPr="006C33D8" w:rsidRDefault="006C33D8" w:rsidP="006C33D8">
            <w:pPr>
              <w:spacing w:after="0" w:line="240" w:lineRule="auto"/>
              <w:jc w:val="left"/>
              <w:rPr>
                <w:rFonts w:asciiTheme="minorHAnsi" w:eastAsia="Times New Roman" w:hAnsiTheme="minorHAnsi" w:cs="Times New Roman"/>
                <w:color w:val="000000"/>
                <w:sz w:val="20"/>
                <w:szCs w:val="20"/>
                <w:lang w:eastAsia="tr-TR"/>
              </w:rPr>
            </w:pPr>
            <w:r w:rsidRPr="006C33D8">
              <w:rPr>
                <w:rFonts w:asciiTheme="minorHAnsi" w:eastAsia="Times New Roman" w:hAnsiTheme="minorHAnsi" w:cs="Times New Roman"/>
                <w:color w:val="000000"/>
                <w:sz w:val="20"/>
                <w:szCs w:val="20"/>
                <w:lang w:eastAsia="tr-TR"/>
              </w:rPr>
              <w:t>360,00</w:t>
            </w:r>
          </w:p>
        </w:tc>
        <w:tc>
          <w:tcPr>
            <w:tcW w:w="1296" w:type="dxa"/>
            <w:tcBorders>
              <w:top w:val="nil"/>
              <w:left w:val="nil"/>
              <w:bottom w:val="single" w:sz="8" w:space="0" w:color="auto"/>
              <w:right w:val="single" w:sz="8" w:space="0" w:color="auto"/>
            </w:tcBorders>
            <w:shd w:val="clear" w:color="auto" w:fill="auto"/>
            <w:noWrap/>
            <w:vAlign w:val="bottom"/>
            <w:hideMark/>
          </w:tcPr>
          <w:p w14:paraId="75B7FD7B" w14:textId="77777777" w:rsidR="006C33D8" w:rsidRPr="006C33D8" w:rsidRDefault="006C33D8" w:rsidP="006C33D8">
            <w:pPr>
              <w:spacing w:after="0" w:line="240" w:lineRule="auto"/>
              <w:jc w:val="left"/>
              <w:rPr>
                <w:rFonts w:asciiTheme="minorHAnsi" w:eastAsia="Times New Roman" w:hAnsiTheme="minorHAnsi" w:cs="Times New Roman"/>
                <w:color w:val="000000"/>
                <w:sz w:val="20"/>
                <w:szCs w:val="20"/>
                <w:lang w:eastAsia="tr-TR"/>
              </w:rPr>
            </w:pPr>
            <w:r w:rsidRPr="006C33D8">
              <w:rPr>
                <w:rFonts w:asciiTheme="minorHAnsi" w:eastAsia="Times New Roman" w:hAnsiTheme="minorHAnsi" w:cs="Times New Roman"/>
                <w:color w:val="000000"/>
                <w:sz w:val="20"/>
                <w:szCs w:val="20"/>
                <w:lang w:eastAsia="tr-TR"/>
              </w:rPr>
              <w:t>380,00</w:t>
            </w:r>
          </w:p>
        </w:tc>
        <w:tc>
          <w:tcPr>
            <w:tcW w:w="2448" w:type="dxa"/>
            <w:tcBorders>
              <w:top w:val="nil"/>
              <w:left w:val="nil"/>
              <w:bottom w:val="single" w:sz="8" w:space="0" w:color="auto"/>
              <w:right w:val="single" w:sz="8" w:space="0" w:color="auto"/>
            </w:tcBorders>
            <w:shd w:val="clear" w:color="auto" w:fill="auto"/>
            <w:noWrap/>
            <w:vAlign w:val="bottom"/>
            <w:hideMark/>
          </w:tcPr>
          <w:p w14:paraId="2E844EE5" w14:textId="77777777" w:rsidR="006C33D8" w:rsidRPr="006C33D8" w:rsidRDefault="006C33D8" w:rsidP="006C33D8">
            <w:pPr>
              <w:spacing w:after="0" w:line="240" w:lineRule="auto"/>
              <w:jc w:val="left"/>
              <w:rPr>
                <w:rFonts w:asciiTheme="minorHAnsi" w:eastAsia="Times New Roman" w:hAnsiTheme="minorHAnsi" w:cs="Times New Roman"/>
                <w:b/>
                <w:bCs/>
                <w:color w:val="000000"/>
                <w:sz w:val="20"/>
                <w:szCs w:val="20"/>
                <w:lang w:eastAsia="tr-TR"/>
              </w:rPr>
            </w:pPr>
            <w:r w:rsidRPr="006C33D8">
              <w:rPr>
                <w:rFonts w:asciiTheme="minorHAnsi" w:eastAsia="Times New Roman" w:hAnsiTheme="minorHAnsi" w:cs="Times New Roman"/>
                <w:b/>
                <w:bCs/>
                <w:color w:val="000000"/>
                <w:sz w:val="20"/>
                <w:szCs w:val="20"/>
                <w:lang w:eastAsia="tr-TR"/>
              </w:rPr>
              <w:t>1.720,00</w:t>
            </w:r>
          </w:p>
        </w:tc>
      </w:tr>
      <w:tr w:rsidR="006C33D8" w:rsidRPr="006C33D8" w14:paraId="018E6379" w14:textId="77777777" w:rsidTr="00101E77">
        <w:trPr>
          <w:trHeight w:val="176"/>
          <w:jc w:val="center"/>
        </w:trPr>
        <w:tc>
          <w:tcPr>
            <w:tcW w:w="2721" w:type="dxa"/>
            <w:tcBorders>
              <w:top w:val="nil"/>
              <w:left w:val="single" w:sz="8" w:space="0" w:color="auto"/>
              <w:bottom w:val="single" w:sz="8" w:space="0" w:color="auto"/>
              <w:right w:val="single" w:sz="8" w:space="0" w:color="auto"/>
            </w:tcBorders>
            <w:shd w:val="clear" w:color="auto" w:fill="auto"/>
            <w:noWrap/>
            <w:vAlign w:val="bottom"/>
            <w:hideMark/>
          </w:tcPr>
          <w:p w14:paraId="60FE6218" w14:textId="77777777" w:rsidR="006C33D8" w:rsidRPr="006C33D8" w:rsidRDefault="006C33D8" w:rsidP="006C33D8">
            <w:pPr>
              <w:spacing w:after="0" w:line="240" w:lineRule="auto"/>
              <w:jc w:val="left"/>
              <w:rPr>
                <w:rFonts w:asciiTheme="minorHAnsi" w:eastAsia="Times New Roman" w:hAnsiTheme="minorHAnsi" w:cs="Times New Roman"/>
                <w:color w:val="000000"/>
                <w:sz w:val="20"/>
                <w:szCs w:val="20"/>
                <w:lang w:eastAsia="tr-TR"/>
              </w:rPr>
            </w:pPr>
            <w:r w:rsidRPr="006C33D8">
              <w:rPr>
                <w:rFonts w:asciiTheme="minorHAnsi" w:eastAsia="Times New Roman" w:hAnsiTheme="minorHAnsi" w:cs="Times New Roman"/>
                <w:color w:val="000000"/>
                <w:sz w:val="20"/>
                <w:szCs w:val="20"/>
                <w:lang w:eastAsia="tr-TR"/>
              </w:rPr>
              <w:t>HEDEF 3.3</w:t>
            </w:r>
          </w:p>
        </w:tc>
        <w:tc>
          <w:tcPr>
            <w:tcW w:w="1296" w:type="dxa"/>
            <w:tcBorders>
              <w:top w:val="nil"/>
              <w:left w:val="nil"/>
              <w:bottom w:val="single" w:sz="8" w:space="0" w:color="auto"/>
              <w:right w:val="single" w:sz="8" w:space="0" w:color="auto"/>
            </w:tcBorders>
            <w:shd w:val="clear" w:color="auto" w:fill="auto"/>
            <w:noWrap/>
            <w:vAlign w:val="bottom"/>
            <w:hideMark/>
          </w:tcPr>
          <w:p w14:paraId="1A061C98" w14:textId="77777777" w:rsidR="006C33D8" w:rsidRPr="006C33D8" w:rsidRDefault="006C33D8" w:rsidP="006C33D8">
            <w:pPr>
              <w:spacing w:after="0" w:line="240" w:lineRule="auto"/>
              <w:jc w:val="left"/>
              <w:rPr>
                <w:rFonts w:asciiTheme="minorHAnsi" w:eastAsia="Times New Roman" w:hAnsiTheme="minorHAnsi" w:cs="Times New Roman"/>
                <w:color w:val="000000"/>
                <w:sz w:val="20"/>
                <w:szCs w:val="20"/>
                <w:lang w:eastAsia="tr-TR"/>
              </w:rPr>
            </w:pPr>
            <w:r w:rsidRPr="006C33D8">
              <w:rPr>
                <w:rFonts w:asciiTheme="minorHAnsi" w:eastAsia="Times New Roman" w:hAnsiTheme="minorHAnsi" w:cs="Times New Roman"/>
                <w:color w:val="000000"/>
                <w:sz w:val="20"/>
                <w:szCs w:val="20"/>
                <w:lang w:eastAsia="tr-TR"/>
              </w:rPr>
              <w:t>1.700,00</w:t>
            </w:r>
          </w:p>
        </w:tc>
        <w:tc>
          <w:tcPr>
            <w:tcW w:w="1296" w:type="dxa"/>
            <w:tcBorders>
              <w:top w:val="nil"/>
              <w:left w:val="nil"/>
              <w:bottom w:val="single" w:sz="8" w:space="0" w:color="auto"/>
              <w:right w:val="single" w:sz="8" w:space="0" w:color="auto"/>
            </w:tcBorders>
            <w:shd w:val="clear" w:color="auto" w:fill="auto"/>
            <w:noWrap/>
            <w:vAlign w:val="bottom"/>
            <w:hideMark/>
          </w:tcPr>
          <w:p w14:paraId="7783BFF1" w14:textId="77777777" w:rsidR="006C33D8" w:rsidRPr="006C33D8" w:rsidRDefault="006C33D8" w:rsidP="006C33D8">
            <w:pPr>
              <w:spacing w:after="0" w:line="240" w:lineRule="auto"/>
              <w:jc w:val="left"/>
              <w:rPr>
                <w:rFonts w:asciiTheme="minorHAnsi" w:eastAsia="Times New Roman" w:hAnsiTheme="minorHAnsi" w:cs="Times New Roman"/>
                <w:color w:val="000000"/>
                <w:sz w:val="20"/>
                <w:szCs w:val="20"/>
                <w:lang w:eastAsia="tr-TR"/>
              </w:rPr>
            </w:pPr>
            <w:r w:rsidRPr="006C33D8">
              <w:rPr>
                <w:rFonts w:asciiTheme="minorHAnsi" w:eastAsia="Times New Roman" w:hAnsiTheme="minorHAnsi" w:cs="Times New Roman"/>
                <w:color w:val="000000"/>
                <w:sz w:val="20"/>
                <w:szCs w:val="20"/>
                <w:lang w:eastAsia="tr-TR"/>
              </w:rPr>
              <w:t>1.800,00</w:t>
            </w:r>
          </w:p>
        </w:tc>
        <w:tc>
          <w:tcPr>
            <w:tcW w:w="1296" w:type="dxa"/>
            <w:tcBorders>
              <w:top w:val="nil"/>
              <w:left w:val="nil"/>
              <w:bottom w:val="single" w:sz="8" w:space="0" w:color="auto"/>
              <w:right w:val="single" w:sz="8" w:space="0" w:color="auto"/>
            </w:tcBorders>
            <w:shd w:val="clear" w:color="auto" w:fill="auto"/>
            <w:noWrap/>
            <w:vAlign w:val="bottom"/>
            <w:hideMark/>
          </w:tcPr>
          <w:p w14:paraId="146780C2" w14:textId="77777777" w:rsidR="006C33D8" w:rsidRPr="006C33D8" w:rsidRDefault="006C33D8" w:rsidP="006C33D8">
            <w:pPr>
              <w:spacing w:after="0" w:line="240" w:lineRule="auto"/>
              <w:jc w:val="left"/>
              <w:rPr>
                <w:rFonts w:asciiTheme="minorHAnsi" w:eastAsia="Times New Roman" w:hAnsiTheme="minorHAnsi" w:cs="Times New Roman"/>
                <w:color w:val="000000"/>
                <w:sz w:val="20"/>
                <w:szCs w:val="20"/>
                <w:lang w:eastAsia="tr-TR"/>
              </w:rPr>
            </w:pPr>
            <w:r w:rsidRPr="006C33D8">
              <w:rPr>
                <w:rFonts w:asciiTheme="minorHAnsi" w:eastAsia="Times New Roman" w:hAnsiTheme="minorHAnsi" w:cs="Times New Roman"/>
                <w:color w:val="000000"/>
                <w:sz w:val="20"/>
                <w:szCs w:val="20"/>
                <w:lang w:eastAsia="tr-TR"/>
              </w:rPr>
              <w:t>1.900,00</w:t>
            </w:r>
          </w:p>
        </w:tc>
        <w:tc>
          <w:tcPr>
            <w:tcW w:w="1296" w:type="dxa"/>
            <w:tcBorders>
              <w:top w:val="nil"/>
              <w:left w:val="nil"/>
              <w:bottom w:val="single" w:sz="8" w:space="0" w:color="auto"/>
              <w:right w:val="single" w:sz="8" w:space="0" w:color="auto"/>
            </w:tcBorders>
            <w:shd w:val="clear" w:color="auto" w:fill="auto"/>
            <w:noWrap/>
            <w:vAlign w:val="bottom"/>
            <w:hideMark/>
          </w:tcPr>
          <w:p w14:paraId="61C33DDC" w14:textId="77777777" w:rsidR="006C33D8" w:rsidRPr="006C33D8" w:rsidRDefault="006C33D8" w:rsidP="006C33D8">
            <w:pPr>
              <w:spacing w:after="0" w:line="240" w:lineRule="auto"/>
              <w:jc w:val="left"/>
              <w:rPr>
                <w:rFonts w:asciiTheme="minorHAnsi" w:eastAsia="Times New Roman" w:hAnsiTheme="minorHAnsi" w:cs="Times New Roman"/>
                <w:color w:val="000000"/>
                <w:sz w:val="20"/>
                <w:szCs w:val="20"/>
                <w:lang w:eastAsia="tr-TR"/>
              </w:rPr>
            </w:pPr>
            <w:r w:rsidRPr="006C33D8">
              <w:rPr>
                <w:rFonts w:asciiTheme="minorHAnsi" w:eastAsia="Times New Roman" w:hAnsiTheme="minorHAnsi" w:cs="Times New Roman"/>
                <w:color w:val="000000"/>
                <w:sz w:val="20"/>
                <w:szCs w:val="20"/>
                <w:lang w:eastAsia="tr-TR"/>
              </w:rPr>
              <w:t>1.990,00</w:t>
            </w:r>
          </w:p>
        </w:tc>
        <w:tc>
          <w:tcPr>
            <w:tcW w:w="1296" w:type="dxa"/>
            <w:tcBorders>
              <w:top w:val="nil"/>
              <w:left w:val="nil"/>
              <w:bottom w:val="single" w:sz="8" w:space="0" w:color="auto"/>
              <w:right w:val="single" w:sz="8" w:space="0" w:color="auto"/>
            </w:tcBorders>
            <w:shd w:val="clear" w:color="auto" w:fill="auto"/>
            <w:noWrap/>
            <w:vAlign w:val="bottom"/>
            <w:hideMark/>
          </w:tcPr>
          <w:p w14:paraId="1A290148" w14:textId="77777777" w:rsidR="006C33D8" w:rsidRPr="006C33D8" w:rsidRDefault="006C33D8" w:rsidP="006C33D8">
            <w:pPr>
              <w:spacing w:after="0" w:line="240" w:lineRule="auto"/>
              <w:jc w:val="left"/>
              <w:rPr>
                <w:rFonts w:asciiTheme="minorHAnsi" w:eastAsia="Times New Roman" w:hAnsiTheme="minorHAnsi" w:cs="Times New Roman"/>
                <w:color w:val="000000"/>
                <w:sz w:val="20"/>
                <w:szCs w:val="20"/>
                <w:lang w:eastAsia="tr-TR"/>
              </w:rPr>
            </w:pPr>
            <w:r w:rsidRPr="006C33D8">
              <w:rPr>
                <w:rFonts w:asciiTheme="minorHAnsi" w:eastAsia="Times New Roman" w:hAnsiTheme="minorHAnsi" w:cs="Times New Roman"/>
                <w:color w:val="000000"/>
                <w:sz w:val="20"/>
                <w:szCs w:val="20"/>
                <w:lang w:eastAsia="tr-TR"/>
              </w:rPr>
              <w:t>2.090,00</w:t>
            </w:r>
          </w:p>
        </w:tc>
        <w:tc>
          <w:tcPr>
            <w:tcW w:w="2448" w:type="dxa"/>
            <w:tcBorders>
              <w:top w:val="nil"/>
              <w:left w:val="nil"/>
              <w:bottom w:val="single" w:sz="8" w:space="0" w:color="auto"/>
              <w:right w:val="single" w:sz="8" w:space="0" w:color="auto"/>
            </w:tcBorders>
            <w:shd w:val="clear" w:color="auto" w:fill="auto"/>
            <w:noWrap/>
            <w:vAlign w:val="bottom"/>
            <w:hideMark/>
          </w:tcPr>
          <w:p w14:paraId="3222F143" w14:textId="77777777" w:rsidR="006C33D8" w:rsidRPr="006C33D8" w:rsidRDefault="006C33D8" w:rsidP="006C33D8">
            <w:pPr>
              <w:spacing w:after="0" w:line="240" w:lineRule="auto"/>
              <w:jc w:val="left"/>
              <w:rPr>
                <w:rFonts w:asciiTheme="minorHAnsi" w:eastAsia="Times New Roman" w:hAnsiTheme="minorHAnsi" w:cs="Times New Roman"/>
                <w:b/>
                <w:bCs/>
                <w:color w:val="000000"/>
                <w:sz w:val="20"/>
                <w:szCs w:val="20"/>
                <w:lang w:eastAsia="tr-TR"/>
              </w:rPr>
            </w:pPr>
            <w:r w:rsidRPr="006C33D8">
              <w:rPr>
                <w:rFonts w:asciiTheme="minorHAnsi" w:eastAsia="Times New Roman" w:hAnsiTheme="minorHAnsi" w:cs="Times New Roman"/>
                <w:b/>
                <w:bCs/>
                <w:color w:val="000000"/>
                <w:sz w:val="20"/>
                <w:szCs w:val="20"/>
                <w:lang w:eastAsia="tr-TR"/>
              </w:rPr>
              <w:t>9.480,00</w:t>
            </w:r>
          </w:p>
        </w:tc>
      </w:tr>
      <w:tr w:rsidR="006C33D8" w:rsidRPr="006C33D8" w14:paraId="5DD27A09" w14:textId="77777777" w:rsidTr="00101E77">
        <w:trPr>
          <w:trHeight w:val="180"/>
          <w:jc w:val="center"/>
        </w:trPr>
        <w:tc>
          <w:tcPr>
            <w:tcW w:w="2721" w:type="dxa"/>
            <w:tcBorders>
              <w:top w:val="nil"/>
              <w:left w:val="single" w:sz="8" w:space="0" w:color="auto"/>
              <w:bottom w:val="single" w:sz="8" w:space="0" w:color="auto"/>
              <w:right w:val="single" w:sz="8" w:space="0" w:color="auto"/>
            </w:tcBorders>
            <w:shd w:val="clear" w:color="000000" w:fill="F2DCDB"/>
            <w:noWrap/>
            <w:vAlign w:val="bottom"/>
            <w:hideMark/>
          </w:tcPr>
          <w:p w14:paraId="4E8ABB0D" w14:textId="77777777" w:rsidR="006C33D8" w:rsidRPr="006C33D8" w:rsidRDefault="006C33D8" w:rsidP="006C33D8">
            <w:pPr>
              <w:spacing w:after="0" w:line="240" w:lineRule="auto"/>
              <w:jc w:val="left"/>
              <w:rPr>
                <w:rFonts w:asciiTheme="minorHAnsi" w:eastAsia="Times New Roman" w:hAnsiTheme="minorHAnsi" w:cs="Times New Roman"/>
                <w:b/>
                <w:bCs/>
                <w:color w:val="000000"/>
                <w:sz w:val="20"/>
                <w:szCs w:val="20"/>
                <w:lang w:eastAsia="tr-TR"/>
              </w:rPr>
            </w:pPr>
            <w:r w:rsidRPr="006C33D8">
              <w:rPr>
                <w:rFonts w:asciiTheme="minorHAnsi" w:eastAsia="Times New Roman" w:hAnsiTheme="minorHAnsi" w:cs="Times New Roman"/>
                <w:b/>
                <w:bCs/>
                <w:color w:val="000000"/>
                <w:sz w:val="20"/>
                <w:szCs w:val="20"/>
                <w:lang w:eastAsia="tr-TR"/>
              </w:rPr>
              <w:t>AMAÇ 4</w:t>
            </w:r>
          </w:p>
        </w:tc>
        <w:tc>
          <w:tcPr>
            <w:tcW w:w="1296" w:type="dxa"/>
            <w:tcBorders>
              <w:top w:val="nil"/>
              <w:left w:val="nil"/>
              <w:bottom w:val="single" w:sz="8" w:space="0" w:color="auto"/>
              <w:right w:val="single" w:sz="8" w:space="0" w:color="auto"/>
            </w:tcBorders>
            <w:shd w:val="clear" w:color="000000" w:fill="F2DCDB"/>
            <w:noWrap/>
            <w:vAlign w:val="bottom"/>
            <w:hideMark/>
          </w:tcPr>
          <w:p w14:paraId="3B36AE00" w14:textId="77777777" w:rsidR="006C33D8" w:rsidRPr="006C33D8" w:rsidRDefault="006C33D8" w:rsidP="006C33D8">
            <w:pPr>
              <w:spacing w:after="0" w:line="240" w:lineRule="auto"/>
              <w:jc w:val="left"/>
              <w:rPr>
                <w:rFonts w:asciiTheme="minorHAnsi" w:eastAsia="Times New Roman" w:hAnsiTheme="minorHAnsi" w:cs="Times New Roman"/>
                <w:b/>
                <w:bCs/>
                <w:color w:val="000000"/>
                <w:sz w:val="20"/>
                <w:szCs w:val="20"/>
                <w:lang w:eastAsia="tr-TR"/>
              </w:rPr>
            </w:pPr>
            <w:r w:rsidRPr="006C33D8">
              <w:rPr>
                <w:rFonts w:asciiTheme="minorHAnsi" w:eastAsia="Times New Roman" w:hAnsiTheme="minorHAnsi" w:cs="Times New Roman"/>
                <w:b/>
                <w:bCs/>
                <w:color w:val="000000"/>
                <w:sz w:val="20"/>
                <w:szCs w:val="20"/>
                <w:lang w:eastAsia="tr-TR"/>
              </w:rPr>
              <w:t>8.000,00</w:t>
            </w:r>
          </w:p>
        </w:tc>
        <w:tc>
          <w:tcPr>
            <w:tcW w:w="1296" w:type="dxa"/>
            <w:tcBorders>
              <w:top w:val="nil"/>
              <w:left w:val="nil"/>
              <w:bottom w:val="single" w:sz="8" w:space="0" w:color="auto"/>
              <w:right w:val="single" w:sz="8" w:space="0" w:color="auto"/>
            </w:tcBorders>
            <w:shd w:val="clear" w:color="000000" w:fill="F2DCDB"/>
            <w:noWrap/>
            <w:vAlign w:val="bottom"/>
            <w:hideMark/>
          </w:tcPr>
          <w:p w14:paraId="3BBE17DB" w14:textId="77777777" w:rsidR="006C33D8" w:rsidRPr="006C33D8" w:rsidRDefault="006C33D8" w:rsidP="006C33D8">
            <w:pPr>
              <w:spacing w:after="0" w:line="240" w:lineRule="auto"/>
              <w:jc w:val="left"/>
              <w:rPr>
                <w:rFonts w:asciiTheme="minorHAnsi" w:eastAsia="Times New Roman" w:hAnsiTheme="minorHAnsi" w:cs="Times New Roman"/>
                <w:b/>
                <w:bCs/>
                <w:color w:val="000000"/>
                <w:sz w:val="20"/>
                <w:szCs w:val="20"/>
                <w:lang w:eastAsia="tr-TR"/>
              </w:rPr>
            </w:pPr>
            <w:r w:rsidRPr="006C33D8">
              <w:rPr>
                <w:rFonts w:asciiTheme="minorHAnsi" w:eastAsia="Times New Roman" w:hAnsiTheme="minorHAnsi" w:cs="Times New Roman"/>
                <w:b/>
                <w:bCs/>
                <w:color w:val="000000"/>
                <w:sz w:val="20"/>
                <w:szCs w:val="20"/>
                <w:lang w:eastAsia="tr-TR"/>
              </w:rPr>
              <w:t>8.410,00</w:t>
            </w:r>
          </w:p>
        </w:tc>
        <w:tc>
          <w:tcPr>
            <w:tcW w:w="1296" w:type="dxa"/>
            <w:tcBorders>
              <w:top w:val="nil"/>
              <w:left w:val="nil"/>
              <w:bottom w:val="single" w:sz="8" w:space="0" w:color="auto"/>
              <w:right w:val="single" w:sz="8" w:space="0" w:color="auto"/>
            </w:tcBorders>
            <w:shd w:val="clear" w:color="000000" w:fill="F2DCDB"/>
            <w:noWrap/>
            <w:vAlign w:val="bottom"/>
            <w:hideMark/>
          </w:tcPr>
          <w:p w14:paraId="06A60EF1" w14:textId="77777777" w:rsidR="006C33D8" w:rsidRPr="006C33D8" w:rsidRDefault="006C33D8" w:rsidP="006C33D8">
            <w:pPr>
              <w:spacing w:after="0" w:line="240" w:lineRule="auto"/>
              <w:jc w:val="left"/>
              <w:rPr>
                <w:rFonts w:asciiTheme="minorHAnsi" w:eastAsia="Times New Roman" w:hAnsiTheme="minorHAnsi" w:cs="Times New Roman"/>
                <w:b/>
                <w:bCs/>
                <w:color w:val="000000"/>
                <w:sz w:val="20"/>
                <w:szCs w:val="20"/>
                <w:lang w:eastAsia="tr-TR"/>
              </w:rPr>
            </w:pPr>
            <w:r w:rsidRPr="006C33D8">
              <w:rPr>
                <w:rFonts w:asciiTheme="minorHAnsi" w:eastAsia="Times New Roman" w:hAnsiTheme="minorHAnsi" w:cs="Times New Roman"/>
                <w:b/>
                <w:bCs/>
                <w:color w:val="000000"/>
                <w:sz w:val="20"/>
                <w:szCs w:val="20"/>
                <w:lang w:eastAsia="tr-TR"/>
              </w:rPr>
              <w:t>8.840,00</w:t>
            </w:r>
          </w:p>
        </w:tc>
        <w:tc>
          <w:tcPr>
            <w:tcW w:w="1296" w:type="dxa"/>
            <w:tcBorders>
              <w:top w:val="nil"/>
              <w:left w:val="nil"/>
              <w:bottom w:val="single" w:sz="8" w:space="0" w:color="auto"/>
              <w:right w:val="single" w:sz="8" w:space="0" w:color="auto"/>
            </w:tcBorders>
            <w:shd w:val="clear" w:color="000000" w:fill="F2DCDB"/>
            <w:noWrap/>
            <w:vAlign w:val="bottom"/>
            <w:hideMark/>
          </w:tcPr>
          <w:p w14:paraId="2B97F9FC" w14:textId="77777777" w:rsidR="006C33D8" w:rsidRPr="006C33D8" w:rsidRDefault="006C33D8" w:rsidP="006C33D8">
            <w:pPr>
              <w:spacing w:after="0" w:line="240" w:lineRule="auto"/>
              <w:jc w:val="left"/>
              <w:rPr>
                <w:rFonts w:asciiTheme="minorHAnsi" w:eastAsia="Times New Roman" w:hAnsiTheme="minorHAnsi" w:cs="Times New Roman"/>
                <w:b/>
                <w:bCs/>
                <w:color w:val="000000"/>
                <w:sz w:val="20"/>
                <w:szCs w:val="20"/>
                <w:lang w:eastAsia="tr-TR"/>
              </w:rPr>
            </w:pPr>
            <w:r w:rsidRPr="006C33D8">
              <w:rPr>
                <w:rFonts w:asciiTheme="minorHAnsi" w:eastAsia="Times New Roman" w:hAnsiTheme="minorHAnsi" w:cs="Times New Roman"/>
                <w:b/>
                <w:bCs/>
                <w:color w:val="000000"/>
                <w:sz w:val="20"/>
                <w:szCs w:val="20"/>
                <w:lang w:eastAsia="tr-TR"/>
              </w:rPr>
              <w:t>9.270,00</w:t>
            </w:r>
          </w:p>
        </w:tc>
        <w:tc>
          <w:tcPr>
            <w:tcW w:w="1296" w:type="dxa"/>
            <w:tcBorders>
              <w:top w:val="nil"/>
              <w:left w:val="nil"/>
              <w:bottom w:val="single" w:sz="8" w:space="0" w:color="auto"/>
              <w:right w:val="single" w:sz="8" w:space="0" w:color="auto"/>
            </w:tcBorders>
            <w:shd w:val="clear" w:color="000000" w:fill="F2DCDB"/>
            <w:noWrap/>
            <w:vAlign w:val="bottom"/>
            <w:hideMark/>
          </w:tcPr>
          <w:p w14:paraId="005E0880" w14:textId="77777777" w:rsidR="006C33D8" w:rsidRPr="006C33D8" w:rsidRDefault="006C33D8" w:rsidP="006C33D8">
            <w:pPr>
              <w:spacing w:after="0" w:line="240" w:lineRule="auto"/>
              <w:jc w:val="left"/>
              <w:rPr>
                <w:rFonts w:asciiTheme="minorHAnsi" w:eastAsia="Times New Roman" w:hAnsiTheme="minorHAnsi" w:cs="Times New Roman"/>
                <w:b/>
                <w:bCs/>
                <w:color w:val="000000"/>
                <w:sz w:val="20"/>
                <w:szCs w:val="20"/>
                <w:lang w:eastAsia="tr-TR"/>
              </w:rPr>
            </w:pPr>
            <w:r w:rsidRPr="006C33D8">
              <w:rPr>
                <w:rFonts w:asciiTheme="minorHAnsi" w:eastAsia="Times New Roman" w:hAnsiTheme="minorHAnsi" w:cs="Times New Roman"/>
                <w:b/>
                <w:bCs/>
                <w:color w:val="000000"/>
                <w:sz w:val="20"/>
                <w:szCs w:val="20"/>
                <w:lang w:eastAsia="tr-TR"/>
              </w:rPr>
              <w:t>9.730,00</w:t>
            </w:r>
          </w:p>
        </w:tc>
        <w:tc>
          <w:tcPr>
            <w:tcW w:w="2448" w:type="dxa"/>
            <w:tcBorders>
              <w:top w:val="nil"/>
              <w:left w:val="nil"/>
              <w:bottom w:val="single" w:sz="8" w:space="0" w:color="auto"/>
              <w:right w:val="single" w:sz="8" w:space="0" w:color="auto"/>
            </w:tcBorders>
            <w:shd w:val="clear" w:color="000000" w:fill="F2DCDB"/>
            <w:noWrap/>
            <w:vAlign w:val="bottom"/>
            <w:hideMark/>
          </w:tcPr>
          <w:p w14:paraId="3278C2B5" w14:textId="77777777" w:rsidR="006C33D8" w:rsidRPr="006C33D8" w:rsidRDefault="006C33D8" w:rsidP="006C33D8">
            <w:pPr>
              <w:spacing w:after="0" w:line="240" w:lineRule="auto"/>
              <w:jc w:val="left"/>
              <w:rPr>
                <w:rFonts w:asciiTheme="minorHAnsi" w:eastAsia="Times New Roman" w:hAnsiTheme="minorHAnsi" w:cs="Times New Roman"/>
                <w:b/>
                <w:bCs/>
                <w:color w:val="000000"/>
                <w:sz w:val="20"/>
                <w:szCs w:val="20"/>
                <w:lang w:eastAsia="tr-TR"/>
              </w:rPr>
            </w:pPr>
            <w:r w:rsidRPr="006C33D8">
              <w:rPr>
                <w:rFonts w:asciiTheme="minorHAnsi" w:eastAsia="Times New Roman" w:hAnsiTheme="minorHAnsi" w:cs="Times New Roman"/>
                <w:b/>
                <w:bCs/>
                <w:color w:val="000000"/>
                <w:sz w:val="20"/>
                <w:szCs w:val="20"/>
                <w:lang w:eastAsia="tr-TR"/>
              </w:rPr>
              <w:t>44.250,00</w:t>
            </w:r>
          </w:p>
        </w:tc>
      </w:tr>
      <w:tr w:rsidR="006C33D8" w:rsidRPr="006C33D8" w14:paraId="5C22DDC6" w14:textId="77777777" w:rsidTr="00101E77">
        <w:trPr>
          <w:trHeight w:val="176"/>
          <w:jc w:val="center"/>
        </w:trPr>
        <w:tc>
          <w:tcPr>
            <w:tcW w:w="2721" w:type="dxa"/>
            <w:tcBorders>
              <w:top w:val="nil"/>
              <w:left w:val="single" w:sz="8" w:space="0" w:color="auto"/>
              <w:bottom w:val="single" w:sz="8" w:space="0" w:color="auto"/>
              <w:right w:val="single" w:sz="8" w:space="0" w:color="auto"/>
            </w:tcBorders>
            <w:shd w:val="clear" w:color="auto" w:fill="auto"/>
            <w:noWrap/>
            <w:vAlign w:val="bottom"/>
            <w:hideMark/>
          </w:tcPr>
          <w:p w14:paraId="6EA0A327" w14:textId="77777777" w:rsidR="006C33D8" w:rsidRPr="006C33D8" w:rsidRDefault="006C33D8" w:rsidP="006C33D8">
            <w:pPr>
              <w:spacing w:after="0" w:line="240" w:lineRule="auto"/>
              <w:jc w:val="left"/>
              <w:rPr>
                <w:rFonts w:asciiTheme="minorHAnsi" w:eastAsia="Times New Roman" w:hAnsiTheme="minorHAnsi" w:cs="Times New Roman"/>
                <w:color w:val="000000"/>
                <w:sz w:val="20"/>
                <w:szCs w:val="20"/>
                <w:lang w:eastAsia="tr-TR"/>
              </w:rPr>
            </w:pPr>
            <w:r w:rsidRPr="006C33D8">
              <w:rPr>
                <w:rFonts w:asciiTheme="minorHAnsi" w:eastAsia="Times New Roman" w:hAnsiTheme="minorHAnsi" w:cs="Times New Roman"/>
                <w:color w:val="000000"/>
                <w:sz w:val="20"/>
                <w:szCs w:val="20"/>
                <w:lang w:eastAsia="tr-TR"/>
              </w:rPr>
              <w:t>HEDEF 4.1</w:t>
            </w:r>
          </w:p>
        </w:tc>
        <w:tc>
          <w:tcPr>
            <w:tcW w:w="1296" w:type="dxa"/>
            <w:tcBorders>
              <w:top w:val="nil"/>
              <w:left w:val="nil"/>
              <w:bottom w:val="single" w:sz="8" w:space="0" w:color="auto"/>
              <w:right w:val="single" w:sz="8" w:space="0" w:color="auto"/>
            </w:tcBorders>
            <w:shd w:val="clear" w:color="auto" w:fill="auto"/>
            <w:noWrap/>
            <w:vAlign w:val="bottom"/>
            <w:hideMark/>
          </w:tcPr>
          <w:p w14:paraId="23A000FC" w14:textId="77777777" w:rsidR="006C33D8" w:rsidRPr="006C33D8" w:rsidRDefault="006C33D8" w:rsidP="006C33D8">
            <w:pPr>
              <w:spacing w:after="0" w:line="240" w:lineRule="auto"/>
              <w:jc w:val="left"/>
              <w:rPr>
                <w:rFonts w:asciiTheme="minorHAnsi" w:eastAsia="Times New Roman" w:hAnsiTheme="minorHAnsi" w:cs="Times New Roman"/>
                <w:color w:val="000000"/>
                <w:sz w:val="20"/>
                <w:szCs w:val="20"/>
                <w:lang w:eastAsia="tr-TR"/>
              </w:rPr>
            </w:pPr>
            <w:r w:rsidRPr="006C33D8">
              <w:rPr>
                <w:rFonts w:asciiTheme="minorHAnsi" w:eastAsia="Times New Roman" w:hAnsiTheme="minorHAnsi" w:cs="Times New Roman"/>
                <w:color w:val="000000"/>
                <w:sz w:val="20"/>
                <w:szCs w:val="20"/>
                <w:lang w:eastAsia="tr-TR"/>
              </w:rPr>
              <w:t>380,00</w:t>
            </w:r>
          </w:p>
        </w:tc>
        <w:tc>
          <w:tcPr>
            <w:tcW w:w="1296" w:type="dxa"/>
            <w:tcBorders>
              <w:top w:val="nil"/>
              <w:left w:val="nil"/>
              <w:bottom w:val="single" w:sz="8" w:space="0" w:color="auto"/>
              <w:right w:val="single" w:sz="8" w:space="0" w:color="auto"/>
            </w:tcBorders>
            <w:shd w:val="clear" w:color="auto" w:fill="auto"/>
            <w:noWrap/>
            <w:vAlign w:val="bottom"/>
            <w:hideMark/>
          </w:tcPr>
          <w:p w14:paraId="4C529A17" w14:textId="77777777" w:rsidR="006C33D8" w:rsidRPr="006C33D8" w:rsidRDefault="006C33D8" w:rsidP="006C33D8">
            <w:pPr>
              <w:spacing w:after="0" w:line="240" w:lineRule="auto"/>
              <w:jc w:val="left"/>
              <w:rPr>
                <w:rFonts w:asciiTheme="minorHAnsi" w:eastAsia="Times New Roman" w:hAnsiTheme="minorHAnsi" w:cs="Times New Roman"/>
                <w:color w:val="000000"/>
                <w:sz w:val="20"/>
                <w:szCs w:val="20"/>
                <w:lang w:eastAsia="tr-TR"/>
              </w:rPr>
            </w:pPr>
            <w:r w:rsidRPr="006C33D8">
              <w:rPr>
                <w:rFonts w:asciiTheme="minorHAnsi" w:eastAsia="Times New Roman" w:hAnsiTheme="minorHAnsi" w:cs="Times New Roman"/>
                <w:color w:val="000000"/>
                <w:sz w:val="20"/>
                <w:szCs w:val="20"/>
                <w:lang w:eastAsia="tr-TR"/>
              </w:rPr>
              <w:t>400,00</w:t>
            </w:r>
          </w:p>
        </w:tc>
        <w:tc>
          <w:tcPr>
            <w:tcW w:w="1296" w:type="dxa"/>
            <w:tcBorders>
              <w:top w:val="nil"/>
              <w:left w:val="nil"/>
              <w:bottom w:val="single" w:sz="8" w:space="0" w:color="auto"/>
              <w:right w:val="single" w:sz="8" w:space="0" w:color="auto"/>
            </w:tcBorders>
            <w:shd w:val="clear" w:color="auto" w:fill="auto"/>
            <w:noWrap/>
            <w:vAlign w:val="bottom"/>
            <w:hideMark/>
          </w:tcPr>
          <w:p w14:paraId="17EE3654" w14:textId="77777777" w:rsidR="006C33D8" w:rsidRPr="006C33D8" w:rsidRDefault="006C33D8" w:rsidP="006C33D8">
            <w:pPr>
              <w:spacing w:after="0" w:line="240" w:lineRule="auto"/>
              <w:jc w:val="left"/>
              <w:rPr>
                <w:rFonts w:asciiTheme="minorHAnsi" w:eastAsia="Times New Roman" w:hAnsiTheme="minorHAnsi" w:cs="Times New Roman"/>
                <w:color w:val="000000"/>
                <w:sz w:val="20"/>
                <w:szCs w:val="20"/>
                <w:lang w:eastAsia="tr-TR"/>
              </w:rPr>
            </w:pPr>
            <w:r w:rsidRPr="006C33D8">
              <w:rPr>
                <w:rFonts w:asciiTheme="minorHAnsi" w:eastAsia="Times New Roman" w:hAnsiTheme="minorHAnsi" w:cs="Times New Roman"/>
                <w:color w:val="000000"/>
                <w:sz w:val="20"/>
                <w:szCs w:val="20"/>
                <w:lang w:eastAsia="tr-TR"/>
              </w:rPr>
              <w:t>420,00</w:t>
            </w:r>
          </w:p>
        </w:tc>
        <w:tc>
          <w:tcPr>
            <w:tcW w:w="1296" w:type="dxa"/>
            <w:tcBorders>
              <w:top w:val="nil"/>
              <w:left w:val="nil"/>
              <w:bottom w:val="single" w:sz="8" w:space="0" w:color="auto"/>
              <w:right w:val="single" w:sz="8" w:space="0" w:color="auto"/>
            </w:tcBorders>
            <w:shd w:val="clear" w:color="auto" w:fill="auto"/>
            <w:noWrap/>
            <w:vAlign w:val="bottom"/>
            <w:hideMark/>
          </w:tcPr>
          <w:p w14:paraId="28A7036B" w14:textId="77777777" w:rsidR="006C33D8" w:rsidRPr="006C33D8" w:rsidRDefault="006C33D8" w:rsidP="006C33D8">
            <w:pPr>
              <w:spacing w:after="0" w:line="240" w:lineRule="auto"/>
              <w:jc w:val="left"/>
              <w:rPr>
                <w:rFonts w:asciiTheme="minorHAnsi" w:eastAsia="Times New Roman" w:hAnsiTheme="minorHAnsi" w:cs="Times New Roman"/>
                <w:color w:val="000000"/>
                <w:sz w:val="20"/>
                <w:szCs w:val="20"/>
                <w:lang w:eastAsia="tr-TR"/>
              </w:rPr>
            </w:pPr>
            <w:r w:rsidRPr="006C33D8">
              <w:rPr>
                <w:rFonts w:asciiTheme="minorHAnsi" w:eastAsia="Times New Roman" w:hAnsiTheme="minorHAnsi" w:cs="Times New Roman"/>
                <w:color w:val="000000"/>
                <w:sz w:val="20"/>
                <w:szCs w:val="20"/>
                <w:lang w:eastAsia="tr-TR"/>
              </w:rPr>
              <w:t>440,00</w:t>
            </w:r>
          </w:p>
        </w:tc>
        <w:tc>
          <w:tcPr>
            <w:tcW w:w="1296" w:type="dxa"/>
            <w:tcBorders>
              <w:top w:val="nil"/>
              <w:left w:val="nil"/>
              <w:bottom w:val="single" w:sz="8" w:space="0" w:color="auto"/>
              <w:right w:val="single" w:sz="8" w:space="0" w:color="auto"/>
            </w:tcBorders>
            <w:shd w:val="clear" w:color="auto" w:fill="auto"/>
            <w:noWrap/>
            <w:vAlign w:val="bottom"/>
            <w:hideMark/>
          </w:tcPr>
          <w:p w14:paraId="2A3ADD9D" w14:textId="77777777" w:rsidR="006C33D8" w:rsidRPr="006C33D8" w:rsidRDefault="006C33D8" w:rsidP="006C33D8">
            <w:pPr>
              <w:spacing w:after="0" w:line="240" w:lineRule="auto"/>
              <w:jc w:val="left"/>
              <w:rPr>
                <w:rFonts w:asciiTheme="minorHAnsi" w:eastAsia="Times New Roman" w:hAnsiTheme="minorHAnsi" w:cs="Times New Roman"/>
                <w:color w:val="000000"/>
                <w:sz w:val="20"/>
                <w:szCs w:val="20"/>
                <w:lang w:eastAsia="tr-TR"/>
              </w:rPr>
            </w:pPr>
            <w:r w:rsidRPr="006C33D8">
              <w:rPr>
                <w:rFonts w:asciiTheme="minorHAnsi" w:eastAsia="Times New Roman" w:hAnsiTheme="minorHAnsi" w:cs="Times New Roman"/>
                <w:color w:val="000000"/>
                <w:sz w:val="20"/>
                <w:szCs w:val="20"/>
                <w:lang w:eastAsia="tr-TR"/>
              </w:rPr>
              <w:t>460,00</w:t>
            </w:r>
          </w:p>
        </w:tc>
        <w:tc>
          <w:tcPr>
            <w:tcW w:w="2448" w:type="dxa"/>
            <w:tcBorders>
              <w:top w:val="nil"/>
              <w:left w:val="nil"/>
              <w:bottom w:val="single" w:sz="8" w:space="0" w:color="auto"/>
              <w:right w:val="single" w:sz="8" w:space="0" w:color="auto"/>
            </w:tcBorders>
            <w:shd w:val="clear" w:color="auto" w:fill="auto"/>
            <w:noWrap/>
            <w:vAlign w:val="bottom"/>
            <w:hideMark/>
          </w:tcPr>
          <w:p w14:paraId="2F549D4A" w14:textId="77777777" w:rsidR="006C33D8" w:rsidRPr="006C33D8" w:rsidRDefault="006C33D8" w:rsidP="006C33D8">
            <w:pPr>
              <w:spacing w:after="0" w:line="240" w:lineRule="auto"/>
              <w:jc w:val="left"/>
              <w:rPr>
                <w:rFonts w:asciiTheme="minorHAnsi" w:eastAsia="Times New Roman" w:hAnsiTheme="minorHAnsi" w:cs="Times New Roman"/>
                <w:b/>
                <w:bCs/>
                <w:color w:val="000000"/>
                <w:sz w:val="20"/>
                <w:szCs w:val="20"/>
                <w:lang w:eastAsia="tr-TR"/>
              </w:rPr>
            </w:pPr>
            <w:r w:rsidRPr="006C33D8">
              <w:rPr>
                <w:rFonts w:asciiTheme="minorHAnsi" w:eastAsia="Times New Roman" w:hAnsiTheme="minorHAnsi" w:cs="Times New Roman"/>
                <w:b/>
                <w:bCs/>
                <w:color w:val="000000"/>
                <w:sz w:val="20"/>
                <w:szCs w:val="20"/>
                <w:lang w:eastAsia="tr-TR"/>
              </w:rPr>
              <w:t>2.100,00</w:t>
            </w:r>
          </w:p>
        </w:tc>
      </w:tr>
      <w:tr w:rsidR="006C33D8" w:rsidRPr="006C33D8" w14:paraId="1BB4172F" w14:textId="77777777" w:rsidTr="00101E77">
        <w:trPr>
          <w:trHeight w:val="176"/>
          <w:jc w:val="center"/>
        </w:trPr>
        <w:tc>
          <w:tcPr>
            <w:tcW w:w="2721" w:type="dxa"/>
            <w:tcBorders>
              <w:top w:val="nil"/>
              <w:left w:val="single" w:sz="8" w:space="0" w:color="auto"/>
              <w:bottom w:val="single" w:sz="8" w:space="0" w:color="auto"/>
              <w:right w:val="single" w:sz="8" w:space="0" w:color="auto"/>
            </w:tcBorders>
            <w:shd w:val="clear" w:color="auto" w:fill="auto"/>
            <w:noWrap/>
            <w:vAlign w:val="bottom"/>
            <w:hideMark/>
          </w:tcPr>
          <w:p w14:paraId="40A2D01E" w14:textId="77777777" w:rsidR="006C33D8" w:rsidRPr="006C33D8" w:rsidRDefault="006C33D8" w:rsidP="006C33D8">
            <w:pPr>
              <w:spacing w:after="0" w:line="240" w:lineRule="auto"/>
              <w:jc w:val="left"/>
              <w:rPr>
                <w:rFonts w:asciiTheme="minorHAnsi" w:eastAsia="Times New Roman" w:hAnsiTheme="minorHAnsi" w:cs="Times New Roman"/>
                <w:color w:val="000000"/>
                <w:sz w:val="20"/>
                <w:szCs w:val="20"/>
                <w:lang w:eastAsia="tr-TR"/>
              </w:rPr>
            </w:pPr>
            <w:r w:rsidRPr="006C33D8">
              <w:rPr>
                <w:rFonts w:asciiTheme="minorHAnsi" w:eastAsia="Times New Roman" w:hAnsiTheme="minorHAnsi" w:cs="Times New Roman"/>
                <w:color w:val="000000"/>
                <w:sz w:val="20"/>
                <w:szCs w:val="20"/>
                <w:lang w:eastAsia="tr-TR"/>
              </w:rPr>
              <w:t>HEDEF 4.2</w:t>
            </w:r>
          </w:p>
        </w:tc>
        <w:tc>
          <w:tcPr>
            <w:tcW w:w="1296" w:type="dxa"/>
            <w:tcBorders>
              <w:top w:val="nil"/>
              <w:left w:val="nil"/>
              <w:bottom w:val="single" w:sz="8" w:space="0" w:color="auto"/>
              <w:right w:val="single" w:sz="8" w:space="0" w:color="auto"/>
            </w:tcBorders>
            <w:shd w:val="clear" w:color="auto" w:fill="auto"/>
            <w:noWrap/>
            <w:vAlign w:val="bottom"/>
            <w:hideMark/>
          </w:tcPr>
          <w:p w14:paraId="4116EAE9" w14:textId="77777777" w:rsidR="006C33D8" w:rsidRPr="006C33D8" w:rsidRDefault="006C33D8" w:rsidP="006C33D8">
            <w:pPr>
              <w:spacing w:after="0" w:line="240" w:lineRule="auto"/>
              <w:jc w:val="left"/>
              <w:rPr>
                <w:rFonts w:asciiTheme="minorHAnsi" w:eastAsia="Times New Roman" w:hAnsiTheme="minorHAnsi" w:cs="Times New Roman"/>
                <w:color w:val="000000"/>
                <w:sz w:val="20"/>
                <w:szCs w:val="20"/>
                <w:lang w:eastAsia="tr-TR"/>
              </w:rPr>
            </w:pPr>
            <w:r w:rsidRPr="006C33D8">
              <w:rPr>
                <w:rFonts w:asciiTheme="minorHAnsi" w:eastAsia="Times New Roman" w:hAnsiTheme="minorHAnsi" w:cs="Times New Roman"/>
                <w:color w:val="000000"/>
                <w:sz w:val="20"/>
                <w:szCs w:val="20"/>
                <w:lang w:eastAsia="tr-TR"/>
              </w:rPr>
              <w:t>3.580,00</w:t>
            </w:r>
          </w:p>
        </w:tc>
        <w:tc>
          <w:tcPr>
            <w:tcW w:w="1296" w:type="dxa"/>
            <w:tcBorders>
              <w:top w:val="nil"/>
              <w:left w:val="nil"/>
              <w:bottom w:val="single" w:sz="8" w:space="0" w:color="auto"/>
              <w:right w:val="single" w:sz="8" w:space="0" w:color="auto"/>
            </w:tcBorders>
            <w:shd w:val="clear" w:color="auto" w:fill="auto"/>
            <w:noWrap/>
            <w:vAlign w:val="bottom"/>
            <w:hideMark/>
          </w:tcPr>
          <w:p w14:paraId="273EC895" w14:textId="77777777" w:rsidR="006C33D8" w:rsidRPr="006C33D8" w:rsidRDefault="006C33D8" w:rsidP="006C33D8">
            <w:pPr>
              <w:spacing w:after="0" w:line="240" w:lineRule="auto"/>
              <w:jc w:val="left"/>
              <w:rPr>
                <w:rFonts w:asciiTheme="minorHAnsi" w:eastAsia="Times New Roman" w:hAnsiTheme="minorHAnsi" w:cs="Times New Roman"/>
                <w:color w:val="000000"/>
                <w:sz w:val="20"/>
                <w:szCs w:val="20"/>
                <w:lang w:eastAsia="tr-TR"/>
              </w:rPr>
            </w:pPr>
            <w:r w:rsidRPr="006C33D8">
              <w:rPr>
                <w:rFonts w:asciiTheme="minorHAnsi" w:eastAsia="Times New Roman" w:hAnsiTheme="minorHAnsi" w:cs="Times New Roman"/>
                <w:color w:val="000000"/>
                <w:sz w:val="20"/>
                <w:szCs w:val="20"/>
                <w:lang w:eastAsia="tr-TR"/>
              </w:rPr>
              <w:t>3.760,00</w:t>
            </w:r>
          </w:p>
        </w:tc>
        <w:tc>
          <w:tcPr>
            <w:tcW w:w="1296" w:type="dxa"/>
            <w:tcBorders>
              <w:top w:val="nil"/>
              <w:left w:val="nil"/>
              <w:bottom w:val="single" w:sz="8" w:space="0" w:color="auto"/>
              <w:right w:val="single" w:sz="8" w:space="0" w:color="auto"/>
            </w:tcBorders>
            <w:shd w:val="clear" w:color="auto" w:fill="auto"/>
            <w:noWrap/>
            <w:vAlign w:val="bottom"/>
            <w:hideMark/>
          </w:tcPr>
          <w:p w14:paraId="2EA1D119" w14:textId="77777777" w:rsidR="006C33D8" w:rsidRPr="006C33D8" w:rsidRDefault="006C33D8" w:rsidP="006C33D8">
            <w:pPr>
              <w:spacing w:after="0" w:line="240" w:lineRule="auto"/>
              <w:jc w:val="left"/>
              <w:rPr>
                <w:rFonts w:asciiTheme="minorHAnsi" w:eastAsia="Times New Roman" w:hAnsiTheme="minorHAnsi" w:cs="Times New Roman"/>
                <w:color w:val="000000"/>
                <w:sz w:val="20"/>
                <w:szCs w:val="20"/>
                <w:lang w:eastAsia="tr-TR"/>
              </w:rPr>
            </w:pPr>
            <w:r w:rsidRPr="006C33D8">
              <w:rPr>
                <w:rFonts w:asciiTheme="minorHAnsi" w:eastAsia="Times New Roman" w:hAnsiTheme="minorHAnsi" w:cs="Times New Roman"/>
                <w:color w:val="000000"/>
                <w:sz w:val="20"/>
                <w:szCs w:val="20"/>
                <w:lang w:eastAsia="tr-TR"/>
              </w:rPr>
              <w:t>3.950,00</w:t>
            </w:r>
          </w:p>
        </w:tc>
        <w:tc>
          <w:tcPr>
            <w:tcW w:w="1296" w:type="dxa"/>
            <w:tcBorders>
              <w:top w:val="nil"/>
              <w:left w:val="nil"/>
              <w:bottom w:val="single" w:sz="8" w:space="0" w:color="auto"/>
              <w:right w:val="single" w:sz="8" w:space="0" w:color="auto"/>
            </w:tcBorders>
            <w:shd w:val="clear" w:color="auto" w:fill="auto"/>
            <w:noWrap/>
            <w:vAlign w:val="bottom"/>
            <w:hideMark/>
          </w:tcPr>
          <w:p w14:paraId="10DF852D" w14:textId="77777777" w:rsidR="006C33D8" w:rsidRPr="006C33D8" w:rsidRDefault="006C33D8" w:rsidP="006C33D8">
            <w:pPr>
              <w:spacing w:after="0" w:line="240" w:lineRule="auto"/>
              <w:jc w:val="left"/>
              <w:rPr>
                <w:rFonts w:asciiTheme="minorHAnsi" w:eastAsia="Times New Roman" w:hAnsiTheme="minorHAnsi" w:cs="Times New Roman"/>
                <w:color w:val="000000"/>
                <w:sz w:val="20"/>
                <w:szCs w:val="20"/>
                <w:lang w:eastAsia="tr-TR"/>
              </w:rPr>
            </w:pPr>
            <w:r w:rsidRPr="006C33D8">
              <w:rPr>
                <w:rFonts w:asciiTheme="minorHAnsi" w:eastAsia="Times New Roman" w:hAnsiTheme="minorHAnsi" w:cs="Times New Roman"/>
                <w:color w:val="000000"/>
                <w:sz w:val="20"/>
                <w:szCs w:val="20"/>
                <w:lang w:eastAsia="tr-TR"/>
              </w:rPr>
              <w:t>4.150,00</w:t>
            </w:r>
          </w:p>
        </w:tc>
        <w:tc>
          <w:tcPr>
            <w:tcW w:w="1296" w:type="dxa"/>
            <w:tcBorders>
              <w:top w:val="nil"/>
              <w:left w:val="nil"/>
              <w:bottom w:val="single" w:sz="8" w:space="0" w:color="auto"/>
              <w:right w:val="single" w:sz="8" w:space="0" w:color="auto"/>
            </w:tcBorders>
            <w:shd w:val="clear" w:color="auto" w:fill="auto"/>
            <w:noWrap/>
            <w:vAlign w:val="bottom"/>
            <w:hideMark/>
          </w:tcPr>
          <w:p w14:paraId="6A04C1B2" w14:textId="77777777" w:rsidR="006C33D8" w:rsidRPr="006C33D8" w:rsidRDefault="006C33D8" w:rsidP="006C33D8">
            <w:pPr>
              <w:spacing w:after="0" w:line="240" w:lineRule="auto"/>
              <w:jc w:val="left"/>
              <w:rPr>
                <w:rFonts w:asciiTheme="minorHAnsi" w:eastAsia="Times New Roman" w:hAnsiTheme="minorHAnsi" w:cs="Times New Roman"/>
                <w:color w:val="000000"/>
                <w:sz w:val="20"/>
                <w:szCs w:val="20"/>
                <w:lang w:eastAsia="tr-TR"/>
              </w:rPr>
            </w:pPr>
            <w:r w:rsidRPr="006C33D8">
              <w:rPr>
                <w:rFonts w:asciiTheme="minorHAnsi" w:eastAsia="Times New Roman" w:hAnsiTheme="minorHAnsi" w:cs="Times New Roman"/>
                <w:color w:val="000000"/>
                <w:sz w:val="20"/>
                <w:szCs w:val="20"/>
                <w:lang w:eastAsia="tr-TR"/>
              </w:rPr>
              <w:t>4.360,00</w:t>
            </w:r>
          </w:p>
        </w:tc>
        <w:tc>
          <w:tcPr>
            <w:tcW w:w="2448" w:type="dxa"/>
            <w:tcBorders>
              <w:top w:val="nil"/>
              <w:left w:val="nil"/>
              <w:bottom w:val="single" w:sz="8" w:space="0" w:color="auto"/>
              <w:right w:val="single" w:sz="8" w:space="0" w:color="auto"/>
            </w:tcBorders>
            <w:shd w:val="clear" w:color="auto" w:fill="auto"/>
            <w:noWrap/>
            <w:vAlign w:val="bottom"/>
            <w:hideMark/>
          </w:tcPr>
          <w:p w14:paraId="5387CC43" w14:textId="77777777" w:rsidR="006C33D8" w:rsidRPr="006C33D8" w:rsidRDefault="006C33D8" w:rsidP="006C33D8">
            <w:pPr>
              <w:spacing w:after="0" w:line="240" w:lineRule="auto"/>
              <w:jc w:val="left"/>
              <w:rPr>
                <w:rFonts w:asciiTheme="minorHAnsi" w:eastAsia="Times New Roman" w:hAnsiTheme="minorHAnsi" w:cs="Times New Roman"/>
                <w:b/>
                <w:bCs/>
                <w:color w:val="000000"/>
                <w:sz w:val="20"/>
                <w:szCs w:val="20"/>
                <w:lang w:eastAsia="tr-TR"/>
              </w:rPr>
            </w:pPr>
            <w:r w:rsidRPr="006C33D8">
              <w:rPr>
                <w:rFonts w:asciiTheme="minorHAnsi" w:eastAsia="Times New Roman" w:hAnsiTheme="minorHAnsi" w:cs="Times New Roman"/>
                <w:b/>
                <w:bCs/>
                <w:color w:val="000000"/>
                <w:sz w:val="20"/>
                <w:szCs w:val="20"/>
                <w:lang w:eastAsia="tr-TR"/>
              </w:rPr>
              <w:t>19.800,00</w:t>
            </w:r>
          </w:p>
        </w:tc>
      </w:tr>
      <w:tr w:rsidR="006C33D8" w:rsidRPr="006C33D8" w14:paraId="13CB455E" w14:textId="77777777" w:rsidTr="00101E77">
        <w:trPr>
          <w:trHeight w:val="176"/>
          <w:jc w:val="center"/>
        </w:trPr>
        <w:tc>
          <w:tcPr>
            <w:tcW w:w="2721" w:type="dxa"/>
            <w:tcBorders>
              <w:top w:val="nil"/>
              <w:left w:val="single" w:sz="8" w:space="0" w:color="auto"/>
              <w:bottom w:val="single" w:sz="8" w:space="0" w:color="auto"/>
              <w:right w:val="single" w:sz="8" w:space="0" w:color="auto"/>
            </w:tcBorders>
            <w:shd w:val="clear" w:color="auto" w:fill="auto"/>
            <w:noWrap/>
            <w:vAlign w:val="bottom"/>
            <w:hideMark/>
          </w:tcPr>
          <w:p w14:paraId="66EA2EAD" w14:textId="77777777" w:rsidR="006C33D8" w:rsidRPr="006C33D8" w:rsidRDefault="006C33D8" w:rsidP="006C33D8">
            <w:pPr>
              <w:spacing w:after="0" w:line="240" w:lineRule="auto"/>
              <w:jc w:val="left"/>
              <w:rPr>
                <w:rFonts w:asciiTheme="minorHAnsi" w:eastAsia="Times New Roman" w:hAnsiTheme="minorHAnsi" w:cs="Times New Roman"/>
                <w:color w:val="000000"/>
                <w:sz w:val="20"/>
                <w:szCs w:val="20"/>
                <w:lang w:eastAsia="tr-TR"/>
              </w:rPr>
            </w:pPr>
            <w:r w:rsidRPr="006C33D8">
              <w:rPr>
                <w:rFonts w:asciiTheme="minorHAnsi" w:eastAsia="Times New Roman" w:hAnsiTheme="minorHAnsi" w:cs="Times New Roman"/>
                <w:color w:val="000000"/>
                <w:sz w:val="20"/>
                <w:szCs w:val="20"/>
                <w:lang w:eastAsia="tr-TR"/>
              </w:rPr>
              <w:t>HEDEF 4.3</w:t>
            </w:r>
          </w:p>
        </w:tc>
        <w:tc>
          <w:tcPr>
            <w:tcW w:w="1296" w:type="dxa"/>
            <w:tcBorders>
              <w:top w:val="nil"/>
              <w:left w:val="nil"/>
              <w:bottom w:val="single" w:sz="8" w:space="0" w:color="auto"/>
              <w:right w:val="single" w:sz="8" w:space="0" w:color="auto"/>
            </w:tcBorders>
            <w:shd w:val="clear" w:color="auto" w:fill="auto"/>
            <w:noWrap/>
            <w:vAlign w:val="bottom"/>
            <w:hideMark/>
          </w:tcPr>
          <w:p w14:paraId="410DA36D" w14:textId="77777777" w:rsidR="006C33D8" w:rsidRPr="006C33D8" w:rsidRDefault="006C33D8" w:rsidP="006C33D8">
            <w:pPr>
              <w:spacing w:after="0" w:line="240" w:lineRule="auto"/>
              <w:jc w:val="left"/>
              <w:rPr>
                <w:rFonts w:asciiTheme="minorHAnsi" w:eastAsia="Times New Roman" w:hAnsiTheme="minorHAnsi" w:cs="Times New Roman"/>
                <w:color w:val="000000"/>
                <w:sz w:val="20"/>
                <w:szCs w:val="20"/>
                <w:lang w:eastAsia="tr-TR"/>
              </w:rPr>
            </w:pPr>
            <w:r w:rsidRPr="006C33D8">
              <w:rPr>
                <w:rFonts w:asciiTheme="minorHAnsi" w:eastAsia="Times New Roman" w:hAnsiTheme="minorHAnsi" w:cs="Times New Roman"/>
                <w:color w:val="000000"/>
                <w:sz w:val="20"/>
                <w:szCs w:val="20"/>
                <w:lang w:eastAsia="tr-TR"/>
              </w:rPr>
              <w:t>1.240,00</w:t>
            </w:r>
          </w:p>
        </w:tc>
        <w:tc>
          <w:tcPr>
            <w:tcW w:w="1296" w:type="dxa"/>
            <w:tcBorders>
              <w:top w:val="nil"/>
              <w:left w:val="nil"/>
              <w:bottom w:val="single" w:sz="8" w:space="0" w:color="auto"/>
              <w:right w:val="single" w:sz="8" w:space="0" w:color="auto"/>
            </w:tcBorders>
            <w:shd w:val="clear" w:color="auto" w:fill="auto"/>
            <w:noWrap/>
            <w:vAlign w:val="bottom"/>
            <w:hideMark/>
          </w:tcPr>
          <w:p w14:paraId="43435ABF" w14:textId="77777777" w:rsidR="006C33D8" w:rsidRPr="006C33D8" w:rsidRDefault="006C33D8" w:rsidP="006C33D8">
            <w:pPr>
              <w:spacing w:after="0" w:line="240" w:lineRule="auto"/>
              <w:jc w:val="left"/>
              <w:rPr>
                <w:rFonts w:asciiTheme="minorHAnsi" w:eastAsia="Times New Roman" w:hAnsiTheme="minorHAnsi" w:cs="Times New Roman"/>
                <w:color w:val="000000"/>
                <w:sz w:val="20"/>
                <w:szCs w:val="20"/>
                <w:lang w:eastAsia="tr-TR"/>
              </w:rPr>
            </w:pPr>
            <w:r w:rsidRPr="006C33D8">
              <w:rPr>
                <w:rFonts w:asciiTheme="minorHAnsi" w:eastAsia="Times New Roman" w:hAnsiTheme="minorHAnsi" w:cs="Times New Roman"/>
                <w:color w:val="000000"/>
                <w:sz w:val="20"/>
                <w:szCs w:val="20"/>
                <w:lang w:eastAsia="tr-TR"/>
              </w:rPr>
              <w:t>1.300,00</w:t>
            </w:r>
          </w:p>
        </w:tc>
        <w:tc>
          <w:tcPr>
            <w:tcW w:w="1296" w:type="dxa"/>
            <w:tcBorders>
              <w:top w:val="nil"/>
              <w:left w:val="nil"/>
              <w:bottom w:val="single" w:sz="8" w:space="0" w:color="auto"/>
              <w:right w:val="single" w:sz="8" w:space="0" w:color="auto"/>
            </w:tcBorders>
            <w:shd w:val="clear" w:color="auto" w:fill="auto"/>
            <w:noWrap/>
            <w:vAlign w:val="bottom"/>
            <w:hideMark/>
          </w:tcPr>
          <w:p w14:paraId="09FD3C8A" w14:textId="77777777" w:rsidR="006C33D8" w:rsidRPr="006C33D8" w:rsidRDefault="006C33D8" w:rsidP="006C33D8">
            <w:pPr>
              <w:spacing w:after="0" w:line="240" w:lineRule="auto"/>
              <w:jc w:val="left"/>
              <w:rPr>
                <w:rFonts w:asciiTheme="minorHAnsi" w:eastAsia="Times New Roman" w:hAnsiTheme="minorHAnsi" w:cs="Times New Roman"/>
                <w:color w:val="000000"/>
                <w:sz w:val="20"/>
                <w:szCs w:val="20"/>
                <w:lang w:eastAsia="tr-TR"/>
              </w:rPr>
            </w:pPr>
            <w:r w:rsidRPr="006C33D8">
              <w:rPr>
                <w:rFonts w:asciiTheme="minorHAnsi" w:eastAsia="Times New Roman" w:hAnsiTheme="minorHAnsi" w:cs="Times New Roman"/>
                <w:color w:val="000000"/>
                <w:sz w:val="20"/>
                <w:szCs w:val="20"/>
                <w:lang w:eastAsia="tr-TR"/>
              </w:rPr>
              <w:t>1.370,00</w:t>
            </w:r>
          </w:p>
        </w:tc>
        <w:tc>
          <w:tcPr>
            <w:tcW w:w="1296" w:type="dxa"/>
            <w:tcBorders>
              <w:top w:val="nil"/>
              <w:left w:val="nil"/>
              <w:bottom w:val="single" w:sz="8" w:space="0" w:color="auto"/>
              <w:right w:val="single" w:sz="8" w:space="0" w:color="auto"/>
            </w:tcBorders>
            <w:shd w:val="clear" w:color="auto" w:fill="auto"/>
            <w:noWrap/>
            <w:vAlign w:val="bottom"/>
            <w:hideMark/>
          </w:tcPr>
          <w:p w14:paraId="530823DE" w14:textId="77777777" w:rsidR="006C33D8" w:rsidRPr="006C33D8" w:rsidRDefault="006C33D8" w:rsidP="006C33D8">
            <w:pPr>
              <w:spacing w:after="0" w:line="240" w:lineRule="auto"/>
              <w:jc w:val="left"/>
              <w:rPr>
                <w:rFonts w:asciiTheme="minorHAnsi" w:eastAsia="Times New Roman" w:hAnsiTheme="minorHAnsi" w:cs="Times New Roman"/>
                <w:color w:val="000000"/>
                <w:sz w:val="20"/>
                <w:szCs w:val="20"/>
                <w:lang w:eastAsia="tr-TR"/>
              </w:rPr>
            </w:pPr>
            <w:r w:rsidRPr="006C33D8">
              <w:rPr>
                <w:rFonts w:asciiTheme="minorHAnsi" w:eastAsia="Times New Roman" w:hAnsiTheme="minorHAnsi" w:cs="Times New Roman"/>
                <w:color w:val="000000"/>
                <w:sz w:val="20"/>
                <w:szCs w:val="20"/>
                <w:lang w:eastAsia="tr-TR"/>
              </w:rPr>
              <w:t>1.430,00</w:t>
            </w:r>
          </w:p>
        </w:tc>
        <w:tc>
          <w:tcPr>
            <w:tcW w:w="1296" w:type="dxa"/>
            <w:tcBorders>
              <w:top w:val="nil"/>
              <w:left w:val="nil"/>
              <w:bottom w:val="single" w:sz="8" w:space="0" w:color="auto"/>
              <w:right w:val="single" w:sz="8" w:space="0" w:color="auto"/>
            </w:tcBorders>
            <w:shd w:val="clear" w:color="auto" w:fill="auto"/>
            <w:noWrap/>
            <w:vAlign w:val="bottom"/>
            <w:hideMark/>
          </w:tcPr>
          <w:p w14:paraId="7A54DC27" w14:textId="77777777" w:rsidR="006C33D8" w:rsidRPr="006C33D8" w:rsidRDefault="006C33D8" w:rsidP="006C33D8">
            <w:pPr>
              <w:spacing w:after="0" w:line="240" w:lineRule="auto"/>
              <w:jc w:val="left"/>
              <w:rPr>
                <w:rFonts w:asciiTheme="minorHAnsi" w:eastAsia="Times New Roman" w:hAnsiTheme="minorHAnsi" w:cs="Times New Roman"/>
                <w:color w:val="000000"/>
                <w:sz w:val="20"/>
                <w:szCs w:val="20"/>
                <w:lang w:eastAsia="tr-TR"/>
              </w:rPr>
            </w:pPr>
            <w:r w:rsidRPr="006C33D8">
              <w:rPr>
                <w:rFonts w:asciiTheme="minorHAnsi" w:eastAsia="Times New Roman" w:hAnsiTheme="minorHAnsi" w:cs="Times New Roman"/>
                <w:color w:val="000000"/>
                <w:sz w:val="20"/>
                <w:szCs w:val="20"/>
                <w:lang w:eastAsia="tr-TR"/>
              </w:rPr>
              <w:t>1.500,00</w:t>
            </w:r>
          </w:p>
        </w:tc>
        <w:tc>
          <w:tcPr>
            <w:tcW w:w="2448" w:type="dxa"/>
            <w:tcBorders>
              <w:top w:val="nil"/>
              <w:left w:val="nil"/>
              <w:bottom w:val="single" w:sz="8" w:space="0" w:color="auto"/>
              <w:right w:val="single" w:sz="8" w:space="0" w:color="auto"/>
            </w:tcBorders>
            <w:shd w:val="clear" w:color="auto" w:fill="auto"/>
            <w:noWrap/>
            <w:vAlign w:val="bottom"/>
            <w:hideMark/>
          </w:tcPr>
          <w:p w14:paraId="248EC293" w14:textId="77777777" w:rsidR="006C33D8" w:rsidRPr="006C33D8" w:rsidRDefault="006C33D8" w:rsidP="006C33D8">
            <w:pPr>
              <w:spacing w:after="0" w:line="240" w:lineRule="auto"/>
              <w:jc w:val="left"/>
              <w:rPr>
                <w:rFonts w:asciiTheme="minorHAnsi" w:eastAsia="Times New Roman" w:hAnsiTheme="minorHAnsi" w:cs="Times New Roman"/>
                <w:b/>
                <w:bCs/>
                <w:color w:val="000000"/>
                <w:sz w:val="20"/>
                <w:szCs w:val="20"/>
                <w:lang w:eastAsia="tr-TR"/>
              </w:rPr>
            </w:pPr>
            <w:r w:rsidRPr="006C33D8">
              <w:rPr>
                <w:rFonts w:asciiTheme="minorHAnsi" w:eastAsia="Times New Roman" w:hAnsiTheme="minorHAnsi" w:cs="Times New Roman"/>
                <w:b/>
                <w:bCs/>
                <w:color w:val="000000"/>
                <w:sz w:val="20"/>
                <w:szCs w:val="20"/>
                <w:lang w:eastAsia="tr-TR"/>
              </w:rPr>
              <w:t>6.840,00</w:t>
            </w:r>
          </w:p>
        </w:tc>
      </w:tr>
      <w:tr w:rsidR="006C33D8" w:rsidRPr="006C33D8" w14:paraId="2EE99C5C" w14:textId="77777777" w:rsidTr="00101E77">
        <w:trPr>
          <w:trHeight w:val="176"/>
          <w:jc w:val="center"/>
        </w:trPr>
        <w:tc>
          <w:tcPr>
            <w:tcW w:w="2721" w:type="dxa"/>
            <w:tcBorders>
              <w:top w:val="nil"/>
              <w:left w:val="single" w:sz="8" w:space="0" w:color="auto"/>
              <w:bottom w:val="single" w:sz="8" w:space="0" w:color="auto"/>
              <w:right w:val="single" w:sz="8" w:space="0" w:color="auto"/>
            </w:tcBorders>
            <w:shd w:val="clear" w:color="auto" w:fill="auto"/>
            <w:noWrap/>
            <w:vAlign w:val="bottom"/>
            <w:hideMark/>
          </w:tcPr>
          <w:p w14:paraId="7830D0F5" w14:textId="77777777" w:rsidR="006C33D8" w:rsidRPr="006C33D8" w:rsidRDefault="006C33D8" w:rsidP="006C33D8">
            <w:pPr>
              <w:spacing w:after="0" w:line="240" w:lineRule="auto"/>
              <w:jc w:val="left"/>
              <w:rPr>
                <w:rFonts w:asciiTheme="minorHAnsi" w:eastAsia="Times New Roman" w:hAnsiTheme="minorHAnsi" w:cs="Times New Roman"/>
                <w:color w:val="000000"/>
                <w:sz w:val="20"/>
                <w:szCs w:val="20"/>
                <w:lang w:eastAsia="tr-TR"/>
              </w:rPr>
            </w:pPr>
            <w:r w:rsidRPr="006C33D8">
              <w:rPr>
                <w:rFonts w:asciiTheme="minorHAnsi" w:eastAsia="Times New Roman" w:hAnsiTheme="minorHAnsi" w:cs="Times New Roman"/>
                <w:color w:val="000000"/>
                <w:sz w:val="20"/>
                <w:szCs w:val="20"/>
                <w:lang w:eastAsia="tr-TR"/>
              </w:rPr>
              <w:t>HEDEF 4.4</w:t>
            </w:r>
          </w:p>
        </w:tc>
        <w:tc>
          <w:tcPr>
            <w:tcW w:w="1296" w:type="dxa"/>
            <w:tcBorders>
              <w:top w:val="nil"/>
              <w:left w:val="nil"/>
              <w:bottom w:val="single" w:sz="8" w:space="0" w:color="auto"/>
              <w:right w:val="single" w:sz="8" w:space="0" w:color="auto"/>
            </w:tcBorders>
            <w:shd w:val="clear" w:color="auto" w:fill="auto"/>
            <w:noWrap/>
            <w:vAlign w:val="bottom"/>
            <w:hideMark/>
          </w:tcPr>
          <w:p w14:paraId="03CD2E7C" w14:textId="77777777" w:rsidR="006C33D8" w:rsidRPr="006C33D8" w:rsidRDefault="006C33D8" w:rsidP="006C33D8">
            <w:pPr>
              <w:spacing w:after="0" w:line="240" w:lineRule="auto"/>
              <w:jc w:val="left"/>
              <w:rPr>
                <w:rFonts w:asciiTheme="minorHAnsi" w:eastAsia="Times New Roman" w:hAnsiTheme="minorHAnsi" w:cs="Times New Roman"/>
                <w:color w:val="000000"/>
                <w:sz w:val="20"/>
                <w:szCs w:val="20"/>
                <w:lang w:eastAsia="tr-TR"/>
              </w:rPr>
            </w:pPr>
            <w:r w:rsidRPr="006C33D8">
              <w:rPr>
                <w:rFonts w:asciiTheme="minorHAnsi" w:eastAsia="Times New Roman" w:hAnsiTheme="minorHAnsi" w:cs="Times New Roman"/>
                <w:color w:val="000000"/>
                <w:sz w:val="20"/>
                <w:szCs w:val="20"/>
                <w:lang w:eastAsia="tr-TR"/>
              </w:rPr>
              <w:t>2.800,00</w:t>
            </w:r>
          </w:p>
        </w:tc>
        <w:tc>
          <w:tcPr>
            <w:tcW w:w="1296" w:type="dxa"/>
            <w:tcBorders>
              <w:top w:val="nil"/>
              <w:left w:val="nil"/>
              <w:bottom w:val="single" w:sz="8" w:space="0" w:color="auto"/>
              <w:right w:val="single" w:sz="8" w:space="0" w:color="auto"/>
            </w:tcBorders>
            <w:shd w:val="clear" w:color="auto" w:fill="auto"/>
            <w:noWrap/>
            <w:vAlign w:val="bottom"/>
            <w:hideMark/>
          </w:tcPr>
          <w:p w14:paraId="717CF8AD" w14:textId="77777777" w:rsidR="006C33D8" w:rsidRPr="006C33D8" w:rsidRDefault="006C33D8" w:rsidP="006C33D8">
            <w:pPr>
              <w:spacing w:after="0" w:line="240" w:lineRule="auto"/>
              <w:jc w:val="left"/>
              <w:rPr>
                <w:rFonts w:asciiTheme="minorHAnsi" w:eastAsia="Times New Roman" w:hAnsiTheme="minorHAnsi" w:cs="Times New Roman"/>
                <w:color w:val="000000"/>
                <w:sz w:val="20"/>
                <w:szCs w:val="20"/>
                <w:lang w:eastAsia="tr-TR"/>
              </w:rPr>
            </w:pPr>
            <w:r w:rsidRPr="006C33D8">
              <w:rPr>
                <w:rFonts w:asciiTheme="minorHAnsi" w:eastAsia="Times New Roman" w:hAnsiTheme="minorHAnsi" w:cs="Times New Roman"/>
                <w:color w:val="000000"/>
                <w:sz w:val="20"/>
                <w:szCs w:val="20"/>
                <w:lang w:eastAsia="tr-TR"/>
              </w:rPr>
              <w:t>2.950,00</w:t>
            </w:r>
          </w:p>
        </w:tc>
        <w:tc>
          <w:tcPr>
            <w:tcW w:w="1296" w:type="dxa"/>
            <w:tcBorders>
              <w:top w:val="nil"/>
              <w:left w:val="nil"/>
              <w:bottom w:val="single" w:sz="8" w:space="0" w:color="auto"/>
              <w:right w:val="single" w:sz="8" w:space="0" w:color="auto"/>
            </w:tcBorders>
            <w:shd w:val="clear" w:color="auto" w:fill="auto"/>
            <w:noWrap/>
            <w:vAlign w:val="bottom"/>
            <w:hideMark/>
          </w:tcPr>
          <w:p w14:paraId="625CF670" w14:textId="77777777" w:rsidR="006C33D8" w:rsidRPr="006C33D8" w:rsidRDefault="006C33D8" w:rsidP="006C33D8">
            <w:pPr>
              <w:spacing w:after="0" w:line="240" w:lineRule="auto"/>
              <w:jc w:val="left"/>
              <w:rPr>
                <w:rFonts w:asciiTheme="minorHAnsi" w:eastAsia="Times New Roman" w:hAnsiTheme="minorHAnsi" w:cs="Times New Roman"/>
                <w:color w:val="000000"/>
                <w:sz w:val="20"/>
                <w:szCs w:val="20"/>
                <w:lang w:eastAsia="tr-TR"/>
              </w:rPr>
            </w:pPr>
            <w:r w:rsidRPr="006C33D8">
              <w:rPr>
                <w:rFonts w:asciiTheme="minorHAnsi" w:eastAsia="Times New Roman" w:hAnsiTheme="minorHAnsi" w:cs="Times New Roman"/>
                <w:color w:val="000000"/>
                <w:sz w:val="20"/>
                <w:szCs w:val="20"/>
                <w:lang w:eastAsia="tr-TR"/>
              </w:rPr>
              <w:t>3.100,00</w:t>
            </w:r>
          </w:p>
        </w:tc>
        <w:tc>
          <w:tcPr>
            <w:tcW w:w="1296" w:type="dxa"/>
            <w:tcBorders>
              <w:top w:val="nil"/>
              <w:left w:val="nil"/>
              <w:bottom w:val="single" w:sz="8" w:space="0" w:color="auto"/>
              <w:right w:val="single" w:sz="8" w:space="0" w:color="auto"/>
            </w:tcBorders>
            <w:shd w:val="clear" w:color="auto" w:fill="auto"/>
            <w:noWrap/>
            <w:vAlign w:val="bottom"/>
            <w:hideMark/>
          </w:tcPr>
          <w:p w14:paraId="23670E9D" w14:textId="77777777" w:rsidR="006C33D8" w:rsidRPr="006C33D8" w:rsidRDefault="006C33D8" w:rsidP="006C33D8">
            <w:pPr>
              <w:spacing w:after="0" w:line="240" w:lineRule="auto"/>
              <w:jc w:val="left"/>
              <w:rPr>
                <w:rFonts w:asciiTheme="minorHAnsi" w:eastAsia="Times New Roman" w:hAnsiTheme="minorHAnsi" w:cs="Times New Roman"/>
                <w:color w:val="000000"/>
                <w:sz w:val="20"/>
                <w:szCs w:val="20"/>
                <w:lang w:eastAsia="tr-TR"/>
              </w:rPr>
            </w:pPr>
            <w:r w:rsidRPr="006C33D8">
              <w:rPr>
                <w:rFonts w:asciiTheme="minorHAnsi" w:eastAsia="Times New Roman" w:hAnsiTheme="minorHAnsi" w:cs="Times New Roman"/>
                <w:color w:val="000000"/>
                <w:sz w:val="20"/>
                <w:szCs w:val="20"/>
                <w:lang w:eastAsia="tr-TR"/>
              </w:rPr>
              <w:t>3.250,00</w:t>
            </w:r>
          </w:p>
        </w:tc>
        <w:tc>
          <w:tcPr>
            <w:tcW w:w="1296" w:type="dxa"/>
            <w:tcBorders>
              <w:top w:val="nil"/>
              <w:left w:val="nil"/>
              <w:bottom w:val="single" w:sz="8" w:space="0" w:color="auto"/>
              <w:right w:val="single" w:sz="8" w:space="0" w:color="auto"/>
            </w:tcBorders>
            <w:shd w:val="clear" w:color="auto" w:fill="auto"/>
            <w:noWrap/>
            <w:vAlign w:val="bottom"/>
            <w:hideMark/>
          </w:tcPr>
          <w:p w14:paraId="43A87467" w14:textId="77777777" w:rsidR="006C33D8" w:rsidRPr="006C33D8" w:rsidRDefault="006C33D8" w:rsidP="006C33D8">
            <w:pPr>
              <w:spacing w:after="0" w:line="240" w:lineRule="auto"/>
              <w:jc w:val="left"/>
              <w:rPr>
                <w:rFonts w:asciiTheme="minorHAnsi" w:eastAsia="Times New Roman" w:hAnsiTheme="minorHAnsi" w:cs="Times New Roman"/>
                <w:color w:val="000000"/>
                <w:sz w:val="20"/>
                <w:szCs w:val="20"/>
                <w:lang w:eastAsia="tr-TR"/>
              </w:rPr>
            </w:pPr>
            <w:r w:rsidRPr="006C33D8">
              <w:rPr>
                <w:rFonts w:asciiTheme="minorHAnsi" w:eastAsia="Times New Roman" w:hAnsiTheme="minorHAnsi" w:cs="Times New Roman"/>
                <w:color w:val="000000"/>
                <w:sz w:val="20"/>
                <w:szCs w:val="20"/>
                <w:lang w:eastAsia="tr-TR"/>
              </w:rPr>
              <w:t>3.410,00</w:t>
            </w:r>
          </w:p>
        </w:tc>
        <w:tc>
          <w:tcPr>
            <w:tcW w:w="2448" w:type="dxa"/>
            <w:tcBorders>
              <w:top w:val="nil"/>
              <w:left w:val="nil"/>
              <w:bottom w:val="single" w:sz="8" w:space="0" w:color="auto"/>
              <w:right w:val="single" w:sz="8" w:space="0" w:color="auto"/>
            </w:tcBorders>
            <w:shd w:val="clear" w:color="auto" w:fill="auto"/>
            <w:noWrap/>
            <w:vAlign w:val="bottom"/>
            <w:hideMark/>
          </w:tcPr>
          <w:p w14:paraId="30866551" w14:textId="77777777" w:rsidR="006C33D8" w:rsidRPr="006C33D8" w:rsidRDefault="006C33D8" w:rsidP="006C33D8">
            <w:pPr>
              <w:spacing w:after="0" w:line="240" w:lineRule="auto"/>
              <w:jc w:val="left"/>
              <w:rPr>
                <w:rFonts w:asciiTheme="minorHAnsi" w:eastAsia="Times New Roman" w:hAnsiTheme="minorHAnsi" w:cs="Times New Roman"/>
                <w:b/>
                <w:bCs/>
                <w:color w:val="000000"/>
                <w:sz w:val="20"/>
                <w:szCs w:val="20"/>
                <w:lang w:eastAsia="tr-TR"/>
              </w:rPr>
            </w:pPr>
            <w:r w:rsidRPr="006C33D8">
              <w:rPr>
                <w:rFonts w:asciiTheme="minorHAnsi" w:eastAsia="Times New Roman" w:hAnsiTheme="minorHAnsi" w:cs="Times New Roman"/>
                <w:b/>
                <w:bCs/>
                <w:color w:val="000000"/>
                <w:sz w:val="20"/>
                <w:szCs w:val="20"/>
                <w:lang w:eastAsia="tr-TR"/>
              </w:rPr>
              <w:t>15.510,00</w:t>
            </w:r>
          </w:p>
        </w:tc>
      </w:tr>
      <w:tr w:rsidR="006C33D8" w:rsidRPr="006C33D8" w14:paraId="2CF43396" w14:textId="77777777" w:rsidTr="00101E77">
        <w:trPr>
          <w:trHeight w:val="180"/>
          <w:jc w:val="center"/>
        </w:trPr>
        <w:tc>
          <w:tcPr>
            <w:tcW w:w="2721" w:type="dxa"/>
            <w:tcBorders>
              <w:top w:val="nil"/>
              <w:left w:val="single" w:sz="8" w:space="0" w:color="auto"/>
              <w:bottom w:val="single" w:sz="8" w:space="0" w:color="auto"/>
              <w:right w:val="single" w:sz="8" w:space="0" w:color="auto"/>
            </w:tcBorders>
            <w:shd w:val="clear" w:color="000000" w:fill="F2DCDB"/>
            <w:noWrap/>
            <w:vAlign w:val="bottom"/>
            <w:hideMark/>
          </w:tcPr>
          <w:p w14:paraId="53203748" w14:textId="77777777" w:rsidR="006C33D8" w:rsidRPr="006C33D8" w:rsidRDefault="006C33D8" w:rsidP="006C33D8">
            <w:pPr>
              <w:spacing w:after="0" w:line="240" w:lineRule="auto"/>
              <w:jc w:val="left"/>
              <w:rPr>
                <w:rFonts w:asciiTheme="minorHAnsi" w:eastAsia="Times New Roman" w:hAnsiTheme="minorHAnsi" w:cs="Times New Roman"/>
                <w:b/>
                <w:bCs/>
                <w:color w:val="000000"/>
                <w:sz w:val="20"/>
                <w:szCs w:val="20"/>
                <w:lang w:eastAsia="tr-TR"/>
              </w:rPr>
            </w:pPr>
            <w:r w:rsidRPr="006C33D8">
              <w:rPr>
                <w:rFonts w:asciiTheme="minorHAnsi" w:eastAsia="Times New Roman" w:hAnsiTheme="minorHAnsi" w:cs="Times New Roman"/>
                <w:b/>
                <w:bCs/>
                <w:color w:val="000000"/>
                <w:sz w:val="20"/>
                <w:szCs w:val="20"/>
                <w:lang w:eastAsia="tr-TR"/>
              </w:rPr>
              <w:t>AMAÇ 5</w:t>
            </w:r>
          </w:p>
        </w:tc>
        <w:tc>
          <w:tcPr>
            <w:tcW w:w="1296" w:type="dxa"/>
            <w:tcBorders>
              <w:top w:val="nil"/>
              <w:left w:val="nil"/>
              <w:bottom w:val="single" w:sz="8" w:space="0" w:color="auto"/>
              <w:right w:val="single" w:sz="8" w:space="0" w:color="auto"/>
            </w:tcBorders>
            <w:shd w:val="clear" w:color="000000" w:fill="F2DCDB"/>
            <w:noWrap/>
            <w:vAlign w:val="bottom"/>
            <w:hideMark/>
          </w:tcPr>
          <w:p w14:paraId="15F5B866" w14:textId="77777777" w:rsidR="006C33D8" w:rsidRPr="006C33D8" w:rsidRDefault="006C33D8" w:rsidP="006C33D8">
            <w:pPr>
              <w:spacing w:after="0" w:line="240" w:lineRule="auto"/>
              <w:jc w:val="left"/>
              <w:rPr>
                <w:rFonts w:asciiTheme="minorHAnsi" w:eastAsia="Times New Roman" w:hAnsiTheme="minorHAnsi" w:cs="Times New Roman"/>
                <w:b/>
                <w:bCs/>
                <w:color w:val="000000"/>
                <w:sz w:val="20"/>
                <w:szCs w:val="20"/>
                <w:lang w:eastAsia="tr-TR"/>
              </w:rPr>
            </w:pPr>
            <w:r w:rsidRPr="006C33D8">
              <w:rPr>
                <w:rFonts w:asciiTheme="minorHAnsi" w:eastAsia="Times New Roman" w:hAnsiTheme="minorHAnsi" w:cs="Times New Roman"/>
                <w:b/>
                <w:bCs/>
                <w:color w:val="000000"/>
                <w:sz w:val="20"/>
                <w:szCs w:val="20"/>
                <w:lang w:eastAsia="tr-TR"/>
              </w:rPr>
              <w:t>12.100,00</w:t>
            </w:r>
          </w:p>
        </w:tc>
        <w:tc>
          <w:tcPr>
            <w:tcW w:w="1296" w:type="dxa"/>
            <w:tcBorders>
              <w:top w:val="nil"/>
              <w:left w:val="nil"/>
              <w:bottom w:val="single" w:sz="8" w:space="0" w:color="auto"/>
              <w:right w:val="single" w:sz="8" w:space="0" w:color="auto"/>
            </w:tcBorders>
            <w:shd w:val="clear" w:color="000000" w:fill="F2DCDB"/>
            <w:noWrap/>
            <w:vAlign w:val="bottom"/>
            <w:hideMark/>
          </w:tcPr>
          <w:p w14:paraId="0EAFE278" w14:textId="77777777" w:rsidR="006C33D8" w:rsidRPr="006C33D8" w:rsidRDefault="006C33D8" w:rsidP="006C33D8">
            <w:pPr>
              <w:spacing w:after="0" w:line="240" w:lineRule="auto"/>
              <w:jc w:val="left"/>
              <w:rPr>
                <w:rFonts w:asciiTheme="minorHAnsi" w:eastAsia="Times New Roman" w:hAnsiTheme="minorHAnsi" w:cs="Times New Roman"/>
                <w:b/>
                <w:bCs/>
                <w:color w:val="000000"/>
                <w:sz w:val="20"/>
                <w:szCs w:val="20"/>
                <w:lang w:eastAsia="tr-TR"/>
              </w:rPr>
            </w:pPr>
            <w:r w:rsidRPr="006C33D8">
              <w:rPr>
                <w:rFonts w:asciiTheme="minorHAnsi" w:eastAsia="Times New Roman" w:hAnsiTheme="minorHAnsi" w:cs="Times New Roman"/>
                <w:b/>
                <w:bCs/>
                <w:color w:val="000000"/>
                <w:sz w:val="20"/>
                <w:szCs w:val="20"/>
                <w:lang w:eastAsia="tr-TR"/>
              </w:rPr>
              <w:t>12.690,00</w:t>
            </w:r>
          </w:p>
        </w:tc>
        <w:tc>
          <w:tcPr>
            <w:tcW w:w="1296" w:type="dxa"/>
            <w:tcBorders>
              <w:top w:val="nil"/>
              <w:left w:val="nil"/>
              <w:bottom w:val="single" w:sz="8" w:space="0" w:color="auto"/>
              <w:right w:val="single" w:sz="8" w:space="0" w:color="auto"/>
            </w:tcBorders>
            <w:shd w:val="clear" w:color="000000" w:fill="F2DCDB"/>
            <w:noWrap/>
            <w:vAlign w:val="bottom"/>
            <w:hideMark/>
          </w:tcPr>
          <w:p w14:paraId="0C8FDF07" w14:textId="77777777" w:rsidR="006C33D8" w:rsidRPr="006C33D8" w:rsidRDefault="006C33D8" w:rsidP="006C33D8">
            <w:pPr>
              <w:spacing w:after="0" w:line="240" w:lineRule="auto"/>
              <w:jc w:val="left"/>
              <w:rPr>
                <w:rFonts w:asciiTheme="minorHAnsi" w:eastAsia="Times New Roman" w:hAnsiTheme="minorHAnsi" w:cs="Times New Roman"/>
                <w:b/>
                <w:bCs/>
                <w:color w:val="000000"/>
                <w:sz w:val="20"/>
                <w:szCs w:val="20"/>
                <w:lang w:eastAsia="tr-TR"/>
              </w:rPr>
            </w:pPr>
            <w:r w:rsidRPr="006C33D8">
              <w:rPr>
                <w:rFonts w:asciiTheme="minorHAnsi" w:eastAsia="Times New Roman" w:hAnsiTheme="minorHAnsi" w:cs="Times New Roman"/>
                <w:b/>
                <w:bCs/>
                <w:color w:val="000000"/>
                <w:sz w:val="20"/>
                <w:szCs w:val="20"/>
                <w:lang w:eastAsia="tr-TR"/>
              </w:rPr>
              <w:t>13.320,00</w:t>
            </w:r>
          </w:p>
        </w:tc>
        <w:tc>
          <w:tcPr>
            <w:tcW w:w="1296" w:type="dxa"/>
            <w:tcBorders>
              <w:top w:val="nil"/>
              <w:left w:val="nil"/>
              <w:bottom w:val="single" w:sz="8" w:space="0" w:color="auto"/>
              <w:right w:val="single" w:sz="8" w:space="0" w:color="auto"/>
            </w:tcBorders>
            <w:shd w:val="clear" w:color="000000" w:fill="F2DCDB"/>
            <w:noWrap/>
            <w:vAlign w:val="bottom"/>
            <w:hideMark/>
          </w:tcPr>
          <w:p w14:paraId="066BC352" w14:textId="77777777" w:rsidR="006C33D8" w:rsidRPr="006C33D8" w:rsidRDefault="006C33D8" w:rsidP="006C33D8">
            <w:pPr>
              <w:spacing w:after="0" w:line="240" w:lineRule="auto"/>
              <w:jc w:val="left"/>
              <w:rPr>
                <w:rFonts w:asciiTheme="minorHAnsi" w:eastAsia="Times New Roman" w:hAnsiTheme="minorHAnsi" w:cs="Times New Roman"/>
                <w:b/>
                <w:bCs/>
                <w:color w:val="000000"/>
                <w:sz w:val="20"/>
                <w:szCs w:val="20"/>
                <w:lang w:eastAsia="tr-TR"/>
              </w:rPr>
            </w:pPr>
            <w:r w:rsidRPr="006C33D8">
              <w:rPr>
                <w:rFonts w:asciiTheme="minorHAnsi" w:eastAsia="Times New Roman" w:hAnsiTheme="minorHAnsi" w:cs="Times New Roman"/>
                <w:b/>
                <w:bCs/>
                <w:color w:val="000000"/>
                <w:sz w:val="20"/>
                <w:szCs w:val="20"/>
                <w:lang w:eastAsia="tr-TR"/>
              </w:rPr>
              <w:t>14.030,00</w:t>
            </w:r>
          </w:p>
        </w:tc>
        <w:tc>
          <w:tcPr>
            <w:tcW w:w="1296" w:type="dxa"/>
            <w:tcBorders>
              <w:top w:val="nil"/>
              <w:left w:val="nil"/>
              <w:bottom w:val="single" w:sz="8" w:space="0" w:color="auto"/>
              <w:right w:val="single" w:sz="8" w:space="0" w:color="auto"/>
            </w:tcBorders>
            <w:shd w:val="clear" w:color="000000" w:fill="F2DCDB"/>
            <w:noWrap/>
            <w:vAlign w:val="bottom"/>
            <w:hideMark/>
          </w:tcPr>
          <w:p w14:paraId="6F30E7F8" w14:textId="77777777" w:rsidR="006C33D8" w:rsidRPr="006C33D8" w:rsidRDefault="006C33D8" w:rsidP="006C33D8">
            <w:pPr>
              <w:spacing w:after="0" w:line="240" w:lineRule="auto"/>
              <w:jc w:val="left"/>
              <w:rPr>
                <w:rFonts w:asciiTheme="minorHAnsi" w:eastAsia="Times New Roman" w:hAnsiTheme="minorHAnsi" w:cs="Times New Roman"/>
                <w:b/>
                <w:bCs/>
                <w:color w:val="000000"/>
                <w:sz w:val="20"/>
                <w:szCs w:val="20"/>
                <w:lang w:eastAsia="tr-TR"/>
              </w:rPr>
            </w:pPr>
            <w:r w:rsidRPr="006C33D8">
              <w:rPr>
                <w:rFonts w:asciiTheme="minorHAnsi" w:eastAsia="Times New Roman" w:hAnsiTheme="minorHAnsi" w:cs="Times New Roman"/>
                <w:b/>
                <w:bCs/>
                <w:color w:val="000000"/>
                <w:sz w:val="20"/>
                <w:szCs w:val="20"/>
                <w:lang w:eastAsia="tr-TR"/>
              </w:rPr>
              <w:t>14.710,00</w:t>
            </w:r>
          </w:p>
        </w:tc>
        <w:tc>
          <w:tcPr>
            <w:tcW w:w="2448" w:type="dxa"/>
            <w:tcBorders>
              <w:top w:val="nil"/>
              <w:left w:val="nil"/>
              <w:bottom w:val="single" w:sz="8" w:space="0" w:color="auto"/>
              <w:right w:val="single" w:sz="8" w:space="0" w:color="auto"/>
            </w:tcBorders>
            <w:shd w:val="clear" w:color="auto" w:fill="auto"/>
            <w:noWrap/>
            <w:vAlign w:val="bottom"/>
            <w:hideMark/>
          </w:tcPr>
          <w:p w14:paraId="4240045D" w14:textId="77777777" w:rsidR="006C33D8" w:rsidRPr="006C33D8" w:rsidRDefault="006C33D8" w:rsidP="006C33D8">
            <w:pPr>
              <w:spacing w:after="0" w:line="240" w:lineRule="auto"/>
              <w:jc w:val="left"/>
              <w:rPr>
                <w:rFonts w:asciiTheme="minorHAnsi" w:eastAsia="Times New Roman" w:hAnsiTheme="minorHAnsi" w:cs="Times New Roman"/>
                <w:b/>
                <w:bCs/>
                <w:color w:val="000000"/>
                <w:sz w:val="20"/>
                <w:szCs w:val="20"/>
                <w:lang w:eastAsia="tr-TR"/>
              </w:rPr>
            </w:pPr>
            <w:r w:rsidRPr="006C33D8">
              <w:rPr>
                <w:rFonts w:asciiTheme="minorHAnsi" w:eastAsia="Times New Roman" w:hAnsiTheme="minorHAnsi" w:cs="Times New Roman"/>
                <w:b/>
                <w:bCs/>
                <w:color w:val="000000"/>
                <w:sz w:val="20"/>
                <w:szCs w:val="20"/>
                <w:lang w:eastAsia="tr-TR"/>
              </w:rPr>
              <w:t>66.850,00</w:t>
            </w:r>
          </w:p>
        </w:tc>
      </w:tr>
      <w:tr w:rsidR="006C33D8" w:rsidRPr="006C33D8" w14:paraId="53A71D03" w14:textId="77777777" w:rsidTr="00101E77">
        <w:trPr>
          <w:trHeight w:val="176"/>
          <w:jc w:val="center"/>
        </w:trPr>
        <w:tc>
          <w:tcPr>
            <w:tcW w:w="2721" w:type="dxa"/>
            <w:tcBorders>
              <w:top w:val="nil"/>
              <w:left w:val="single" w:sz="8" w:space="0" w:color="auto"/>
              <w:bottom w:val="single" w:sz="8" w:space="0" w:color="auto"/>
              <w:right w:val="single" w:sz="8" w:space="0" w:color="auto"/>
            </w:tcBorders>
            <w:shd w:val="clear" w:color="auto" w:fill="auto"/>
            <w:noWrap/>
            <w:vAlign w:val="bottom"/>
            <w:hideMark/>
          </w:tcPr>
          <w:p w14:paraId="2F6BC621" w14:textId="77777777" w:rsidR="006C33D8" w:rsidRPr="006C33D8" w:rsidRDefault="006C33D8" w:rsidP="006C33D8">
            <w:pPr>
              <w:spacing w:after="0" w:line="240" w:lineRule="auto"/>
              <w:jc w:val="left"/>
              <w:rPr>
                <w:rFonts w:asciiTheme="minorHAnsi" w:eastAsia="Times New Roman" w:hAnsiTheme="minorHAnsi" w:cs="Times New Roman"/>
                <w:color w:val="000000"/>
                <w:sz w:val="20"/>
                <w:szCs w:val="20"/>
                <w:lang w:eastAsia="tr-TR"/>
              </w:rPr>
            </w:pPr>
            <w:r w:rsidRPr="006C33D8">
              <w:rPr>
                <w:rFonts w:asciiTheme="minorHAnsi" w:eastAsia="Times New Roman" w:hAnsiTheme="minorHAnsi" w:cs="Times New Roman"/>
                <w:color w:val="000000"/>
                <w:sz w:val="20"/>
                <w:szCs w:val="20"/>
                <w:lang w:eastAsia="tr-TR"/>
              </w:rPr>
              <w:t>HEDEF 5.1</w:t>
            </w:r>
          </w:p>
        </w:tc>
        <w:tc>
          <w:tcPr>
            <w:tcW w:w="1296" w:type="dxa"/>
            <w:tcBorders>
              <w:top w:val="nil"/>
              <w:left w:val="nil"/>
              <w:bottom w:val="single" w:sz="8" w:space="0" w:color="auto"/>
              <w:right w:val="single" w:sz="8" w:space="0" w:color="auto"/>
            </w:tcBorders>
            <w:shd w:val="clear" w:color="auto" w:fill="auto"/>
            <w:noWrap/>
            <w:vAlign w:val="bottom"/>
            <w:hideMark/>
          </w:tcPr>
          <w:p w14:paraId="549CA226" w14:textId="77777777" w:rsidR="006C33D8" w:rsidRPr="006C33D8" w:rsidRDefault="006C33D8" w:rsidP="006C33D8">
            <w:pPr>
              <w:spacing w:after="0" w:line="240" w:lineRule="auto"/>
              <w:jc w:val="left"/>
              <w:rPr>
                <w:rFonts w:asciiTheme="minorHAnsi" w:eastAsia="Times New Roman" w:hAnsiTheme="minorHAnsi" w:cs="Times New Roman"/>
                <w:color w:val="000000"/>
                <w:sz w:val="20"/>
                <w:szCs w:val="20"/>
                <w:lang w:eastAsia="tr-TR"/>
              </w:rPr>
            </w:pPr>
            <w:r w:rsidRPr="006C33D8">
              <w:rPr>
                <w:rFonts w:asciiTheme="minorHAnsi" w:eastAsia="Times New Roman" w:hAnsiTheme="minorHAnsi" w:cs="Times New Roman"/>
                <w:color w:val="000000"/>
                <w:sz w:val="20"/>
                <w:szCs w:val="20"/>
                <w:lang w:eastAsia="tr-TR"/>
              </w:rPr>
              <w:t>3.200,00</w:t>
            </w:r>
          </w:p>
        </w:tc>
        <w:tc>
          <w:tcPr>
            <w:tcW w:w="1296" w:type="dxa"/>
            <w:tcBorders>
              <w:top w:val="nil"/>
              <w:left w:val="nil"/>
              <w:bottom w:val="single" w:sz="8" w:space="0" w:color="auto"/>
              <w:right w:val="single" w:sz="8" w:space="0" w:color="auto"/>
            </w:tcBorders>
            <w:shd w:val="clear" w:color="auto" w:fill="auto"/>
            <w:noWrap/>
            <w:vAlign w:val="bottom"/>
            <w:hideMark/>
          </w:tcPr>
          <w:p w14:paraId="1805748F" w14:textId="77777777" w:rsidR="006C33D8" w:rsidRPr="006C33D8" w:rsidRDefault="006C33D8" w:rsidP="006C33D8">
            <w:pPr>
              <w:spacing w:after="0" w:line="240" w:lineRule="auto"/>
              <w:jc w:val="left"/>
              <w:rPr>
                <w:rFonts w:asciiTheme="minorHAnsi" w:eastAsia="Times New Roman" w:hAnsiTheme="minorHAnsi" w:cs="Times New Roman"/>
                <w:color w:val="000000"/>
                <w:sz w:val="20"/>
                <w:szCs w:val="20"/>
                <w:lang w:eastAsia="tr-TR"/>
              </w:rPr>
            </w:pPr>
            <w:r w:rsidRPr="006C33D8">
              <w:rPr>
                <w:rFonts w:asciiTheme="minorHAnsi" w:eastAsia="Times New Roman" w:hAnsiTheme="minorHAnsi" w:cs="Times New Roman"/>
                <w:color w:val="000000"/>
                <w:sz w:val="20"/>
                <w:szCs w:val="20"/>
                <w:lang w:eastAsia="tr-TR"/>
              </w:rPr>
              <w:t>3.350,00</w:t>
            </w:r>
          </w:p>
        </w:tc>
        <w:tc>
          <w:tcPr>
            <w:tcW w:w="1296" w:type="dxa"/>
            <w:tcBorders>
              <w:top w:val="nil"/>
              <w:left w:val="nil"/>
              <w:bottom w:val="single" w:sz="8" w:space="0" w:color="auto"/>
              <w:right w:val="single" w:sz="8" w:space="0" w:color="auto"/>
            </w:tcBorders>
            <w:shd w:val="clear" w:color="auto" w:fill="auto"/>
            <w:noWrap/>
            <w:vAlign w:val="bottom"/>
            <w:hideMark/>
          </w:tcPr>
          <w:p w14:paraId="245542E1" w14:textId="77777777" w:rsidR="006C33D8" w:rsidRPr="006C33D8" w:rsidRDefault="006C33D8" w:rsidP="006C33D8">
            <w:pPr>
              <w:spacing w:after="0" w:line="240" w:lineRule="auto"/>
              <w:jc w:val="left"/>
              <w:rPr>
                <w:rFonts w:asciiTheme="minorHAnsi" w:eastAsia="Times New Roman" w:hAnsiTheme="minorHAnsi" w:cs="Times New Roman"/>
                <w:color w:val="000000"/>
                <w:sz w:val="20"/>
                <w:szCs w:val="20"/>
                <w:lang w:eastAsia="tr-TR"/>
              </w:rPr>
            </w:pPr>
            <w:r w:rsidRPr="006C33D8">
              <w:rPr>
                <w:rFonts w:asciiTheme="minorHAnsi" w:eastAsia="Times New Roman" w:hAnsiTheme="minorHAnsi" w:cs="Times New Roman"/>
                <w:color w:val="000000"/>
                <w:sz w:val="20"/>
                <w:szCs w:val="20"/>
                <w:lang w:eastAsia="tr-TR"/>
              </w:rPr>
              <w:t>3.510,00</w:t>
            </w:r>
          </w:p>
        </w:tc>
        <w:tc>
          <w:tcPr>
            <w:tcW w:w="1296" w:type="dxa"/>
            <w:tcBorders>
              <w:top w:val="nil"/>
              <w:left w:val="nil"/>
              <w:bottom w:val="single" w:sz="8" w:space="0" w:color="auto"/>
              <w:right w:val="single" w:sz="8" w:space="0" w:color="auto"/>
            </w:tcBorders>
            <w:shd w:val="clear" w:color="auto" w:fill="auto"/>
            <w:noWrap/>
            <w:vAlign w:val="bottom"/>
            <w:hideMark/>
          </w:tcPr>
          <w:p w14:paraId="75F37CAA" w14:textId="77777777" w:rsidR="006C33D8" w:rsidRPr="006C33D8" w:rsidRDefault="006C33D8" w:rsidP="006C33D8">
            <w:pPr>
              <w:spacing w:after="0" w:line="240" w:lineRule="auto"/>
              <w:jc w:val="left"/>
              <w:rPr>
                <w:rFonts w:asciiTheme="minorHAnsi" w:eastAsia="Times New Roman" w:hAnsiTheme="minorHAnsi" w:cs="Times New Roman"/>
                <w:color w:val="000000"/>
                <w:sz w:val="20"/>
                <w:szCs w:val="20"/>
                <w:lang w:eastAsia="tr-TR"/>
              </w:rPr>
            </w:pPr>
            <w:r w:rsidRPr="006C33D8">
              <w:rPr>
                <w:rFonts w:asciiTheme="minorHAnsi" w:eastAsia="Times New Roman" w:hAnsiTheme="minorHAnsi" w:cs="Times New Roman"/>
                <w:color w:val="000000"/>
                <w:sz w:val="20"/>
                <w:szCs w:val="20"/>
                <w:lang w:eastAsia="tr-TR"/>
              </w:rPr>
              <w:t>3.700,00</w:t>
            </w:r>
          </w:p>
        </w:tc>
        <w:tc>
          <w:tcPr>
            <w:tcW w:w="1296" w:type="dxa"/>
            <w:tcBorders>
              <w:top w:val="nil"/>
              <w:left w:val="nil"/>
              <w:bottom w:val="single" w:sz="8" w:space="0" w:color="auto"/>
              <w:right w:val="single" w:sz="8" w:space="0" w:color="auto"/>
            </w:tcBorders>
            <w:shd w:val="clear" w:color="auto" w:fill="auto"/>
            <w:noWrap/>
            <w:vAlign w:val="bottom"/>
            <w:hideMark/>
          </w:tcPr>
          <w:p w14:paraId="1902782D" w14:textId="77777777" w:rsidR="006C33D8" w:rsidRPr="006C33D8" w:rsidRDefault="006C33D8" w:rsidP="006C33D8">
            <w:pPr>
              <w:spacing w:after="0" w:line="240" w:lineRule="auto"/>
              <w:jc w:val="left"/>
              <w:rPr>
                <w:rFonts w:asciiTheme="minorHAnsi" w:eastAsia="Times New Roman" w:hAnsiTheme="minorHAnsi" w:cs="Times New Roman"/>
                <w:color w:val="000000"/>
                <w:sz w:val="20"/>
                <w:szCs w:val="20"/>
                <w:lang w:eastAsia="tr-TR"/>
              </w:rPr>
            </w:pPr>
            <w:r w:rsidRPr="006C33D8">
              <w:rPr>
                <w:rFonts w:asciiTheme="minorHAnsi" w:eastAsia="Times New Roman" w:hAnsiTheme="minorHAnsi" w:cs="Times New Roman"/>
                <w:color w:val="000000"/>
                <w:sz w:val="20"/>
                <w:szCs w:val="20"/>
                <w:lang w:eastAsia="tr-TR"/>
              </w:rPr>
              <w:t>3.890,00</w:t>
            </w:r>
          </w:p>
        </w:tc>
        <w:tc>
          <w:tcPr>
            <w:tcW w:w="2448" w:type="dxa"/>
            <w:tcBorders>
              <w:top w:val="nil"/>
              <w:left w:val="nil"/>
              <w:bottom w:val="single" w:sz="8" w:space="0" w:color="auto"/>
              <w:right w:val="single" w:sz="8" w:space="0" w:color="auto"/>
            </w:tcBorders>
            <w:shd w:val="clear" w:color="auto" w:fill="auto"/>
            <w:noWrap/>
            <w:vAlign w:val="bottom"/>
            <w:hideMark/>
          </w:tcPr>
          <w:p w14:paraId="0EC917EA" w14:textId="77777777" w:rsidR="006C33D8" w:rsidRPr="006C33D8" w:rsidRDefault="006C33D8" w:rsidP="006C33D8">
            <w:pPr>
              <w:spacing w:after="0" w:line="240" w:lineRule="auto"/>
              <w:jc w:val="left"/>
              <w:rPr>
                <w:rFonts w:asciiTheme="minorHAnsi" w:eastAsia="Times New Roman" w:hAnsiTheme="minorHAnsi" w:cs="Times New Roman"/>
                <w:b/>
                <w:bCs/>
                <w:color w:val="000000"/>
                <w:sz w:val="20"/>
                <w:szCs w:val="20"/>
                <w:lang w:eastAsia="tr-TR"/>
              </w:rPr>
            </w:pPr>
            <w:r w:rsidRPr="006C33D8">
              <w:rPr>
                <w:rFonts w:asciiTheme="minorHAnsi" w:eastAsia="Times New Roman" w:hAnsiTheme="minorHAnsi" w:cs="Times New Roman"/>
                <w:b/>
                <w:bCs/>
                <w:color w:val="000000"/>
                <w:sz w:val="20"/>
                <w:szCs w:val="20"/>
                <w:lang w:eastAsia="tr-TR"/>
              </w:rPr>
              <w:t>17.650,00</w:t>
            </w:r>
          </w:p>
        </w:tc>
      </w:tr>
      <w:tr w:rsidR="006C33D8" w:rsidRPr="006C33D8" w14:paraId="5ED89227" w14:textId="77777777" w:rsidTr="00101E77">
        <w:trPr>
          <w:trHeight w:val="180"/>
          <w:jc w:val="center"/>
        </w:trPr>
        <w:tc>
          <w:tcPr>
            <w:tcW w:w="2721" w:type="dxa"/>
            <w:tcBorders>
              <w:top w:val="nil"/>
              <w:left w:val="single" w:sz="8" w:space="0" w:color="auto"/>
              <w:bottom w:val="single" w:sz="8" w:space="0" w:color="auto"/>
              <w:right w:val="single" w:sz="8" w:space="0" w:color="auto"/>
            </w:tcBorders>
            <w:shd w:val="clear" w:color="auto" w:fill="auto"/>
            <w:noWrap/>
            <w:vAlign w:val="bottom"/>
            <w:hideMark/>
          </w:tcPr>
          <w:p w14:paraId="4D10CDFC" w14:textId="77777777" w:rsidR="006C33D8" w:rsidRPr="006C33D8" w:rsidRDefault="006C33D8" w:rsidP="006C33D8">
            <w:pPr>
              <w:spacing w:after="0" w:line="240" w:lineRule="auto"/>
              <w:jc w:val="left"/>
              <w:rPr>
                <w:rFonts w:asciiTheme="minorHAnsi" w:eastAsia="Times New Roman" w:hAnsiTheme="minorHAnsi" w:cs="Times New Roman"/>
                <w:color w:val="000000"/>
                <w:sz w:val="20"/>
                <w:szCs w:val="20"/>
                <w:lang w:eastAsia="tr-TR"/>
              </w:rPr>
            </w:pPr>
            <w:r w:rsidRPr="006C33D8">
              <w:rPr>
                <w:rFonts w:asciiTheme="minorHAnsi" w:eastAsia="Times New Roman" w:hAnsiTheme="minorHAnsi" w:cs="Times New Roman"/>
                <w:color w:val="000000"/>
                <w:sz w:val="20"/>
                <w:szCs w:val="20"/>
                <w:lang w:eastAsia="tr-TR"/>
              </w:rPr>
              <w:t>HEDEF 5.2</w:t>
            </w:r>
          </w:p>
        </w:tc>
        <w:tc>
          <w:tcPr>
            <w:tcW w:w="1296" w:type="dxa"/>
            <w:tcBorders>
              <w:top w:val="nil"/>
              <w:left w:val="nil"/>
              <w:bottom w:val="single" w:sz="8" w:space="0" w:color="auto"/>
              <w:right w:val="single" w:sz="8" w:space="0" w:color="auto"/>
            </w:tcBorders>
            <w:shd w:val="clear" w:color="auto" w:fill="auto"/>
            <w:noWrap/>
            <w:vAlign w:val="bottom"/>
            <w:hideMark/>
          </w:tcPr>
          <w:p w14:paraId="18BB2AD8" w14:textId="77777777" w:rsidR="006C33D8" w:rsidRPr="006C33D8" w:rsidRDefault="006C33D8" w:rsidP="006C33D8">
            <w:pPr>
              <w:spacing w:after="0" w:line="240" w:lineRule="auto"/>
              <w:jc w:val="left"/>
              <w:rPr>
                <w:rFonts w:asciiTheme="minorHAnsi" w:eastAsia="Times New Roman" w:hAnsiTheme="minorHAnsi" w:cs="Times New Roman"/>
                <w:color w:val="000000"/>
                <w:sz w:val="20"/>
                <w:szCs w:val="20"/>
                <w:lang w:eastAsia="tr-TR"/>
              </w:rPr>
            </w:pPr>
            <w:r w:rsidRPr="006C33D8">
              <w:rPr>
                <w:rFonts w:asciiTheme="minorHAnsi" w:eastAsia="Times New Roman" w:hAnsiTheme="minorHAnsi" w:cs="Times New Roman"/>
                <w:color w:val="000000"/>
                <w:sz w:val="20"/>
                <w:szCs w:val="20"/>
                <w:lang w:eastAsia="tr-TR"/>
              </w:rPr>
              <w:t>8.100,00</w:t>
            </w:r>
          </w:p>
        </w:tc>
        <w:tc>
          <w:tcPr>
            <w:tcW w:w="1296" w:type="dxa"/>
            <w:tcBorders>
              <w:top w:val="nil"/>
              <w:left w:val="nil"/>
              <w:bottom w:val="single" w:sz="8" w:space="0" w:color="auto"/>
              <w:right w:val="single" w:sz="8" w:space="0" w:color="auto"/>
            </w:tcBorders>
            <w:shd w:val="clear" w:color="auto" w:fill="auto"/>
            <w:noWrap/>
            <w:vAlign w:val="bottom"/>
            <w:hideMark/>
          </w:tcPr>
          <w:p w14:paraId="5F676254" w14:textId="77777777" w:rsidR="006C33D8" w:rsidRPr="006C33D8" w:rsidRDefault="006C33D8" w:rsidP="006C33D8">
            <w:pPr>
              <w:spacing w:after="0" w:line="240" w:lineRule="auto"/>
              <w:jc w:val="left"/>
              <w:rPr>
                <w:rFonts w:asciiTheme="minorHAnsi" w:eastAsia="Times New Roman" w:hAnsiTheme="minorHAnsi" w:cs="Times New Roman"/>
                <w:color w:val="000000"/>
                <w:sz w:val="20"/>
                <w:szCs w:val="20"/>
                <w:lang w:eastAsia="tr-TR"/>
              </w:rPr>
            </w:pPr>
            <w:r w:rsidRPr="006C33D8">
              <w:rPr>
                <w:rFonts w:asciiTheme="minorHAnsi" w:eastAsia="Times New Roman" w:hAnsiTheme="minorHAnsi" w:cs="Times New Roman"/>
                <w:color w:val="000000"/>
                <w:sz w:val="20"/>
                <w:szCs w:val="20"/>
                <w:lang w:eastAsia="tr-TR"/>
              </w:rPr>
              <w:t>8.500,00</w:t>
            </w:r>
          </w:p>
        </w:tc>
        <w:tc>
          <w:tcPr>
            <w:tcW w:w="1296" w:type="dxa"/>
            <w:tcBorders>
              <w:top w:val="nil"/>
              <w:left w:val="nil"/>
              <w:bottom w:val="single" w:sz="8" w:space="0" w:color="auto"/>
              <w:right w:val="single" w:sz="8" w:space="0" w:color="auto"/>
            </w:tcBorders>
            <w:shd w:val="clear" w:color="auto" w:fill="auto"/>
            <w:noWrap/>
            <w:vAlign w:val="bottom"/>
            <w:hideMark/>
          </w:tcPr>
          <w:p w14:paraId="1C3423C2" w14:textId="77777777" w:rsidR="006C33D8" w:rsidRPr="006C33D8" w:rsidRDefault="006C33D8" w:rsidP="006C33D8">
            <w:pPr>
              <w:spacing w:after="0" w:line="240" w:lineRule="auto"/>
              <w:jc w:val="left"/>
              <w:rPr>
                <w:rFonts w:asciiTheme="minorHAnsi" w:eastAsia="Times New Roman" w:hAnsiTheme="minorHAnsi" w:cs="Times New Roman"/>
                <w:color w:val="000000"/>
                <w:sz w:val="20"/>
                <w:szCs w:val="20"/>
                <w:lang w:eastAsia="tr-TR"/>
              </w:rPr>
            </w:pPr>
            <w:r w:rsidRPr="006C33D8">
              <w:rPr>
                <w:rFonts w:asciiTheme="minorHAnsi" w:eastAsia="Times New Roman" w:hAnsiTheme="minorHAnsi" w:cs="Times New Roman"/>
                <w:color w:val="000000"/>
                <w:sz w:val="20"/>
                <w:szCs w:val="20"/>
                <w:lang w:eastAsia="tr-TR"/>
              </w:rPr>
              <w:t>8.930,00</w:t>
            </w:r>
          </w:p>
        </w:tc>
        <w:tc>
          <w:tcPr>
            <w:tcW w:w="1296" w:type="dxa"/>
            <w:tcBorders>
              <w:top w:val="nil"/>
              <w:left w:val="nil"/>
              <w:bottom w:val="single" w:sz="8" w:space="0" w:color="auto"/>
              <w:right w:val="single" w:sz="8" w:space="0" w:color="auto"/>
            </w:tcBorders>
            <w:shd w:val="clear" w:color="auto" w:fill="auto"/>
            <w:noWrap/>
            <w:vAlign w:val="bottom"/>
            <w:hideMark/>
          </w:tcPr>
          <w:p w14:paraId="174C8AE4" w14:textId="77777777" w:rsidR="006C33D8" w:rsidRPr="006C33D8" w:rsidRDefault="006C33D8" w:rsidP="006C33D8">
            <w:pPr>
              <w:spacing w:after="0" w:line="240" w:lineRule="auto"/>
              <w:jc w:val="left"/>
              <w:rPr>
                <w:rFonts w:asciiTheme="minorHAnsi" w:eastAsia="Times New Roman" w:hAnsiTheme="minorHAnsi" w:cs="Times New Roman"/>
                <w:color w:val="000000"/>
                <w:sz w:val="20"/>
                <w:szCs w:val="20"/>
                <w:lang w:eastAsia="tr-TR"/>
              </w:rPr>
            </w:pPr>
            <w:r w:rsidRPr="006C33D8">
              <w:rPr>
                <w:rFonts w:asciiTheme="minorHAnsi" w:eastAsia="Times New Roman" w:hAnsiTheme="minorHAnsi" w:cs="Times New Roman"/>
                <w:color w:val="000000"/>
                <w:sz w:val="20"/>
                <w:szCs w:val="20"/>
                <w:lang w:eastAsia="tr-TR"/>
              </w:rPr>
              <w:t>9.380,00</w:t>
            </w:r>
          </w:p>
        </w:tc>
        <w:tc>
          <w:tcPr>
            <w:tcW w:w="1296" w:type="dxa"/>
            <w:tcBorders>
              <w:top w:val="nil"/>
              <w:left w:val="nil"/>
              <w:bottom w:val="single" w:sz="8" w:space="0" w:color="auto"/>
              <w:right w:val="single" w:sz="8" w:space="0" w:color="auto"/>
            </w:tcBorders>
            <w:shd w:val="clear" w:color="auto" w:fill="auto"/>
            <w:noWrap/>
            <w:vAlign w:val="bottom"/>
            <w:hideMark/>
          </w:tcPr>
          <w:p w14:paraId="6E791641" w14:textId="77777777" w:rsidR="006C33D8" w:rsidRPr="006C33D8" w:rsidRDefault="006C33D8" w:rsidP="006C33D8">
            <w:pPr>
              <w:spacing w:after="0" w:line="240" w:lineRule="auto"/>
              <w:jc w:val="left"/>
              <w:rPr>
                <w:rFonts w:asciiTheme="minorHAnsi" w:eastAsia="Times New Roman" w:hAnsiTheme="minorHAnsi" w:cs="Times New Roman"/>
                <w:color w:val="000000"/>
                <w:sz w:val="20"/>
                <w:szCs w:val="20"/>
                <w:lang w:eastAsia="tr-TR"/>
              </w:rPr>
            </w:pPr>
            <w:r w:rsidRPr="006C33D8">
              <w:rPr>
                <w:rFonts w:asciiTheme="minorHAnsi" w:eastAsia="Times New Roman" w:hAnsiTheme="minorHAnsi" w:cs="Times New Roman"/>
                <w:color w:val="000000"/>
                <w:sz w:val="20"/>
                <w:szCs w:val="20"/>
                <w:lang w:eastAsia="tr-TR"/>
              </w:rPr>
              <w:t>9.850,00</w:t>
            </w:r>
          </w:p>
        </w:tc>
        <w:tc>
          <w:tcPr>
            <w:tcW w:w="2448" w:type="dxa"/>
            <w:tcBorders>
              <w:top w:val="nil"/>
              <w:left w:val="nil"/>
              <w:bottom w:val="single" w:sz="8" w:space="0" w:color="auto"/>
              <w:right w:val="single" w:sz="8" w:space="0" w:color="auto"/>
            </w:tcBorders>
            <w:shd w:val="clear" w:color="auto" w:fill="auto"/>
            <w:noWrap/>
            <w:vAlign w:val="bottom"/>
            <w:hideMark/>
          </w:tcPr>
          <w:p w14:paraId="3657BC1E" w14:textId="77777777" w:rsidR="006C33D8" w:rsidRPr="006C33D8" w:rsidRDefault="006C33D8" w:rsidP="006C33D8">
            <w:pPr>
              <w:spacing w:after="0" w:line="240" w:lineRule="auto"/>
              <w:jc w:val="left"/>
              <w:rPr>
                <w:rFonts w:asciiTheme="minorHAnsi" w:eastAsia="Times New Roman" w:hAnsiTheme="minorHAnsi" w:cs="Times New Roman"/>
                <w:b/>
                <w:bCs/>
                <w:color w:val="000000"/>
                <w:sz w:val="20"/>
                <w:szCs w:val="20"/>
                <w:lang w:eastAsia="tr-TR"/>
              </w:rPr>
            </w:pPr>
            <w:r w:rsidRPr="006C33D8">
              <w:rPr>
                <w:rFonts w:asciiTheme="minorHAnsi" w:eastAsia="Times New Roman" w:hAnsiTheme="minorHAnsi" w:cs="Times New Roman"/>
                <w:b/>
                <w:bCs/>
                <w:color w:val="000000"/>
                <w:sz w:val="20"/>
                <w:szCs w:val="20"/>
                <w:lang w:eastAsia="tr-TR"/>
              </w:rPr>
              <w:t>44.760,00</w:t>
            </w:r>
          </w:p>
        </w:tc>
      </w:tr>
      <w:tr w:rsidR="006C33D8" w:rsidRPr="006C33D8" w14:paraId="4A8D0D5B" w14:textId="77777777" w:rsidTr="00101E77">
        <w:trPr>
          <w:trHeight w:val="180"/>
          <w:jc w:val="center"/>
        </w:trPr>
        <w:tc>
          <w:tcPr>
            <w:tcW w:w="2721" w:type="dxa"/>
            <w:tcBorders>
              <w:top w:val="nil"/>
              <w:left w:val="single" w:sz="8" w:space="0" w:color="auto"/>
              <w:bottom w:val="single" w:sz="8" w:space="0" w:color="auto"/>
              <w:right w:val="single" w:sz="8" w:space="0" w:color="auto"/>
            </w:tcBorders>
            <w:shd w:val="clear" w:color="auto" w:fill="auto"/>
            <w:noWrap/>
            <w:vAlign w:val="bottom"/>
            <w:hideMark/>
          </w:tcPr>
          <w:p w14:paraId="356BD868" w14:textId="77777777" w:rsidR="006C33D8" w:rsidRPr="006C33D8" w:rsidRDefault="006C33D8" w:rsidP="006C33D8">
            <w:pPr>
              <w:spacing w:after="0" w:line="240" w:lineRule="auto"/>
              <w:jc w:val="left"/>
              <w:rPr>
                <w:rFonts w:asciiTheme="minorHAnsi" w:eastAsia="Times New Roman" w:hAnsiTheme="minorHAnsi" w:cs="Times New Roman"/>
                <w:color w:val="000000"/>
                <w:sz w:val="20"/>
                <w:szCs w:val="20"/>
                <w:lang w:eastAsia="tr-TR"/>
              </w:rPr>
            </w:pPr>
            <w:r w:rsidRPr="006C33D8">
              <w:rPr>
                <w:rFonts w:asciiTheme="minorHAnsi" w:eastAsia="Times New Roman" w:hAnsiTheme="minorHAnsi" w:cs="Times New Roman"/>
                <w:color w:val="000000"/>
                <w:sz w:val="20"/>
                <w:szCs w:val="20"/>
                <w:lang w:eastAsia="tr-TR"/>
              </w:rPr>
              <w:t>HEDEF 5.3</w:t>
            </w:r>
          </w:p>
        </w:tc>
        <w:tc>
          <w:tcPr>
            <w:tcW w:w="1296" w:type="dxa"/>
            <w:tcBorders>
              <w:top w:val="nil"/>
              <w:left w:val="nil"/>
              <w:bottom w:val="single" w:sz="8" w:space="0" w:color="auto"/>
              <w:right w:val="single" w:sz="8" w:space="0" w:color="auto"/>
            </w:tcBorders>
            <w:shd w:val="clear" w:color="auto" w:fill="auto"/>
            <w:noWrap/>
            <w:vAlign w:val="bottom"/>
            <w:hideMark/>
          </w:tcPr>
          <w:p w14:paraId="0559D963" w14:textId="77777777" w:rsidR="006C33D8" w:rsidRPr="006C33D8" w:rsidRDefault="006C33D8" w:rsidP="006C33D8">
            <w:pPr>
              <w:spacing w:after="0" w:line="240" w:lineRule="auto"/>
              <w:jc w:val="left"/>
              <w:rPr>
                <w:rFonts w:asciiTheme="minorHAnsi" w:eastAsia="Times New Roman" w:hAnsiTheme="minorHAnsi" w:cs="Times New Roman"/>
                <w:color w:val="000000"/>
                <w:sz w:val="20"/>
                <w:szCs w:val="20"/>
                <w:lang w:eastAsia="tr-TR"/>
              </w:rPr>
            </w:pPr>
            <w:r w:rsidRPr="006C33D8">
              <w:rPr>
                <w:rFonts w:asciiTheme="minorHAnsi" w:eastAsia="Times New Roman" w:hAnsiTheme="minorHAnsi" w:cs="Times New Roman"/>
                <w:color w:val="000000"/>
                <w:sz w:val="20"/>
                <w:szCs w:val="20"/>
                <w:lang w:eastAsia="tr-TR"/>
              </w:rPr>
              <w:t>800,00</w:t>
            </w:r>
          </w:p>
        </w:tc>
        <w:tc>
          <w:tcPr>
            <w:tcW w:w="1296" w:type="dxa"/>
            <w:tcBorders>
              <w:top w:val="nil"/>
              <w:left w:val="nil"/>
              <w:bottom w:val="single" w:sz="8" w:space="0" w:color="auto"/>
              <w:right w:val="single" w:sz="8" w:space="0" w:color="auto"/>
            </w:tcBorders>
            <w:shd w:val="clear" w:color="auto" w:fill="auto"/>
            <w:noWrap/>
            <w:vAlign w:val="bottom"/>
            <w:hideMark/>
          </w:tcPr>
          <w:p w14:paraId="62F56901" w14:textId="77777777" w:rsidR="006C33D8" w:rsidRPr="006C33D8" w:rsidRDefault="006C33D8" w:rsidP="006C33D8">
            <w:pPr>
              <w:spacing w:after="0" w:line="240" w:lineRule="auto"/>
              <w:jc w:val="left"/>
              <w:rPr>
                <w:rFonts w:asciiTheme="minorHAnsi" w:eastAsia="Times New Roman" w:hAnsiTheme="minorHAnsi" w:cs="Times New Roman"/>
                <w:color w:val="000000"/>
                <w:sz w:val="20"/>
                <w:szCs w:val="20"/>
                <w:lang w:eastAsia="tr-TR"/>
              </w:rPr>
            </w:pPr>
            <w:r w:rsidRPr="006C33D8">
              <w:rPr>
                <w:rFonts w:asciiTheme="minorHAnsi" w:eastAsia="Times New Roman" w:hAnsiTheme="minorHAnsi" w:cs="Times New Roman"/>
                <w:color w:val="000000"/>
                <w:sz w:val="20"/>
                <w:szCs w:val="20"/>
                <w:lang w:eastAsia="tr-TR"/>
              </w:rPr>
              <w:t>840,00</w:t>
            </w:r>
          </w:p>
        </w:tc>
        <w:tc>
          <w:tcPr>
            <w:tcW w:w="1296" w:type="dxa"/>
            <w:tcBorders>
              <w:top w:val="nil"/>
              <w:left w:val="nil"/>
              <w:bottom w:val="single" w:sz="8" w:space="0" w:color="auto"/>
              <w:right w:val="single" w:sz="8" w:space="0" w:color="auto"/>
            </w:tcBorders>
            <w:shd w:val="clear" w:color="auto" w:fill="auto"/>
            <w:noWrap/>
            <w:vAlign w:val="bottom"/>
            <w:hideMark/>
          </w:tcPr>
          <w:p w14:paraId="7BCA347C" w14:textId="77777777" w:rsidR="006C33D8" w:rsidRPr="006C33D8" w:rsidRDefault="006C33D8" w:rsidP="006C33D8">
            <w:pPr>
              <w:spacing w:after="0" w:line="240" w:lineRule="auto"/>
              <w:jc w:val="left"/>
              <w:rPr>
                <w:rFonts w:asciiTheme="minorHAnsi" w:eastAsia="Times New Roman" w:hAnsiTheme="minorHAnsi" w:cs="Times New Roman"/>
                <w:color w:val="000000"/>
                <w:sz w:val="20"/>
                <w:szCs w:val="20"/>
                <w:lang w:eastAsia="tr-TR"/>
              </w:rPr>
            </w:pPr>
            <w:r w:rsidRPr="006C33D8">
              <w:rPr>
                <w:rFonts w:asciiTheme="minorHAnsi" w:eastAsia="Times New Roman" w:hAnsiTheme="minorHAnsi" w:cs="Times New Roman"/>
                <w:color w:val="000000"/>
                <w:sz w:val="20"/>
                <w:szCs w:val="20"/>
                <w:lang w:eastAsia="tr-TR"/>
              </w:rPr>
              <w:t>880,00</w:t>
            </w:r>
          </w:p>
        </w:tc>
        <w:tc>
          <w:tcPr>
            <w:tcW w:w="1296" w:type="dxa"/>
            <w:tcBorders>
              <w:top w:val="nil"/>
              <w:left w:val="nil"/>
              <w:bottom w:val="single" w:sz="8" w:space="0" w:color="auto"/>
              <w:right w:val="single" w:sz="8" w:space="0" w:color="auto"/>
            </w:tcBorders>
            <w:shd w:val="clear" w:color="auto" w:fill="auto"/>
            <w:noWrap/>
            <w:vAlign w:val="bottom"/>
            <w:hideMark/>
          </w:tcPr>
          <w:p w14:paraId="174C732F" w14:textId="77777777" w:rsidR="006C33D8" w:rsidRPr="006C33D8" w:rsidRDefault="006C33D8" w:rsidP="006C33D8">
            <w:pPr>
              <w:spacing w:after="0" w:line="240" w:lineRule="auto"/>
              <w:jc w:val="left"/>
              <w:rPr>
                <w:rFonts w:asciiTheme="minorHAnsi" w:eastAsia="Times New Roman" w:hAnsiTheme="minorHAnsi" w:cs="Times New Roman"/>
                <w:color w:val="000000"/>
                <w:sz w:val="20"/>
                <w:szCs w:val="20"/>
                <w:lang w:eastAsia="tr-TR"/>
              </w:rPr>
            </w:pPr>
            <w:r w:rsidRPr="006C33D8">
              <w:rPr>
                <w:rFonts w:asciiTheme="minorHAnsi" w:eastAsia="Times New Roman" w:hAnsiTheme="minorHAnsi" w:cs="Times New Roman"/>
                <w:color w:val="000000"/>
                <w:sz w:val="20"/>
                <w:szCs w:val="20"/>
                <w:lang w:eastAsia="tr-TR"/>
              </w:rPr>
              <w:t>950,00</w:t>
            </w:r>
          </w:p>
        </w:tc>
        <w:tc>
          <w:tcPr>
            <w:tcW w:w="1296" w:type="dxa"/>
            <w:tcBorders>
              <w:top w:val="nil"/>
              <w:left w:val="nil"/>
              <w:bottom w:val="single" w:sz="8" w:space="0" w:color="auto"/>
              <w:right w:val="single" w:sz="8" w:space="0" w:color="auto"/>
            </w:tcBorders>
            <w:shd w:val="clear" w:color="auto" w:fill="auto"/>
            <w:noWrap/>
            <w:vAlign w:val="bottom"/>
            <w:hideMark/>
          </w:tcPr>
          <w:p w14:paraId="6AEB888B" w14:textId="77777777" w:rsidR="006C33D8" w:rsidRPr="006C33D8" w:rsidRDefault="006C33D8" w:rsidP="006C33D8">
            <w:pPr>
              <w:spacing w:after="0" w:line="240" w:lineRule="auto"/>
              <w:jc w:val="left"/>
              <w:rPr>
                <w:rFonts w:asciiTheme="minorHAnsi" w:eastAsia="Times New Roman" w:hAnsiTheme="minorHAnsi" w:cs="Times New Roman"/>
                <w:color w:val="000000"/>
                <w:sz w:val="20"/>
                <w:szCs w:val="20"/>
                <w:lang w:eastAsia="tr-TR"/>
              </w:rPr>
            </w:pPr>
            <w:r w:rsidRPr="006C33D8">
              <w:rPr>
                <w:rFonts w:asciiTheme="minorHAnsi" w:eastAsia="Times New Roman" w:hAnsiTheme="minorHAnsi" w:cs="Times New Roman"/>
                <w:color w:val="000000"/>
                <w:sz w:val="20"/>
                <w:szCs w:val="20"/>
                <w:lang w:eastAsia="tr-TR"/>
              </w:rPr>
              <w:t>970,00</w:t>
            </w:r>
          </w:p>
        </w:tc>
        <w:tc>
          <w:tcPr>
            <w:tcW w:w="2448" w:type="dxa"/>
            <w:tcBorders>
              <w:top w:val="nil"/>
              <w:left w:val="nil"/>
              <w:bottom w:val="single" w:sz="8" w:space="0" w:color="auto"/>
              <w:right w:val="single" w:sz="8" w:space="0" w:color="auto"/>
            </w:tcBorders>
            <w:shd w:val="clear" w:color="auto" w:fill="auto"/>
            <w:noWrap/>
            <w:vAlign w:val="bottom"/>
            <w:hideMark/>
          </w:tcPr>
          <w:p w14:paraId="68E23EB8" w14:textId="77777777" w:rsidR="006C33D8" w:rsidRPr="006C33D8" w:rsidRDefault="006C33D8" w:rsidP="006C33D8">
            <w:pPr>
              <w:spacing w:after="0" w:line="240" w:lineRule="auto"/>
              <w:jc w:val="left"/>
              <w:rPr>
                <w:rFonts w:asciiTheme="minorHAnsi" w:eastAsia="Times New Roman" w:hAnsiTheme="minorHAnsi" w:cs="Times New Roman"/>
                <w:b/>
                <w:bCs/>
                <w:color w:val="000000"/>
                <w:sz w:val="20"/>
                <w:szCs w:val="20"/>
                <w:lang w:eastAsia="tr-TR"/>
              </w:rPr>
            </w:pPr>
            <w:r w:rsidRPr="006C33D8">
              <w:rPr>
                <w:rFonts w:asciiTheme="minorHAnsi" w:eastAsia="Times New Roman" w:hAnsiTheme="minorHAnsi" w:cs="Times New Roman"/>
                <w:b/>
                <w:bCs/>
                <w:color w:val="000000"/>
                <w:sz w:val="20"/>
                <w:szCs w:val="20"/>
                <w:lang w:eastAsia="tr-TR"/>
              </w:rPr>
              <w:t>4.440,00</w:t>
            </w:r>
          </w:p>
        </w:tc>
      </w:tr>
      <w:tr w:rsidR="006C33D8" w:rsidRPr="006C33D8" w14:paraId="3087A4D8" w14:textId="77777777" w:rsidTr="00101E77">
        <w:trPr>
          <w:trHeight w:val="180"/>
          <w:jc w:val="center"/>
        </w:trPr>
        <w:tc>
          <w:tcPr>
            <w:tcW w:w="2721" w:type="dxa"/>
            <w:tcBorders>
              <w:top w:val="nil"/>
              <w:left w:val="single" w:sz="8" w:space="0" w:color="auto"/>
              <w:bottom w:val="single" w:sz="8" w:space="0" w:color="auto"/>
              <w:right w:val="single" w:sz="8" w:space="0" w:color="auto"/>
            </w:tcBorders>
            <w:shd w:val="clear" w:color="000000" w:fill="F2DCDB"/>
            <w:noWrap/>
            <w:vAlign w:val="bottom"/>
            <w:hideMark/>
          </w:tcPr>
          <w:p w14:paraId="20464735" w14:textId="77777777" w:rsidR="006C33D8" w:rsidRPr="006C33D8" w:rsidRDefault="006C33D8" w:rsidP="006C33D8">
            <w:pPr>
              <w:spacing w:after="0" w:line="240" w:lineRule="auto"/>
              <w:jc w:val="left"/>
              <w:rPr>
                <w:rFonts w:asciiTheme="minorHAnsi" w:eastAsia="Times New Roman" w:hAnsiTheme="minorHAnsi" w:cs="Times New Roman"/>
                <w:b/>
                <w:bCs/>
                <w:color w:val="000000"/>
                <w:sz w:val="20"/>
                <w:szCs w:val="20"/>
                <w:lang w:eastAsia="tr-TR"/>
              </w:rPr>
            </w:pPr>
            <w:r w:rsidRPr="006C33D8">
              <w:rPr>
                <w:rFonts w:asciiTheme="minorHAnsi" w:eastAsia="Times New Roman" w:hAnsiTheme="minorHAnsi" w:cs="Times New Roman"/>
                <w:b/>
                <w:bCs/>
                <w:color w:val="000000"/>
                <w:sz w:val="20"/>
                <w:szCs w:val="20"/>
                <w:lang w:eastAsia="tr-TR"/>
              </w:rPr>
              <w:t>AMAÇ 6</w:t>
            </w:r>
          </w:p>
        </w:tc>
        <w:tc>
          <w:tcPr>
            <w:tcW w:w="1296" w:type="dxa"/>
            <w:tcBorders>
              <w:top w:val="nil"/>
              <w:left w:val="nil"/>
              <w:bottom w:val="single" w:sz="8" w:space="0" w:color="auto"/>
              <w:right w:val="single" w:sz="8" w:space="0" w:color="auto"/>
            </w:tcBorders>
            <w:shd w:val="clear" w:color="000000" w:fill="F2DCDB"/>
            <w:noWrap/>
            <w:vAlign w:val="bottom"/>
            <w:hideMark/>
          </w:tcPr>
          <w:p w14:paraId="43268C5A" w14:textId="77777777" w:rsidR="006C33D8" w:rsidRPr="006C33D8" w:rsidRDefault="006C33D8" w:rsidP="006C33D8">
            <w:pPr>
              <w:spacing w:after="0" w:line="240" w:lineRule="auto"/>
              <w:jc w:val="left"/>
              <w:rPr>
                <w:rFonts w:asciiTheme="minorHAnsi" w:eastAsia="Times New Roman" w:hAnsiTheme="minorHAnsi" w:cs="Times New Roman"/>
                <w:b/>
                <w:bCs/>
                <w:color w:val="000000"/>
                <w:sz w:val="20"/>
                <w:szCs w:val="20"/>
                <w:lang w:eastAsia="tr-TR"/>
              </w:rPr>
            </w:pPr>
            <w:r w:rsidRPr="006C33D8">
              <w:rPr>
                <w:rFonts w:asciiTheme="minorHAnsi" w:eastAsia="Times New Roman" w:hAnsiTheme="minorHAnsi" w:cs="Times New Roman"/>
                <w:b/>
                <w:bCs/>
                <w:color w:val="000000"/>
                <w:sz w:val="20"/>
                <w:szCs w:val="20"/>
                <w:lang w:eastAsia="tr-TR"/>
              </w:rPr>
              <w:t>12.090,00</w:t>
            </w:r>
          </w:p>
        </w:tc>
        <w:tc>
          <w:tcPr>
            <w:tcW w:w="1296" w:type="dxa"/>
            <w:tcBorders>
              <w:top w:val="nil"/>
              <w:left w:val="nil"/>
              <w:bottom w:val="single" w:sz="8" w:space="0" w:color="auto"/>
              <w:right w:val="single" w:sz="8" w:space="0" w:color="auto"/>
            </w:tcBorders>
            <w:shd w:val="clear" w:color="000000" w:fill="F2DCDB"/>
            <w:noWrap/>
            <w:vAlign w:val="bottom"/>
            <w:hideMark/>
          </w:tcPr>
          <w:p w14:paraId="38E33934" w14:textId="77777777" w:rsidR="006C33D8" w:rsidRPr="006C33D8" w:rsidRDefault="006C33D8" w:rsidP="006C33D8">
            <w:pPr>
              <w:spacing w:after="0" w:line="240" w:lineRule="auto"/>
              <w:jc w:val="left"/>
              <w:rPr>
                <w:rFonts w:asciiTheme="minorHAnsi" w:eastAsia="Times New Roman" w:hAnsiTheme="minorHAnsi" w:cs="Times New Roman"/>
                <w:b/>
                <w:bCs/>
                <w:color w:val="000000"/>
                <w:sz w:val="20"/>
                <w:szCs w:val="20"/>
                <w:lang w:eastAsia="tr-TR"/>
              </w:rPr>
            </w:pPr>
            <w:r w:rsidRPr="006C33D8">
              <w:rPr>
                <w:rFonts w:asciiTheme="minorHAnsi" w:eastAsia="Times New Roman" w:hAnsiTheme="minorHAnsi" w:cs="Times New Roman"/>
                <w:b/>
                <w:bCs/>
                <w:color w:val="000000"/>
                <w:sz w:val="20"/>
                <w:szCs w:val="20"/>
                <w:lang w:eastAsia="tr-TR"/>
              </w:rPr>
              <w:t>14.000,00</w:t>
            </w:r>
          </w:p>
        </w:tc>
        <w:tc>
          <w:tcPr>
            <w:tcW w:w="1296" w:type="dxa"/>
            <w:tcBorders>
              <w:top w:val="nil"/>
              <w:left w:val="nil"/>
              <w:bottom w:val="single" w:sz="8" w:space="0" w:color="auto"/>
              <w:right w:val="single" w:sz="8" w:space="0" w:color="auto"/>
            </w:tcBorders>
            <w:shd w:val="clear" w:color="000000" w:fill="F2DCDB"/>
            <w:noWrap/>
            <w:vAlign w:val="bottom"/>
            <w:hideMark/>
          </w:tcPr>
          <w:p w14:paraId="001657F0" w14:textId="77777777" w:rsidR="006C33D8" w:rsidRPr="006C33D8" w:rsidRDefault="006C33D8" w:rsidP="006C33D8">
            <w:pPr>
              <w:spacing w:after="0" w:line="240" w:lineRule="auto"/>
              <w:jc w:val="left"/>
              <w:rPr>
                <w:rFonts w:asciiTheme="minorHAnsi" w:eastAsia="Times New Roman" w:hAnsiTheme="minorHAnsi" w:cs="Times New Roman"/>
                <w:b/>
                <w:bCs/>
                <w:color w:val="000000"/>
                <w:sz w:val="20"/>
                <w:szCs w:val="20"/>
                <w:lang w:eastAsia="tr-TR"/>
              </w:rPr>
            </w:pPr>
            <w:r w:rsidRPr="006C33D8">
              <w:rPr>
                <w:rFonts w:asciiTheme="minorHAnsi" w:eastAsia="Times New Roman" w:hAnsiTheme="minorHAnsi" w:cs="Times New Roman"/>
                <w:b/>
                <w:bCs/>
                <w:color w:val="000000"/>
                <w:sz w:val="20"/>
                <w:szCs w:val="20"/>
                <w:lang w:eastAsia="tr-TR"/>
              </w:rPr>
              <w:t>14.560,00</w:t>
            </w:r>
          </w:p>
        </w:tc>
        <w:tc>
          <w:tcPr>
            <w:tcW w:w="1296" w:type="dxa"/>
            <w:tcBorders>
              <w:top w:val="nil"/>
              <w:left w:val="nil"/>
              <w:bottom w:val="single" w:sz="8" w:space="0" w:color="auto"/>
              <w:right w:val="single" w:sz="8" w:space="0" w:color="auto"/>
            </w:tcBorders>
            <w:shd w:val="clear" w:color="000000" w:fill="F2DCDB"/>
            <w:noWrap/>
            <w:vAlign w:val="bottom"/>
            <w:hideMark/>
          </w:tcPr>
          <w:p w14:paraId="74382FB5" w14:textId="77777777" w:rsidR="006C33D8" w:rsidRPr="006C33D8" w:rsidRDefault="006C33D8" w:rsidP="006C33D8">
            <w:pPr>
              <w:spacing w:after="0" w:line="240" w:lineRule="auto"/>
              <w:jc w:val="left"/>
              <w:rPr>
                <w:rFonts w:asciiTheme="minorHAnsi" w:eastAsia="Times New Roman" w:hAnsiTheme="minorHAnsi" w:cs="Times New Roman"/>
                <w:b/>
                <w:bCs/>
                <w:color w:val="000000"/>
                <w:sz w:val="20"/>
                <w:szCs w:val="20"/>
                <w:lang w:eastAsia="tr-TR"/>
              </w:rPr>
            </w:pPr>
            <w:r w:rsidRPr="006C33D8">
              <w:rPr>
                <w:rFonts w:asciiTheme="minorHAnsi" w:eastAsia="Times New Roman" w:hAnsiTheme="minorHAnsi" w:cs="Times New Roman"/>
                <w:b/>
                <w:bCs/>
                <w:color w:val="000000"/>
                <w:sz w:val="20"/>
                <w:szCs w:val="20"/>
                <w:lang w:eastAsia="tr-TR"/>
              </w:rPr>
              <w:t>15.000,00</w:t>
            </w:r>
          </w:p>
        </w:tc>
        <w:tc>
          <w:tcPr>
            <w:tcW w:w="1296" w:type="dxa"/>
            <w:tcBorders>
              <w:top w:val="nil"/>
              <w:left w:val="nil"/>
              <w:bottom w:val="single" w:sz="8" w:space="0" w:color="auto"/>
              <w:right w:val="single" w:sz="8" w:space="0" w:color="auto"/>
            </w:tcBorders>
            <w:shd w:val="clear" w:color="000000" w:fill="F2DCDB"/>
            <w:noWrap/>
            <w:vAlign w:val="bottom"/>
            <w:hideMark/>
          </w:tcPr>
          <w:p w14:paraId="2A8B2253" w14:textId="77777777" w:rsidR="006C33D8" w:rsidRPr="006C33D8" w:rsidRDefault="006C33D8" w:rsidP="006C33D8">
            <w:pPr>
              <w:spacing w:after="0" w:line="240" w:lineRule="auto"/>
              <w:jc w:val="left"/>
              <w:rPr>
                <w:rFonts w:asciiTheme="minorHAnsi" w:eastAsia="Times New Roman" w:hAnsiTheme="minorHAnsi" w:cs="Times New Roman"/>
                <w:b/>
                <w:bCs/>
                <w:color w:val="000000"/>
                <w:sz w:val="20"/>
                <w:szCs w:val="20"/>
                <w:lang w:eastAsia="tr-TR"/>
              </w:rPr>
            </w:pPr>
            <w:r w:rsidRPr="006C33D8">
              <w:rPr>
                <w:rFonts w:asciiTheme="minorHAnsi" w:eastAsia="Times New Roman" w:hAnsiTheme="minorHAnsi" w:cs="Times New Roman"/>
                <w:b/>
                <w:bCs/>
                <w:color w:val="000000"/>
                <w:sz w:val="20"/>
                <w:szCs w:val="20"/>
                <w:lang w:eastAsia="tr-TR"/>
              </w:rPr>
              <w:t>15.480,00</w:t>
            </w:r>
          </w:p>
        </w:tc>
        <w:tc>
          <w:tcPr>
            <w:tcW w:w="2448" w:type="dxa"/>
            <w:tcBorders>
              <w:top w:val="nil"/>
              <w:left w:val="nil"/>
              <w:bottom w:val="single" w:sz="8" w:space="0" w:color="auto"/>
              <w:right w:val="single" w:sz="8" w:space="0" w:color="auto"/>
            </w:tcBorders>
            <w:shd w:val="clear" w:color="000000" w:fill="F2DCDB"/>
            <w:noWrap/>
            <w:vAlign w:val="bottom"/>
            <w:hideMark/>
          </w:tcPr>
          <w:p w14:paraId="36B09D19" w14:textId="77777777" w:rsidR="006C33D8" w:rsidRPr="006C33D8" w:rsidRDefault="006C33D8" w:rsidP="006C33D8">
            <w:pPr>
              <w:spacing w:after="0" w:line="240" w:lineRule="auto"/>
              <w:jc w:val="left"/>
              <w:rPr>
                <w:rFonts w:asciiTheme="minorHAnsi" w:eastAsia="Times New Roman" w:hAnsiTheme="minorHAnsi" w:cs="Times New Roman"/>
                <w:b/>
                <w:bCs/>
                <w:color w:val="000000"/>
                <w:sz w:val="20"/>
                <w:szCs w:val="20"/>
                <w:lang w:eastAsia="tr-TR"/>
              </w:rPr>
            </w:pPr>
            <w:r w:rsidRPr="006C33D8">
              <w:rPr>
                <w:rFonts w:asciiTheme="minorHAnsi" w:eastAsia="Times New Roman" w:hAnsiTheme="minorHAnsi" w:cs="Times New Roman"/>
                <w:b/>
                <w:bCs/>
                <w:color w:val="000000"/>
                <w:sz w:val="20"/>
                <w:szCs w:val="20"/>
                <w:lang w:eastAsia="tr-TR"/>
              </w:rPr>
              <w:t>71.130,00</w:t>
            </w:r>
          </w:p>
        </w:tc>
      </w:tr>
      <w:tr w:rsidR="006C33D8" w:rsidRPr="006C33D8" w14:paraId="7929BBF5" w14:textId="77777777" w:rsidTr="00101E77">
        <w:trPr>
          <w:trHeight w:val="180"/>
          <w:jc w:val="center"/>
        </w:trPr>
        <w:tc>
          <w:tcPr>
            <w:tcW w:w="2721" w:type="dxa"/>
            <w:tcBorders>
              <w:top w:val="nil"/>
              <w:left w:val="single" w:sz="8" w:space="0" w:color="auto"/>
              <w:bottom w:val="single" w:sz="8" w:space="0" w:color="auto"/>
              <w:right w:val="single" w:sz="8" w:space="0" w:color="auto"/>
            </w:tcBorders>
            <w:shd w:val="clear" w:color="auto" w:fill="auto"/>
            <w:noWrap/>
            <w:vAlign w:val="bottom"/>
            <w:hideMark/>
          </w:tcPr>
          <w:p w14:paraId="5ECBC75C" w14:textId="77777777" w:rsidR="006C33D8" w:rsidRPr="006C33D8" w:rsidRDefault="006C33D8" w:rsidP="006C33D8">
            <w:pPr>
              <w:spacing w:after="0" w:line="240" w:lineRule="auto"/>
              <w:jc w:val="left"/>
              <w:rPr>
                <w:rFonts w:asciiTheme="minorHAnsi" w:eastAsia="Times New Roman" w:hAnsiTheme="minorHAnsi" w:cs="Times New Roman"/>
                <w:color w:val="000000"/>
                <w:sz w:val="20"/>
                <w:szCs w:val="20"/>
                <w:lang w:eastAsia="tr-TR"/>
              </w:rPr>
            </w:pPr>
            <w:r w:rsidRPr="006C33D8">
              <w:rPr>
                <w:rFonts w:asciiTheme="minorHAnsi" w:eastAsia="Times New Roman" w:hAnsiTheme="minorHAnsi" w:cs="Times New Roman"/>
                <w:color w:val="000000"/>
                <w:sz w:val="20"/>
                <w:szCs w:val="20"/>
                <w:lang w:eastAsia="tr-TR"/>
              </w:rPr>
              <w:t>HEDEF 6.1</w:t>
            </w:r>
          </w:p>
        </w:tc>
        <w:tc>
          <w:tcPr>
            <w:tcW w:w="1296" w:type="dxa"/>
            <w:tcBorders>
              <w:top w:val="nil"/>
              <w:left w:val="nil"/>
              <w:bottom w:val="single" w:sz="8" w:space="0" w:color="auto"/>
              <w:right w:val="single" w:sz="8" w:space="0" w:color="auto"/>
            </w:tcBorders>
            <w:shd w:val="clear" w:color="auto" w:fill="auto"/>
            <w:noWrap/>
            <w:vAlign w:val="bottom"/>
            <w:hideMark/>
          </w:tcPr>
          <w:p w14:paraId="4AAC0CE8" w14:textId="77777777" w:rsidR="006C33D8" w:rsidRPr="006C33D8" w:rsidRDefault="006C33D8" w:rsidP="006C33D8">
            <w:pPr>
              <w:spacing w:after="0" w:line="240" w:lineRule="auto"/>
              <w:jc w:val="left"/>
              <w:rPr>
                <w:rFonts w:asciiTheme="minorHAnsi" w:eastAsia="Times New Roman" w:hAnsiTheme="minorHAnsi" w:cs="Times New Roman"/>
                <w:color w:val="000000"/>
                <w:sz w:val="20"/>
                <w:szCs w:val="20"/>
                <w:lang w:eastAsia="tr-TR"/>
              </w:rPr>
            </w:pPr>
            <w:r w:rsidRPr="006C33D8">
              <w:rPr>
                <w:rFonts w:asciiTheme="minorHAnsi" w:eastAsia="Times New Roman" w:hAnsiTheme="minorHAnsi" w:cs="Times New Roman"/>
                <w:color w:val="000000"/>
                <w:sz w:val="20"/>
                <w:szCs w:val="20"/>
                <w:lang w:eastAsia="tr-TR"/>
              </w:rPr>
              <w:t>2.800,00</w:t>
            </w:r>
          </w:p>
        </w:tc>
        <w:tc>
          <w:tcPr>
            <w:tcW w:w="1296" w:type="dxa"/>
            <w:tcBorders>
              <w:top w:val="nil"/>
              <w:left w:val="nil"/>
              <w:bottom w:val="single" w:sz="8" w:space="0" w:color="auto"/>
              <w:right w:val="single" w:sz="8" w:space="0" w:color="auto"/>
            </w:tcBorders>
            <w:shd w:val="clear" w:color="auto" w:fill="auto"/>
            <w:noWrap/>
            <w:vAlign w:val="bottom"/>
            <w:hideMark/>
          </w:tcPr>
          <w:p w14:paraId="4577FD1E" w14:textId="77777777" w:rsidR="006C33D8" w:rsidRPr="006C33D8" w:rsidRDefault="006C33D8" w:rsidP="006C33D8">
            <w:pPr>
              <w:spacing w:after="0" w:line="240" w:lineRule="auto"/>
              <w:jc w:val="left"/>
              <w:rPr>
                <w:rFonts w:asciiTheme="minorHAnsi" w:eastAsia="Times New Roman" w:hAnsiTheme="minorHAnsi" w:cs="Times New Roman"/>
                <w:color w:val="000000"/>
                <w:sz w:val="20"/>
                <w:szCs w:val="20"/>
                <w:lang w:eastAsia="tr-TR"/>
              </w:rPr>
            </w:pPr>
            <w:r w:rsidRPr="006C33D8">
              <w:rPr>
                <w:rFonts w:asciiTheme="minorHAnsi" w:eastAsia="Times New Roman" w:hAnsiTheme="minorHAnsi" w:cs="Times New Roman"/>
                <w:color w:val="000000"/>
                <w:sz w:val="20"/>
                <w:szCs w:val="20"/>
                <w:lang w:eastAsia="tr-TR"/>
              </w:rPr>
              <w:t>2.950,00</w:t>
            </w:r>
          </w:p>
        </w:tc>
        <w:tc>
          <w:tcPr>
            <w:tcW w:w="1296" w:type="dxa"/>
            <w:tcBorders>
              <w:top w:val="nil"/>
              <w:left w:val="nil"/>
              <w:bottom w:val="single" w:sz="8" w:space="0" w:color="auto"/>
              <w:right w:val="single" w:sz="8" w:space="0" w:color="auto"/>
            </w:tcBorders>
            <w:shd w:val="clear" w:color="auto" w:fill="auto"/>
            <w:noWrap/>
            <w:vAlign w:val="bottom"/>
            <w:hideMark/>
          </w:tcPr>
          <w:p w14:paraId="273643C3" w14:textId="77777777" w:rsidR="006C33D8" w:rsidRPr="006C33D8" w:rsidRDefault="006C33D8" w:rsidP="006C33D8">
            <w:pPr>
              <w:spacing w:after="0" w:line="240" w:lineRule="auto"/>
              <w:jc w:val="left"/>
              <w:rPr>
                <w:rFonts w:asciiTheme="minorHAnsi" w:eastAsia="Times New Roman" w:hAnsiTheme="minorHAnsi" w:cs="Times New Roman"/>
                <w:color w:val="000000"/>
                <w:sz w:val="20"/>
                <w:szCs w:val="20"/>
                <w:lang w:eastAsia="tr-TR"/>
              </w:rPr>
            </w:pPr>
            <w:r w:rsidRPr="006C33D8">
              <w:rPr>
                <w:rFonts w:asciiTheme="minorHAnsi" w:eastAsia="Times New Roman" w:hAnsiTheme="minorHAnsi" w:cs="Times New Roman"/>
                <w:color w:val="000000"/>
                <w:sz w:val="20"/>
                <w:szCs w:val="20"/>
                <w:lang w:eastAsia="tr-TR"/>
              </w:rPr>
              <w:t>3.250,00</w:t>
            </w:r>
          </w:p>
        </w:tc>
        <w:tc>
          <w:tcPr>
            <w:tcW w:w="1296" w:type="dxa"/>
            <w:tcBorders>
              <w:top w:val="nil"/>
              <w:left w:val="nil"/>
              <w:bottom w:val="single" w:sz="8" w:space="0" w:color="auto"/>
              <w:right w:val="single" w:sz="8" w:space="0" w:color="auto"/>
            </w:tcBorders>
            <w:shd w:val="clear" w:color="auto" w:fill="auto"/>
            <w:noWrap/>
            <w:vAlign w:val="bottom"/>
            <w:hideMark/>
          </w:tcPr>
          <w:p w14:paraId="67D25DD7" w14:textId="77777777" w:rsidR="006C33D8" w:rsidRPr="006C33D8" w:rsidRDefault="006C33D8" w:rsidP="006C33D8">
            <w:pPr>
              <w:spacing w:after="0" w:line="240" w:lineRule="auto"/>
              <w:jc w:val="left"/>
              <w:rPr>
                <w:rFonts w:asciiTheme="minorHAnsi" w:eastAsia="Times New Roman" w:hAnsiTheme="minorHAnsi" w:cs="Times New Roman"/>
                <w:color w:val="000000"/>
                <w:sz w:val="20"/>
                <w:szCs w:val="20"/>
                <w:lang w:eastAsia="tr-TR"/>
              </w:rPr>
            </w:pPr>
            <w:r w:rsidRPr="006C33D8">
              <w:rPr>
                <w:rFonts w:asciiTheme="minorHAnsi" w:eastAsia="Times New Roman" w:hAnsiTheme="minorHAnsi" w:cs="Times New Roman"/>
                <w:color w:val="000000"/>
                <w:sz w:val="20"/>
                <w:szCs w:val="20"/>
                <w:lang w:eastAsia="tr-TR"/>
              </w:rPr>
              <w:t>3.400,00</w:t>
            </w:r>
          </w:p>
        </w:tc>
        <w:tc>
          <w:tcPr>
            <w:tcW w:w="1296" w:type="dxa"/>
            <w:tcBorders>
              <w:top w:val="nil"/>
              <w:left w:val="nil"/>
              <w:bottom w:val="single" w:sz="8" w:space="0" w:color="auto"/>
              <w:right w:val="single" w:sz="8" w:space="0" w:color="auto"/>
            </w:tcBorders>
            <w:shd w:val="clear" w:color="auto" w:fill="auto"/>
            <w:noWrap/>
            <w:vAlign w:val="bottom"/>
            <w:hideMark/>
          </w:tcPr>
          <w:p w14:paraId="0C66DE52" w14:textId="77777777" w:rsidR="006C33D8" w:rsidRPr="006C33D8" w:rsidRDefault="006C33D8" w:rsidP="006C33D8">
            <w:pPr>
              <w:spacing w:after="0" w:line="240" w:lineRule="auto"/>
              <w:jc w:val="left"/>
              <w:rPr>
                <w:rFonts w:asciiTheme="minorHAnsi" w:eastAsia="Times New Roman" w:hAnsiTheme="minorHAnsi" w:cs="Times New Roman"/>
                <w:color w:val="000000"/>
                <w:sz w:val="20"/>
                <w:szCs w:val="20"/>
                <w:lang w:eastAsia="tr-TR"/>
              </w:rPr>
            </w:pPr>
            <w:r w:rsidRPr="006C33D8">
              <w:rPr>
                <w:rFonts w:asciiTheme="minorHAnsi" w:eastAsia="Times New Roman" w:hAnsiTheme="minorHAnsi" w:cs="Times New Roman"/>
                <w:color w:val="000000"/>
                <w:sz w:val="20"/>
                <w:szCs w:val="20"/>
                <w:lang w:eastAsia="tr-TR"/>
              </w:rPr>
              <w:t>3.580,00</w:t>
            </w:r>
          </w:p>
        </w:tc>
        <w:tc>
          <w:tcPr>
            <w:tcW w:w="2448" w:type="dxa"/>
            <w:tcBorders>
              <w:top w:val="nil"/>
              <w:left w:val="nil"/>
              <w:bottom w:val="single" w:sz="8" w:space="0" w:color="auto"/>
              <w:right w:val="single" w:sz="8" w:space="0" w:color="auto"/>
            </w:tcBorders>
            <w:shd w:val="clear" w:color="auto" w:fill="auto"/>
            <w:noWrap/>
            <w:vAlign w:val="bottom"/>
            <w:hideMark/>
          </w:tcPr>
          <w:p w14:paraId="616BA1C4" w14:textId="77777777" w:rsidR="006C33D8" w:rsidRPr="006C33D8" w:rsidRDefault="006C33D8" w:rsidP="006C33D8">
            <w:pPr>
              <w:spacing w:after="0" w:line="240" w:lineRule="auto"/>
              <w:jc w:val="left"/>
              <w:rPr>
                <w:rFonts w:asciiTheme="minorHAnsi" w:eastAsia="Times New Roman" w:hAnsiTheme="minorHAnsi" w:cs="Times New Roman"/>
                <w:b/>
                <w:bCs/>
                <w:color w:val="000000"/>
                <w:sz w:val="20"/>
                <w:szCs w:val="20"/>
                <w:lang w:eastAsia="tr-TR"/>
              </w:rPr>
            </w:pPr>
            <w:r w:rsidRPr="006C33D8">
              <w:rPr>
                <w:rFonts w:asciiTheme="minorHAnsi" w:eastAsia="Times New Roman" w:hAnsiTheme="minorHAnsi" w:cs="Times New Roman"/>
                <w:b/>
                <w:bCs/>
                <w:color w:val="000000"/>
                <w:sz w:val="20"/>
                <w:szCs w:val="20"/>
                <w:lang w:eastAsia="tr-TR"/>
              </w:rPr>
              <w:t>15.980,00</w:t>
            </w:r>
          </w:p>
        </w:tc>
      </w:tr>
      <w:tr w:rsidR="006C33D8" w:rsidRPr="006C33D8" w14:paraId="71723386" w14:textId="77777777" w:rsidTr="00101E77">
        <w:trPr>
          <w:trHeight w:val="180"/>
          <w:jc w:val="center"/>
        </w:trPr>
        <w:tc>
          <w:tcPr>
            <w:tcW w:w="2721" w:type="dxa"/>
            <w:tcBorders>
              <w:top w:val="nil"/>
              <w:left w:val="single" w:sz="8" w:space="0" w:color="auto"/>
              <w:bottom w:val="single" w:sz="8" w:space="0" w:color="auto"/>
              <w:right w:val="single" w:sz="8" w:space="0" w:color="auto"/>
            </w:tcBorders>
            <w:shd w:val="clear" w:color="auto" w:fill="auto"/>
            <w:noWrap/>
            <w:vAlign w:val="bottom"/>
            <w:hideMark/>
          </w:tcPr>
          <w:p w14:paraId="511CAB73" w14:textId="77777777" w:rsidR="006C33D8" w:rsidRPr="006C33D8" w:rsidRDefault="006C33D8" w:rsidP="006C33D8">
            <w:pPr>
              <w:spacing w:after="0" w:line="240" w:lineRule="auto"/>
              <w:jc w:val="left"/>
              <w:rPr>
                <w:rFonts w:asciiTheme="minorHAnsi" w:eastAsia="Times New Roman" w:hAnsiTheme="minorHAnsi" w:cs="Times New Roman"/>
                <w:color w:val="000000"/>
                <w:sz w:val="20"/>
                <w:szCs w:val="20"/>
                <w:lang w:eastAsia="tr-TR"/>
              </w:rPr>
            </w:pPr>
            <w:r w:rsidRPr="006C33D8">
              <w:rPr>
                <w:rFonts w:asciiTheme="minorHAnsi" w:eastAsia="Times New Roman" w:hAnsiTheme="minorHAnsi" w:cs="Times New Roman"/>
                <w:color w:val="000000"/>
                <w:sz w:val="20"/>
                <w:szCs w:val="20"/>
                <w:lang w:eastAsia="tr-TR"/>
              </w:rPr>
              <w:t>HEDEF 6.2</w:t>
            </w:r>
          </w:p>
        </w:tc>
        <w:tc>
          <w:tcPr>
            <w:tcW w:w="1296" w:type="dxa"/>
            <w:tcBorders>
              <w:top w:val="nil"/>
              <w:left w:val="nil"/>
              <w:bottom w:val="single" w:sz="8" w:space="0" w:color="auto"/>
              <w:right w:val="single" w:sz="8" w:space="0" w:color="auto"/>
            </w:tcBorders>
            <w:shd w:val="clear" w:color="auto" w:fill="auto"/>
            <w:noWrap/>
            <w:vAlign w:val="bottom"/>
            <w:hideMark/>
          </w:tcPr>
          <w:p w14:paraId="53EA47F2" w14:textId="77777777" w:rsidR="006C33D8" w:rsidRPr="006C33D8" w:rsidRDefault="006C33D8" w:rsidP="006C33D8">
            <w:pPr>
              <w:spacing w:after="0" w:line="240" w:lineRule="auto"/>
              <w:jc w:val="left"/>
              <w:rPr>
                <w:rFonts w:asciiTheme="minorHAnsi" w:eastAsia="Times New Roman" w:hAnsiTheme="minorHAnsi" w:cs="Times New Roman"/>
                <w:color w:val="000000"/>
                <w:sz w:val="20"/>
                <w:szCs w:val="20"/>
                <w:lang w:eastAsia="tr-TR"/>
              </w:rPr>
            </w:pPr>
            <w:r w:rsidRPr="006C33D8">
              <w:rPr>
                <w:rFonts w:asciiTheme="minorHAnsi" w:eastAsia="Times New Roman" w:hAnsiTheme="minorHAnsi" w:cs="Times New Roman"/>
                <w:color w:val="000000"/>
                <w:sz w:val="20"/>
                <w:szCs w:val="20"/>
                <w:lang w:eastAsia="tr-TR"/>
              </w:rPr>
              <w:t>4.100,00</w:t>
            </w:r>
          </w:p>
        </w:tc>
        <w:tc>
          <w:tcPr>
            <w:tcW w:w="1296" w:type="dxa"/>
            <w:tcBorders>
              <w:top w:val="nil"/>
              <w:left w:val="nil"/>
              <w:bottom w:val="single" w:sz="8" w:space="0" w:color="auto"/>
              <w:right w:val="single" w:sz="8" w:space="0" w:color="auto"/>
            </w:tcBorders>
            <w:shd w:val="clear" w:color="auto" w:fill="auto"/>
            <w:noWrap/>
            <w:vAlign w:val="bottom"/>
            <w:hideMark/>
          </w:tcPr>
          <w:p w14:paraId="5DD701B4" w14:textId="77777777" w:rsidR="006C33D8" w:rsidRPr="006C33D8" w:rsidRDefault="006C33D8" w:rsidP="006C33D8">
            <w:pPr>
              <w:spacing w:after="0" w:line="240" w:lineRule="auto"/>
              <w:jc w:val="left"/>
              <w:rPr>
                <w:rFonts w:asciiTheme="minorHAnsi" w:eastAsia="Times New Roman" w:hAnsiTheme="minorHAnsi" w:cs="Times New Roman"/>
                <w:color w:val="000000"/>
                <w:sz w:val="20"/>
                <w:szCs w:val="20"/>
                <w:lang w:eastAsia="tr-TR"/>
              </w:rPr>
            </w:pPr>
            <w:r w:rsidRPr="006C33D8">
              <w:rPr>
                <w:rFonts w:asciiTheme="minorHAnsi" w:eastAsia="Times New Roman" w:hAnsiTheme="minorHAnsi" w:cs="Times New Roman"/>
                <w:color w:val="000000"/>
                <w:sz w:val="20"/>
                <w:szCs w:val="20"/>
                <w:lang w:eastAsia="tr-TR"/>
              </w:rPr>
              <w:t>5.600,00</w:t>
            </w:r>
          </w:p>
        </w:tc>
        <w:tc>
          <w:tcPr>
            <w:tcW w:w="1296" w:type="dxa"/>
            <w:tcBorders>
              <w:top w:val="nil"/>
              <w:left w:val="nil"/>
              <w:bottom w:val="single" w:sz="8" w:space="0" w:color="auto"/>
              <w:right w:val="single" w:sz="8" w:space="0" w:color="auto"/>
            </w:tcBorders>
            <w:shd w:val="clear" w:color="auto" w:fill="auto"/>
            <w:noWrap/>
            <w:vAlign w:val="bottom"/>
            <w:hideMark/>
          </w:tcPr>
          <w:p w14:paraId="1C693AB9" w14:textId="77777777" w:rsidR="006C33D8" w:rsidRPr="006C33D8" w:rsidRDefault="006C33D8" w:rsidP="006C33D8">
            <w:pPr>
              <w:spacing w:after="0" w:line="240" w:lineRule="auto"/>
              <w:jc w:val="left"/>
              <w:rPr>
                <w:rFonts w:asciiTheme="minorHAnsi" w:eastAsia="Times New Roman" w:hAnsiTheme="minorHAnsi" w:cs="Times New Roman"/>
                <w:color w:val="000000"/>
                <w:sz w:val="20"/>
                <w:szCs w:val="20"/>
                <w:lang w:eastAsia="tr-TR"/>
              </w:rPr>
            </w:pPr>
            <w:r w:rsidRPr="006C33D8">
              <w:rPr>
                <w:rFonts w:asciiTheme="minorHAnsi" w:eastAsia="Times New Roman" w:hAnsiTheme="minorHAnsi" w:cs="Times New Roman"/>
                <w:color w:val="000000"/>
                <w:sz w:val="20"/>
                <w:szCs w:val="20"/>
                <w:lang w:eastAsia="tr-TR"/>
              </w:rPr>
              <w:t>5.600,00</w:t>
            </w:r>
          </w:p>
        </w:tc>
        <w:tc>
          <w:tcPr>
            <w:tcW w:w="1296" w:type="dxa"/>
            <w:tcBorders>
              <w:top w:val="nil"/>
              <w:left w:val="nil"/>
              <w:bottom w:val="single" w:sz="8" w:space="0" w:color="auto"/>
              <w:right w:val="single" w:sz="8" w:space="0" w:color="auto"/>
            </w:tcBorders>
            <w:shd w:val="clear" w:color="auto" w:fill="auto"/>
            <w:noWrap/>
            <w:vAlign w:val="bottom"/>
            <w:hideMark/>
          </w:tcPr>
          <w:p w14:paraId="0BFE8701" w14:textId="77777777" w:rsidR="006C33D8" w:rsidRPr="006C33D8" w:rsidRDefault="006C33D8" w:rsidP="006C33D8">
            <w:pPr>
              <w:spacing w:after="0" w:line="240" w:lineRule="auto"/>
              <w:jc w:val="left"/>
              <w:rPr>
                <w:rFonts w:asciiTheme="minorHAnsi" w:eastAsia="Times New Roman" w:hAnsiTheme="minorHAnsi" w:cs="Times New Roman"/>
                <w:color w:val="000000"/>
                <w:sz w:val="20"/>
                <w:szCs w:val="20"/>
                <w:lang w:eastAsia="tr-TR"/>
              </w:rPr>
            </w:pPr>
            <w:r w:rsidRPr="006C33D8">
              <w:rPr>
                <w:rFonts w:asciiTheme="minorHAnsi" w:eastAsia="Times New Roman" w:hAnsiTheme="minorHAnsi" w:cs="Times New Roman"/>
                <w:color w:val="000000"/>
                <w:sz w:val="20"/>
                <w:szCs w:val="20"/>
                <w:lang w:eastAsia="tr-TR"/>
              </w:rPr>
              <w:t>5.600,00</w:t>
            </w:r>
          </w:p>
        </w:tc>
        <w:tc>
          <w:tcPr>
            <w:tcW w:w="1296" w:type="dxa"/>
            <w:tcBorders>
              <w:top w:val="nil"/>
              <w:left w:val="nil"/>
              <w:bottom w:val="single" w:sz="8" w:space="0" w:color="auto"/>
              <w:right w:val="single" w:sz="8" w:space="0" w:color="auto"/>
            </w:tcBorders>
            <w:shd w:val="clear" w:color="auto" w:fill="auto"/>
            <w:noWrap/>
            <w:vAlign w:val="bottom"/>
            <w:hideMark/>
          </w:tcPr>
          <w:p w14:paraId="3E8DE2E4" w14:textId="77777777" w:rsidR="006C33D8" w:rsidRPr="006C33D8" w:rsidRDefault="006C33D8" w:rsidP="006C33D8">
            <w:pPr>
              <w:spacing w:after="0" w:line="240" w:lineRule="auto"/>
              <w:jc w:val="left"/>
              <w:rPr>
                <w:rFonts w:asciiTheme="minorHAnsi" w:eastAsia="Times New Roman" w:hAnsiTheme="minorHAnsi" w:cs="Times New Roman"/>
                <w:color w:val="000000"/>
                <w:sz w:val="20"/>
                <w:szCs w:val="20"/>
                <w:lang w:eastAsia="tr-TR"/>
              </w:rPr>
            </w:pPr>
            <w:r w:rsidRPr="006C33D8">
              <w:rPr>
                <w:rFonts w:asciiTheme="minorHAnsi" w:eastAsia="Times New Roman" w:hAnsiTheme="minorHAnsi" w:cs="Times New Roman"/>
                <w:color w:val="000000"/>
                <w:sz w:val="20"/>
                <w:szCs w:val="20"/>
                <w:lang w:eastAsia="tr-TR"/>
              </w:rPr>
              <w:t>5.600,00</w:t>
            </w:r>
          </w:p>
        </w:tc>
        <w:tc>
          <w:tcPr>
            <w:tcW w:w="2448" w:type="dxa"/>
            <w:tcBorders>
              <w:top w:val="nil"/>
              <w:left w:val="nil"/>
              <w:bottom w:val="single" w:sz="8" w:space="0" w:color="auto"/>
              <w:right w:val="single" w:sz="8" w:space="0" w:color="auto"/>
            </w:tcBorders>
            <w:shd w:val="clear" w:color="auto" w:fill="auto"/>
            <w:noWrap/>
            <w:vAlign w:val="bottom"/>
            <w:hideMark/>
          </w:tcPr>
          <w:p w14:paraId="64462123" w14:textId="77777777" w:rsidR="006C33D8" w:rsidRPr="006C33D8" w:rsidRDefault="006C33D8" w:rsidP="006C33D8">
            <w:pPr>
              <w:spacing w:after="0" w:line="240" w:lineRule="auto"/>
              <w:jc w:val="left"/>
              <w:rPr>
                <w:rFonts w:asciiTheme="minorHAnsi" w:eastAsia="Times New Roman" w:hAnsiTheme="minorHAnsi" w:cs="Times New Roman"/>
                <w:b/>
                <w:bCs/>
                <w:color w:val="000000"/>
                <w:sz w:val="20"/>
                <w:szCs w:val="20"/>
                <w:lang w:eastAsia="tr-TR"/>
              </w:rPr>
            </w:pPr>
            <w:r w:rsidRPr="006C33D8">
              <w:rPr>
                <w:rFonts w:asciiTheme="minorHAnsi" w:eastAsia="Times New Roman" w:hAnsiTheme="minorHAnsi" w:cs="Times New Roman"/>
                <w:b/>
                <w:bCs/>
                <w:color w:val="000000"/>
                <w:sz w:val="20"/>
                <w:szCs w:val="20"/>
                <w:lang w:eastAsia="tr-TR"/>
              </w:rPr>
              <w:t>26.500,00</w:t>
            </w:r>
          </w:p>
        </w:tc>
      </w:tr>
      <w:tr w:rsidR="006C33D8" w:rsidRPr="006C33D8" w14:paraId="40A8B22B" w14:textId="77777777" w:rsidTr="00101E77">
        <w:trPr>
          <w:trHeight w:val="180"/>
          <w:jc w:val="center"/>
        </w:trPr>
        <w:tc>
          <w:tcPr>
            <w:tcW w:w="2721" w:type="dxa"/>
            <w:tcBorders>
              <w:top w:val="nil"/>
              <w:left w:val="single" w:sz="8" w:space="0" w:color="auto"/>
              <w:bottom w:val="single" w:sz="8" w:space="0" w:color="auto"/>
              <w:right w:val="single" w:sz="8" w:space="0" w:color="auto"/>
            </w:tcBorders>
            <w:shd w:val="clear" w:color="auto" w:fill="auto"/>
            <w:noWrap/>
            <w:vAlign w:val="bottom"/>
            <w:hideMark/>
          </w:tcPr>
          <w:p w14:paraId="452F8687" w14:textId="77777777" w:rsidR="006C33D8" w:rsidRPr="006C33D8" w:rsidRDefault="006C33D8" w:rsidP="006C33D8">
            <w:pPr>
              <w:spacing w:after="0" w:line="240" w:lineRule="auto"/>
              <w:jc w:val="left"/>
              <w:rPr>
                <w:rFonts w:asciiTheme="minorHAnsi" w:eastAsia="Times New Roman" w:hAnsiTheme="minorHAnsi" w:cs="Times New Roman"/>
                <w:color w:val="000000"/>
                <w:sz w:val="20"/>
                <w:szCs w:val="20"/>
                <w:lang w:eastAsia="tr-TR"/>
              </w:rPr>
            </w:pPr>
            <w:r w:rsidRPr="006C33D8">
              <w:rPr>
                <w:rFonts w:asciiTheme="minorHAnsi" w:eastAsia="Times New Roman" w:hAnsiTheme="minorHAnsi" w:cs="Times New Roman"/>
                <w:color w:val="000000"/>
                <w:sz w:val="20"/>
                <w:szCs w:val="20"/>
                <w:lang w:eastAsia="tr-TR"/>
              </w:rPr>
              <w:t>HEDEF 6.3</w:t>
            </w:r>
          </w:p>
        </w:tc>
        <w:tc>
          <w:tcPr>
            <w:tcW w:w="1296" w:type="dxa"/>
            <w:tcBorders>
              <w:top w:val="nil"/>
              <w:left w:val="nil"/>
              <w:bottom w:val="single" w:sz="8" w:space="0" w:color="auto"/>
              <w:right w:val="single" w:sz="8" w:space="0" w:color="auto"/>
            </w:tcBorders>
            <w:shd w:val="clear" w:color="auto" w:fill="auto"/>
            <w:noWrap/>
            <w:vAlign w:val="bottom"/>
            <w:hideMark/>
          </w:tcPr>
          <w:p w14:paraId="4B48C3C8" w14:textId="77777777" w:rsidR="006C33D8" w:rsidRPr="006C33D8" w:rsidRDefault="006C33D8" w:rsidP="006C33D8">
            <w:pPr>
              <w:spacing w:after="0" w:line="240" w:lineRule="auto"/>
              <w:jc w:val="left"/>
              <w:rPr>
                <w:rFonts w:asciiTheme="minorHAnsi" w:eastAsia="Times New Roman" w:hAnsiTheme="minorHAnsi" w:cs="Times New Roman"/>
                <w:color w:val="000000"/>
                <w:sz w:val="20"/>
                <w:szCs w:val="20"/>
                <w:lang w:eastAsia="tr-TR"/>
              </w:rPr>
            </w:pPr>
            <w:r w:rsidRPr="006C33D8">
              <w:rPr>
                <w:rFonts w:asciiTheme="minorHAnsi" w:eastAsia="Times New Roman" w:hAnsiTheme="minorHAnsi" w:cs="Times New Roman"/>
                <w:color w:val="000000"/>
                <w:sz w:val="20"/>
                <w:szCs w:val="20"/>
                <w:lang w:eastAsia="tr-TR"/>
              </w:rPr>
              <w:t>280,00</w:t>
            </w:r>
          </w:p>
        </w:tc>
        <w:tc>
          <w:tcPr>
            <w:tcW w:w="1296" w:type="dxa"/>
            <w:tcBorders>
              <w:top w:val="nil"/>
              <w:left w:val="nil"/>
              <w:bottom w:val="single" w:sz="8" w:space="0" w:color="auto"/>
              <w:right w:val="single" w:sz="8" w:space="0" w:color="auto"/>
            </w:tcBorders>
            <w:shd w:val="clear" w:color="auto" w:fill="auto"/>
            <w:noWrap/>
            <w:vAlign w:val="bottom"/>
            <w:hideMark/>
          </w:tcPr>
          <w:p w14:paraId="418BA839" w14:textId="77777777" w:rsidR="006C33D8" w:rsidRPr="006C33D8" w:rsidRDefault="006C33D8" w:rsidP="006C33D8">
            <w:pPr>
              <w:spacing w:after="0" w:line="240" w:lineRule="auto"/>
              <w:jc w:val="left"/>
              <w:rPr>
                <w:rFonts w:asciiTheme="minorHAnsi" w:eastAsia="Times New Roman" w:hAnsiTheme="minorHAnsi" w:cs="Times New Roman"/>
                <w:color w:val="000000"/>
                <w:sz w:val="20"/>
                <w:szCs w:val="20"/>
                <w:lang w:eastAsia="tr-TR"/>
              </w:rPr>
            </w:pPr>
            <w:r w:rsidRPr="006C33D8">
              <w:rPr>
                <w:rFonts w:asciiTheme="minorHAnsi" w:eastAsia="Times New Roman" w:hAnsiTheme="minorHAnsi" w:cs="Times New Roman"/>
                <w:color w:val="000000"/>
                <w:sz w:val="20"/>
                <w:szCs w:val="20"/>
                <w:lang w:eastAsia="tr-TR"/>
              </w:rPr>
              <w:t>300,00</w:t>
            </w:r>
          </w:p>
        </w:tc>
        <w:tc>
          <w:tcPr>
            <w:tcW w:w="1296" w:type="dxa"/>
            <w:tcBorders>
              <w:top w:val="nil"/>
              <w:left w:val="nil"/>
              <w:bottom w:val="single" w:sz="8" w:space="0" w:color="auto"/>
              <w:right w:val="single" w:sz="8" w:space="0" w:color="auto"/>
            </w:tcBorders>
            <w:shd w:val="clear" w:color="auto" w:fill="auto"/>
            <w:noWrap/>
            <w:vAlign w:val="bottom"/>
            <w:hideMark/>
          </w:tcPr>
          <w:p w14:paraId="25C16102" w14:textId="77777777" w:rsidR="006C33D8" w:rsidRPr="006C33D8" w:rsidRDefault="006C33D8" w:rsidP="006C33D8">
            <w:pPr>
              <w:spacing w:after="0" w:line="240" w:lineRule="auto"/>
              <w:jc w:val="left"/>
              <w:rPr>
                <w:rFonts w:asciiTheme="minorHAnsi" w:eastAsia="Times New Roman" w:hAnsiTheme="minorHAnsi" w:cs="Times New Roman"/>
                <w:color w:val="000000"/>
                <w:sz w:val="20"/>
                <w:szCs w:val="20"/>
                <w:lang w:eastAsia="tr-TR"/>
              </w:rPr>
            </w:pPr>
            <w:r w:rsidRPr="006C33D8">
              <w:rPr>
                <w:rFonts w:asciiTheme="minorHAnsi" w:eastAsia="Times New Roman" w:hAnsiTheme="minorHAnsi" w:cs="Times New Roman"/>
                <w:color w:val="000000"/>
                <w:sz w:val="20"/>
                <w:szCs w:val="20"/>
                <w:lang w:eastAsia="tr-TR"/>
              </w:rPr>
              <w:t>310,00</w:t>
            </w:r>
          </w:p>
        </w:tc>
        <w:tc>
          <w:tcPr>
            <w:tcW w:w="1296" w:type="dxa"/>
            <w:tcBorders>
              <w:top w:val="nil"/>
              <w:left w:val="nil"/>
              <w:bottom w:val="single" w:sz="8" w:space="0" w:color="auto"/>
              <w:right w:val="single" w:sz="8" w:space="0" w:color="auto"/>
            </w:tcBorders>
            <w:shd w:val="clear" w:color="auto" w:fill="auto"/>
            <w:noWrap/>
            <w:vAlign w:val="bottom"/>
            <w:hideMark/>
          </w:tcPr>
          <w:p w14:paraId="06B35C74" w14:textId="77777777" w:rsidR="006C33D8" w:rsidRPr="006C33D8" w:rsidRDefault="006C33D8" w:rsidP="006C33D8">
            <w:pPr>
              <w:spacing w:after="0" w:line="240" w:lineRule="auto"/>
              <w:jc w:val="left"/>
              <w:rPr>
                <w:rFonts w:asciiTheme="minorHAnsi" w:eastAsia="Times New Roman" w:hAnsiTheme="minorHAnsi" w:cs="Times New Roman"/>
                <w:color w:val="000000"/>
                <w:sz w:val="20"/>
                <w:szCs w:val="20"/>
                <w:lang w:eastAsia="tr-TR"/>
              </w:rPr>
            </w:pPr>
            <w:r w:rsidRPr="006C33D8">
              <w:rPr>
                <w:rFonts w:asciiTheme="minorHAnsi" w:eastAsia="Times New Roman" w:hAnsiTheme="minorHAnsi" w:cs="Times New Roman"/>
                <w:color w:val="000000"/>
                <w:sz w:val="20"/>
                <w:szCs w:val="20"/>
                <w:lang w:eastAsia="tr-TR"/>
              </w:rPr>
              <w:t>330,00</w:t>
            </w:r>
          </w:p>
        </w:tc>
        <w:tc>
          <w:tcPr>
            <w:tcW w:w="1296" w:type="dxa"/>
            <w:tcBorders>
              <w:top w:val="nil"/>
              <w:left w:val="nil"/>
              <w:bottom w:val="single" w:sz="8" w:space="0" w:color="auto"/>
              <w:right w:val="single" w:sz="8" w:space="0" w:color="auto"/>
            </w:tcBorders>
            <w:shd w:val="clear" w:color="auto" w:fill="auto"/>
            <w:noWrap/>
            <w:vAlign w:val="bottom"/>
            <w:hideMark/>
          </w:tcPr>
          <w:p w14:paraId="29EE6FA3" w14:textId="77777777" w:rsidR="006C33D8" w:rsidRPr="006C33D8" w:rsidRDefault="006C33D8" w:rsidP="006C33D8">
            <w:pPr>
              <w:spacing w:after="0" w:line="240" w:lineRule="auto"/>
              <w:jc w:val="left"/>
              <w:rPr>
                <w:rFonts w:asciiTheme="minorHAnsi" w:eastAsia="Times New Roman" w:hAnsiTheme="minorHAnsi" w:cs="Times New Roman"/>
                <w:color w:val="000000"/>
                <w:sz w:val="20"/>
                <w:szCs w:val="20"/>
                <w:lang w:eastAsia="tr-TR"/>
              </w:rPr>
            </w:pPr>
            <w:r w:rsidRPr="006C33D8">
              <w:rPr>
                <w:rFonts w:asciiTheme="minorHAnsi" w:eastAsia="Times New Roman" w:hAnsiTheme="minorHAnsi" w:cs="Times New Roman"/>
                <w:color w:val="000000"/>
                <w:sz w:val="20"/>
                <w:szCs w:val="20"/>
                <w:lang w:eastAsia="tr-TR"/>
              </w:rPr>
              <w:t>350,00</w:t>
            </w:r>
          </w:p>
        </w:tc>
        <w:tc>
          <w:tcPr>
            <w:tcW w:w="2448" w:type="dxa"/>
            <w:tcBorders>
              <w:top w:val="nil"/>
              <w:left w:val="nil"/>
              <w:bottom w:val="single" w:sz="8" w:space="0" w:color="auto"/>
              <w:right w:val="single" w:sz="8" w:space="0" w:color="auto"/>
            </w:tcBorders>
            <w:shd w:val="clear" w:color="auto" w:fill="auto"/>
            <w:noWrap/>
            <w:vAlign w:val="bottom"/>
            <w:hideMark/>
          </w:tcPr>
          <w:p w14:paraId="3B3D7B1C" w14:textId="77777777" w:rsidR="006C33D8" w:rsidRPr="006C33D8" w:rsidRDefault="006C33D8" w:rsidP="006C33D8">
            <w:pPr>
              <w:spacing w:after="0" w:line="240" w:lineRule="auto"/>
              <w:jc w:val="left"/>
              <w:rPr>
                <w:rFonts w:asciiTheme="minorHAnsi" w:eastAsia="Times New Roman" w:hAnsiTheme="minorHAnsi" w:cs="Times New Roman"/>
                <w:b/>
                <w:bCs/>
                <w:color w:val="000000"/>
                <w:sz w:val="20"/>
                <w:szCs w:val="20"/>
                <w:lang w:eastAsia="tr-TR"/>
              </w:rPr>
            </w:pPr>
            <w:r w:rsidRPr="006C33D8">
              <w:rPr>
                <w:rFonts w:asciiTheme="minorHAnsi" w:eastAsia="Times New Roman" w:hAnsiTheme="minorHAnsi" w:cs="Times New Roman"/>
                <w:b/>
                <w:bCs/>
                <w:color w:val="000000"/>
                <w:sz w:val="20"/>
                <w:szCs w:val="20"/>
                <w:lang w:eastAsia="tr-TR"/>
              </w:rPr>
              <w:t>1.570,00</w:t>
            </w:r>
          </w:p>
        </w:tc>
      </w:tr>
      <w:tr w:rsidR="006C33D8" w:rsidRPr="006C33D8" w14:paraId="296DABE8" w14:textId="77777777" w:rsidTr="00101E77">
        <w:trPr>
          <w:trHeight w:val="180"/>
          <w:jc w:val="center"/>
        </w:trPr>
        <w:tc>
          <w:tcPr>
            <w:tcW w:w="2721" w:type="dxa"/>
            <w:tcBorders>
              <w:top w:val="nil"/>
              <w:left w:val="single" w:sz="8" w:space="0" w:color="auto"/>
              <w:bottom w:val="single" w:sz="8" w:space="0" w:color="auto"/>
              <w:right w:val="single" w:sz="8" w:space="0" w:color="auto"/>
            </w:tcBorders>
            <w:shd w:val="clear" w:color="auto" w:fill="auto"/>
            <w:noWrap/>
            <w:vAlign w:val="bottom"/>
            <w:hideMark/>
          </w:tcPr>
          <w:p w14:paraId="22C80306" w14:textId="77777777" w:rsidR="006C33D8" w:rsidRPr="006C33D8" w:rsidRDefault="006C33D8" w:rsidP="006C33D8">
            <w:pPr>
              <w:spacing w:after="0" w:line="240" w:lineRule="auto"/>
              <w:jc w:val="left"/>
              <w:rPr>
                <w:rFonts w:asciiTheme="minorHAnsi" w:eastAsia="Times New Roman" w:hAnsiTheme="minorHAnsi" w:cs="Times New Roman"/>
                <w:color w:val="000000"/>
                <w:sz w:val="20"/>
                <w:szCs w:val="20"/>
                <w:lang w:eastAsia="tr-TR"/>
              </w:rPr>
            </w:pPr>
            <w:r w:rsidRPr="006C33D8">
              <w:rPr>
                <w:rFonts w:asciiTheme="minorHAnsi" w:eastAsia="Times New Roman" w:hAnsiTheme="minorHAnsi" w:cs="Times New Roman"/>
                <w:color w:val="000000"/>
                <w:sz w:val="20"/>
                <w:szCs w:val="20"/>
                <w:lang w:eastAsia="tr-TR"/>
              </w:rPr>
              <w:t>HEDEF 6.4</w:t>
            </w:r>
          </w:p>
        </w:tc>
        <w:tc>
          <w:tcPr>
            <w:tcW w:w="1296" w:type="dxa"/>
            <w:tcBorders>
              <w:top w:val="nil"/>
              <w:left w:val="nil"/>
              <w:bottom w:val="single" w:sz="8" w:space="0" w:color="auto"/>
              <w:right w:val="single" w:sz="8" w:space="0" w:color="auto"/>
            </w:tcBorders>
            <w:shd w:val="clear" w:color="auto" w:fill="auto"/>
            <w:noWrap/>
            <w:vAlign w:val="bottom"/>
            <w:hideMark/>
          </w:tcPr>
          <w:p w14:paraId="6E28CA21" w14:textId="77777777" w:rsidR="006C33D8" w:rsidRPr="006C33D8" w:rsidRDefault="006C33D8" w:rsidP="006C33D8">
            <w:pPr>
              <w:spacing w:after="0" w:line="240" w:lineRule="auto"/>
              <w:jc w:val="left"/>
              <w:rPr>
                <w:rFonts w:asciiTheme="minorHAnsi" w:eastAsia="Times New Roman" w:hAnsiTheme="minorHAnsi" w:cs="Times New Roman"/>
                <w:color w:val="000000"/>
                <w:sz w:val="20"/>
                <w:szCs w:val="20"/>
                <w:lang w:eastAsia="tr-TR"/>
              </w:rPr>
            </w:pPr>
            <w:r w:rsidRPr="006C33D8">
              <w:rPr>
                <w:rFonts w:asciiTheme="minorHAnsi" w:eastAsia="Times New Roman" w:hAnsiTheme="minorHAnsi" w:cs="Times New Roman"/>
                <w:color w:val="000000"/>
                <w:sz w:val="20"/>
                <w:szCs w:val="20"/>
                <w:lang w:eastAsia="tr-TR"/>
              </w:rPr>
              <w:t>4.910,00</w:t>
            </w:r>
          </w:p>
        </w:tc>
        <w:tc>
          <w:tcPr>
            <w:tcW w:w="1296" w:type="dxa"/>
            <w:tcBorders>
              <w:top w:val="nil"/>
              <w:left w:val="nil"/>
              <w:bottom w:val="single" w:sz="8" w:space="0" w:color="auto"/>
              <w:right w:val="single" w:sz="8" w:space="0" w:color="auto"/>
            </w:tcBorders>
            <w:shd w:val="clear" w:color="auto" w:fill="auto"/>
            <w:noWrap/>
            <w:vAlign w:val="bottom"/>
            <w:hideMark/>
          </w:tcPr>
          <w:p w14:paraId="2DDF42BC" w14:textId="77777777" w:rsidR="006C33D8" w:rsidRPr="006C33D8" w:rsidRDefault="006C33D8" w:rsidP="006C33D8">
            <w:pPr>
              <w:spacing w:after="0" w:line="240" w:lineRule="auto"/>
              <w:jc w:val="left"/>
              <w:rPr>
                <w:rFonts w:asciiTheme="minorHAnsi" w:eastAsia="Times New Roman" w:hAnsiTheme="minorHAnsi" w:cs="Times New Roman"/>
                <w:color w:val="000000"/>
                <w:sz w:val="20"/>
                <w:szCs w:val="20"/>
                <w:lang w:eastAsia="tr-TR"/>
              </w:rPr>
            </w:pPr>
            <w:r w:rsidRPr="006C33D8">
              <w:rPr>
                <w:rFonts w:asciiTheme="minorHAnsi" w:eastAsia="Times New Roman" w:hAnsiTheme="minorHAnsi" w:cs="Times New Roman"/>
                <w:color w:val="000000"/>
                <w:sz w:val="20"/>
                <w:szCs w:val="20"/>
                <w:lang w:eastAsia="tr-TR"/>
              </w:rPr>
              <w:t>5.150,00</w:t>
            </w:r>
          </w:p>
        </w:tc>
        <w:tc>
          <w:tcPr>
            <w:tcW w:w="1296" w:type="dxa"/>
            <w:tcBorders>
              <w:top w:val="nil"/>
              <w:left w:val="nil"/>
              <w:bottom w:val="single" w:sz="8" w:space="0" w:color="auto"/>
              <w:right w:val="single" w:sz="8" w:space="0" w:color="auto"/>
            </w:tcBorders>
            <w:shd w:val="clear" w:color="auto" w:fill="auto"/>
            <w:noWrap/>
            <w:vAlign w:val="bottom"/>
            <w:hideMark/>
          </w:tcPr>
          <w:p w14:paraId="690FEBC1" w14:textId="77777777" w:rsidR="006C33D8" w:rsidRPr="006C33D8" w:rsidRDefault="006C33D8" w:rsidP="006C33D8">
            <w:pPr>
              <w:spacing w:after="0" w:line="240" w:lineRule="auto"/>
              <w:jc w:val="left"/>
              <w:rPr>
                <w:rFonts w:asciiTheme="minorHAnsi" w:eastAsia="Times New Roman" w:hAnsiTheme="minorHAnsi" w:cs="Times New Roman"/>
                <w:color w:val="000000"/>
                <w:sz w:val="20"/>
                <w:szCs w:val="20"/>
                <w:lang w:eastAsia="tr-TR"/>
              </w:rPr>
            </w:pPr>
            <w:r w:rsidRPr="006C33D8">
              <w:rPr>
                <w:rFonts w:asciiTheme="minorHAnsi" w:eastAsia="Times New Roman" w:hAnsiTheme="minorHAnsi" w:cs="Times New Roman"/>
                <w:color w:val="000000"/>
                <w:sz w:val="20"/>
                <w:szCs w:val="20"/>
                <w:lang w:eastAsia="tr-TR"/>
              </w:rPr>
              <w:t>5.400,00</w:t>
            </w:r>
          </w:p>
        </w:tc>
        <w:tc>
          <w:tcPr>
            <w:tcW w:w="1296" w:type="dxa"/>
            <w:tcBorders>
              <w:top w:val="nil"/>
              <w:left w:val="nil"/>
              <w:bottom w:val="single" w:sz="8" w:space="0" w:color="auto"/>
              <w:right w:val="single" w:sz="8" w:space="0" w:color="auto"/>
            </w:tcBorders>
            <w:shd w:val="clear" w:color="auto" w:fill="auto"/>
            <w:noWrap/>
            <w:vAlign w:val="bottom"/>
            <w:hideMark/>
          </w:tcPr>
          <w:p w14:paraId="22D43391" w14:textId="77777777" w:rsidR="006C33D8" w:rsidRPr="006C33D8" w:rsidRDefault="006C33D8" w:rsidP="006C33D8">
            <w:pPr>
              <w:spacing w:after="0" w:line="240" w:lineRule="auto"/>
              <w:jc w:val="left"/>
              <w:rPr>
                <w:rFonts w:asciiTheme="minorHAnsi" w:eastAsia="Times New Roman" w:hAnsiTheme="minorHAnsi" w:cs="Times New Roman"/>
                <w:color w:val="000000"/>
                <w:sz w:val="20"/>
                <w:szCs w:val="20"/>
                <w:lang w:eastAsia="tr-TR"/>
              </w:rPr>
            </w:pPr>
            <w:r w:rsidRPr="006C33D8">
              <w:rPr>
                <w:rFonts w:asciiTheme="minorHAnsi" w:eastAsia="Times New Roman" w:hAnsiTheme="minorHAnsi" w:cs="Times New Roman"/>
                <w:color w:val="000000"/>
                <w:sz w:val="20"/>
                <w:szCs w:val="20"/>
                <w:lang w:eastAsia="tr-TR"/>
              </w:rPr>
              <w:t>5.670,00</w:t>
            </w:r>
          </w:p>
        </w:tc>
        <w:tc>
          <w:tcPr>
            <w:tcW w:w="1296" w:type="dxa"/>
            <w:tcBorders>
              <w:top w:val="nil"/>
              <w:left w:val="nil"/>
              <w:bottom w:val="single" w:sz="8" w:space="0" w:color="auto"/>
              <w:right w:val="single" w:sz="8" w:space="0" w:color="auto"/>
            </w:tcBorders>
            <w:shd w:val="clear" w:color="auto" w:fill="auto"/>
            <w:noWrap/>
            <w:vAlign w:val="bottom"/>
            <w:hideMark/>
          </w:tcPr>
          <w:p w14:paraId="41CAFD18" w14:textId="77777777" w:rsidR="006C33D8" w:rsidRPr="006C33D8" w:rsidRDefault="006C33D8" w:rsidP="006C33D8">
            <w:pPr>
              <w:spacing w:after="0" w:line="240" w:lineRule="auto"/>
              <w:jc w:val="left"/>
              <w:rPr>
                <w:rFonts w:asciiTheme="minorHAnsi" w:eastAsia="Times New Roman" w:hAnsiTheme="minorHAnsi" w:cs="Times New Roman"/>
                <w:color w:val="000000"/>
                <w:sz w:val="20"/>
                <w:szCs w:val="20"/>
                <w:lang w:eastAsia="tr-TR"/>
              </w:rPr>
            </w:pPr>
            <w:r w:rsidRPr="006C33D8">
              <w:rPr>
                <w:rFonts w:asciiTheme="minorHAnsi" w:eastAsia="Times New Roman" w:hAnsiTheme="minorHAnsi" w:cs="Times New Roman"/>
                <w:color w:val="000000"/>
                <w:sz w:val="20"/>
                <w:szCs w:val="20"/>
                <w:lang w:eastAsia="tr-TR"/>
              </w:rPr>
              <w:t>5.950,00</w:t>
            </w:r>
          </w:p>
        </w:tc>
        <w:tc>
          <w:tcPr>
            <w:tcW w:w="2448" w:type="dxa"/>
            <w:tcBorders>
              <w:top w:val="nil"/>
              <w:left w:val="nil"/>
              <w:bottom w:val="single" w:sz="8" w:space="0" w:color="auto"/>
              <w:right w:val="single" w:sz="8" w:space="0" w:color="auto"/>
            </w:tcBorders>
            <w:shd w:val="clear" w:color="auto" w:fill="auto"/>
            <w:noWrap/>
            <w:vAlign w:val="bottom"/>
            <w:hideMark/>
          </w:tcPr>
          <w:p w14:paraId="235C5D22" w14:textId="77777777" w:rsidR="006C33D8" w:rsidRPr="006C33D8" w:rsidRDefault="006C33D8" w:rsidP="006C33D8">
            <w:pPr>
              <w:spacing w:after="0" w:line="240" w:lineRule="auto"/>
              <w:jc w:val="left"/>
              <w:rPr>
                <w:rFonts w:asciiTheme="minorHAnsi" w:eastAsia="Times New Roman" w:hAnsiTheme="minorHAnsi" w:cs="Times New Roman"/>
                <w:b/>
                <w:bCs/>
                <w:color w:val="000000"/>
                <w:sz w:val="20"/>
                <w:szCs w:val="20"/>
                <w:lang w:eastAsia="tr-TR"/>
              </w:rPr>
            </w:pPr>
            <w:r w:rsidRPr="006C33D8">
              <w:rPr>
                <w:rFonts w:asciiTheme="minorHAnsi" w:eastAsia="Times New Roman" w:hAnsiTheme="minorHAnsi" w:cs="Times New Roman"/>
                <w:b/>
                <w:bCs/>
                <w:color w:val="000000"/>
                <w:sz w:val="20"/>
                <w:szCs w:val="20"/>
                <w:lang w:eastAsia="tr-TR"/>
              </w:rPr>
              <w:t>27.080,00</w:t>
            </w:r>
          </w:p>
        </w:tc>
      </w:tr>
      <w:tr w:rsidR="006C33D8" w:rsidRPr="006C33D8" w14:paraId="7366FA63" w14:textId="77777777" w:rsidTr="00101E77">
        <w:trPr>
          <w:trHeight w:val="180"/>
          <w:jc w:val="center"/>
        </w:trPr>
        <w:tc>
          <w:tcPr>
            <w:tcW w:w="2721" w:type="dxa"/>
            <w:tcBorders>
              <w:top w:val="nil"/>
              <w:left w:val="single" w:sz="8" w:space="0" w:color="auto"/>
              <w:bottom w:val="single" w:sz="8" w:space="0" w:color="auto"/>
              <w:right w:val="single" w:sz="8" w:space="0" w:color="auto"/>
            </w:tcBorders>
            <w:shd w:val="clear" w:color="000000" w:fill="F2DCDB"/>
            <w:noWrap/>
            <w:vAlign w:val="bottom"/>
            <w:hideMark/>
          </w:tcPr>
          <w:p w14:paraId="6F68B2DA" w14:textId="77777777" w:rsidR="006C33D8" w:rsidRPr="006C33D8" w:rsidRDefault="006C33D8" w:rsidP="006C33D8">
            <w:pPr>
              <w:spacing w:after="0" w:line="240" w:lineRule="auto"/>
              <w:jc w:val="left"/>
              <w:rPr>
                <w:rFonts w:asciiTheme="minorHAnsi" w:eastAsia="Times New Roman" w:hAnsiTheme="minorHAnsi" w:cs="Times New Roman"/>
                <w:b/>
                <w:bCs/>
                <w:color w:val="000000"/>
                <w:sz w:val="20"/>
                <w:szCs w:val="20"/>
                <w:lang w:eastAsia="tr-TR"/>
              </w:rPr>
            </w:pPr>
            <w:r w:rsidRPr="006C33D8">
              <w:rPr>
                <w:rFonts w:asciiTheme="minorHAnsi" w:eastAsia="Times New Roman" w:hAnsiTheme="minorHAnsi" w:cs="Times New Roman"/>
                <w:b/>
                <w:bCs/>
                <w:color w:val="000000"/>
                <w:sz w:val="20"/>
                <w:szCs w:val="20"/>
                <w:lang w:eastAsia="tr-TR"/>
              </w:rPr>
              <w:t>AMAÇ 7</w:t>
            </w:r>
          </w:p>
        </w:tc>
        <w:tc>
          <w:tcPr>
            <w:tcW w:w="1296" w:type="dxa"/>
            <w:tcBorders>
              <w:top w:val="nil"/>
              <w:left w:val="nil"/>
              <w:bottom w:val="single" w:sz="8" w:space="0" w:color="auto"/>
              <w:right w:val="single" w:sz="8" w:space="0" w:color="auto"/>
            </w:tcBorders>
            <w:shd w:val="clear" w:color="000000" w:fill="F2DCDB"/>
            <w:noWrap/>
            <w:vAlign w:val="bottom"/>
            <w:hideMark/>
          </w:tcPr>
          <w:p w14:paraId="1EA251A7" w14:textId="77777777" w:rsidR="006C33D8" w:rsidRPr="006C33D8" w:rsidRDefault="006C33D8" w:rsidP="006C33D8">
            <w:pPr>
              <w:spacing w:after="0" w:line="240" w:lineRule="auto"/>
              <w:jc w:val="left"/>
              <w:rPr>
                <w:rFonts w:asciiTheme="minorHAnsi" w:eastAsia="Times New Roman" w:hAnsiTheme="minorHAnsi" w:cs="Times New Roman"/>
                <w:b/>
                <w:bCs/>
                <w:color w:val="000000"/>
                <w:sz w:val="20"/>
                <w:szCs w:val="20"/>
                <w:lang w:eastAsia="tr-TR"/>
              </w:rPr>
            </w:pPr>
            <w:r w:rsidRPr="006C33D8">
              <w:rPr>
                <w:rFonts w:asciiTheme="minorHAnsi" w:eastAsia="Times New Roman" w:hAnsiTheme="minorHAnsi" w:cs="Times New Roman"/>
                <w:b/>
                <w:bCs/>
                <w:color w:val="000000"/>
                <w:sz w:val="20"/>
                <w:szCs w:val="20"/>
                <w:lang w:eastAsia="tr-TR"/>
              </w:rPr>
              <w:t>830,00</w:t>
            </w:r>
          </w:p>
        </w:tc>
        <w:tc>
          <w:tcPr>
            <w:tcW w:w="1296" w:type="dxa"/>
            <w:tcBorders>
              <w:top w:val="nil"/>
              <w:left w:val="nil"/>
              <w:bottom w:val="single" w:sz="8" w:space="0" w:color="auto"/>
              <w:right w:val="single" w:sz="8" w:space="0" w:color="auto"/>
            </w:tcBorders>
            <w:shd w:val="clear" w:color="000000" w:fill="F2DCDB"/>
            <w:noWrap/>
            <w:vAlign w:val="bottom"/>
            <w:hideMark/>
          </w:tcPr>
          <w:p w14:paraId="54234244" w14:textId="77777777" w:rsidR="006C33D8" w:rsidRPr="006C33D8" w:rsidRDefault="006C33D8" w:rsidP="006C33D8">
            <w:pPr>
              <w:spacing w:after="0" w:line="240" w:lineRule="auto"/>
              <w:jc w:val="left"/>
              <w:rPr>
                <w:rFonts w:asciiTheme="minorHAnsi" w:eastAsia="Times New Roman" w:hAnsiTheme="minorHAnsi" w:cs="Times New Roman"/>
                <w:b/>
                <w:bCs/>
                <w:color w:val="000000"/>
                <w:sz w:val="20"/>
                <w:szCs w:val="20"/>
                <w:lang w:eastAsia="tr-TR"/>
              </w:rPr>
            </w:pPr>
            <w:r w:rsidRPr="006C33D8">
              <w:rPr>
                <w:rFonts w:asciiTheme="minorHAnsi" w:eastAsia="Times New Roman" w:hAnsiTheme="minorHAnsi" w:cs="Times New Roman"/>
                <w:b/>
                <w:bCs/>
                <w:color w:val="000000"/>
                <w:sz w:val="20"/>
                <w:szCs w:val="20"/>
                <w:lang w:eastAsia="tr-TR"/>
              </w:rPr>
              <w:t>880,00</w:t>
            </w:r>
          </w:p>
        </w:tc>
        <w:tc>
          <w:tcPr>
            <w:tcW w:w="1296" w:type="dxa"/>
            <w:tcBorders>
              <w:top w:val="nil"/>
              <w:left w:val="nil"/>
              <w:bottom w:val="single" w:sz="8" w:space="0" w:color="auto"/>
              <w:right w:val="single" w:sz="8" w:space="0" w:color="auto"/>
            </w:tcBorders>
            <w:shd w:val="clear" w:color="000000" w:fill="F2DCDB"/>
            <w:noWrap/>
            <w:vAlign w:val="bottom"/>
            <w:hideMark/>
          </w:tcPr>
          <w:p w14:paraId="67B2194C" w14:textId="77777777" w:rsidR="006C33D8" w:rsidRPr="006C33D8" w:rsidRDefault="006C33D8" w:rsidP="006C33D8">
            <w:pPr>
              <w:spacing w:after="0" w:line="240" w:lineRule="auto"/>
              <w:jc w:val="left"/>
              <w:rPr>
                <w:rFonts w:asciiTheme="minorHAnsi" w:eastAsia="Times New Roman" w:hAnsiTheme="minorHAnsi" w:cs="Times New Roman"/>
                <w:b/>
                <w:bCs/>
                <w:color w:val="000000"/>
                <w:sz w:val="20"/>
                <w:szCs w:val="20"/>
                <w:lang w:eastAsia="tr-TR"/>
              </w:rPr>
            </w:pPr>
            <w:r w:rsidRPr="006C33D8">
              <w:rPr>
                <w:rFonts w:asciiTheme="minorHAnsi" w:eastAsia="Times New Roman" w:hAnsiTheme="minorHAnsi" w:cs="Times New Roman"/>
                <w:b/>
                <w:bCs/>
                <w:color w:val="000000"/>
                <w:sz w:val="20"/>
                <w:szCs w:val="20"/>
                <w:lang w:eastAsia="tr-TR"/>
              </w:rPr>
              <w:t>910,00</w:t>
            </w:r>
          </w:p>
        </w:tc>
        <w:tc>
          <w:tcPr>
            <w:tcW w:w="1296" w:type="dxa"/>
            <w:tcBorders>
              <w:top w:val="nil"/>
              <w:left w:val="nil"/>
              <w:bottom w:val="single" w:sz="8" w:space="0" w:color="auto"/>
              <w:right w:val="single" w:sz="8" w:space="0" w:color="auto"/>
            </w:tcBorders>
            <w:shd w:val="clear" w:color="000000" w:fill="F2DCDB"/>
            <w:noWrap/>
            <w:vAlign w:val="bottom"/>
            <w:hideMark/>
          </w:tcPr>
          <w:p w14:paraId="36815658" w14:textId="77777777" w:rsidR="006C33D8" w:rsidRPr="006C33D8" w:rsidRDefault="006C33D8" w:rsidP="006C33D8">
            <w:pPr>
              <w:spacing w:after="0" w:line="240" w:lineRule="auto"/>
              <w:jc w:val="left"/>
              <w:rPr>
                <w:rFonts w:asciiTheme="minorHAnsi" w:eastAsia="Times New Roman" w:hAnsiTheme="minorHAnsi" w:cs="Times New Roman"/>
                <w:b/>
                <w:bCs/>
                <w:color w:val="000000"/>
                <w:sz w:val="20"/>
                <w:szCs w:val="20"/>
                <w:lang w:eastAsia="tr-TR"/>
              </w:rPr>
            </w:pPr>
            <w:r w:rsidRPr="006C33D8">
              <w:rPr>
                <w:rFonts w:asciiTheme="minorHAnsi" w:eastAsia="Times New Roman" w:hAnsiTheme="minorHAnsi" w:cs="Times New Roman"/>
                <w:b/>
                <w:bCs/>
                <w:color w:val="000000"/>
                <w:sz w:val="20"/>
                <w:szCs w:val="20"/>
                <w:lang w:eastAsia="tr-TR"/>
              </w:rPr>
              <w:t>960,00</w:t>
            </w:r>
          </w:p>
        </w:tc>
        <w:tc>
          <w:tcPr>
            <w:tcW w:w="1296" w:type="dxa"/>
            <w:tcBorders>
              <w:top w:val="nil"/>
              <w:left w:val="nil"/>
              <w:bottom w:val="single" w:sz="8" w:space="0" w:color="auto"/>
              <w:right w:val="single" w:sz="8" w:space="0" w:color="auto"/>
            </w:tcBorders>
            <w:shd w:val="clear" w:color="000000" w:fill="F2DCDB"/>
            <w:noWrap/>
            <w:vAlign w:val="bottom"/>
            <w:hideMark/>
          </w:tcPr>
          <w:p w14:paraId="1ADA50BA" w14:textId="77777777" w:rsidR="006C33D8" w:rsidRPr="006C33D8" w:rsidRDefault="006C33D8" w:rsidP="006C33D8">
            <w:pPr>
              <w:spacing w:after="0" w:line="240" w:lineRule="auto"/>
              <w:jc w:val="left"/>
              <w:rPr>
                <w:rFonts w:asciiTheme="minorHAnsi" w:eastAsia="Times New Roman" w:hAnsiTheme="minorHAnsi" w:cs="Times New Roman"/>
                <w:b/>
                <w:bCs/>
                <w:color w:val="000000"/>
                <w:sz w:val="20"/>
                <w:szCs w:val="20"/>
                <w:lang w:eastAsia="tr-TR"/>
              </w:rPr>
            </w:pPr>
            <w:r w:rsidRPr="006C33D8">
              <w:rPr>
                <w:rFonts w:asciiTheme="minorHAnsi" w:eastAsia="Times New Roman" w:hAnsiTheme="minorHAnsi" w:cs="Times New Roman"/>
                <w:b/>
                <w:bCs/>
                <w:color w:val="000000"/>
                <w:sz w:val="20"/>
                <w:szCs w:val="20"/>
                <w:lang w:eastAsia="tr-TR"/>
              </w:rPr>
              <w:t>1.000,00</w:t>
            </w:r>
          </w:p>
        </w:tc>
        <w:tc>
          <w:tcPr>
            <w:tcW w:w="2448" w:type="dxa"/>
            <w:tcBorders>
              <w:top w:val="nil"/>
              <w:left w:val="nil"/>
              <w:bottom w:val="single" w:sz="8" w:space="0" w:color="auto"/>
              <w:right w:val="single" w:sz="8" w:space="0" w:color="auto"/>
            </w:tcBorders>
            <w:shd w:val="clear" w:color="000000" w:fill="F2DCDB"/>
            <w:noWrap/>
            <w:vAlign w:val="bottom"/>
            <w:hideMark/>
          </w:tcPr>
          <w:p w14:paraId="4457B27B" w14:textId="77777777" w:rsidR="006C33D8" w:rsidRPr="006C33D8" w:rsidRDefault="006C33D8" w:rsidP="006C33D8">
            <w:pPr>
              <w:spacing w:after="0" w:line="240" w:lineRule="auto"/>
              <w:jc w:val="left"/>
              <w:rPr>
                <w:rFonts w:asciiTheme="minorHAnsi" w:eastAsia="Times New Roman" w:hAnsiTheme="minorHAnsi" w:cs="Times New Roman"/>
                <w:b/>
                <w:bCs/>
                <w:color w:val="000000"/>
                <w:sz w:val="20"/>
                <w:szCs w:val="20"/>
                <w:lang w:eastAsia="tr-TR"/>
              </w:rPr>
            </w:pPr>
            <w:r w:rsidRPr="006C33D8">
              <w:rPr>
                <w:rFonts w:asciiTheme="minorHAnsi" w:eastAsia="Times New Roman" w:hAnsiTheme="minorHAnsi" w:cs="Times New Roman"/>
                <w:b/>
                <w:bCs/>
                <w:color w:val="000000"/>
                <w:sz w:val="20"/>
                <w:szCs w:val="20"/>
                <w:lang w:eastAsia="tr-TR"/>
              </w:rPr>
              <w:t>4.580,00</w:t>
            </w:r>
          </w:p>
        </w:tc>
      </w:tr>
      <w:tr w:rsidR="006C33D8" w:rsidRPr="006C33D8" w14:paraId="622F5B9F" w14:textId="77777777" w:rsidTr="00101E77">
        <w:trPr>
          <w:trHeight w:val="180"/>
          <w:jc w:val="center"/>
        </w:trPr>
        <w:tc>
          <w:tcPr>
            <w:tcW w:w="2721" w:type="dxa"/>
            <w:tcBorders>
              <w:top w:val="nil"/>
              <w:left w:val="single" w:sz="8" w:space="0" w:color="auto"/>
              <w:bottom w:val="single" w:sz="8" w:space="0" w:color="auto"/>
              <w:right w:val="single" w:sz="8" w:space="0" w:color="auto"/>
            </w:tcBorders>
            <w:shd w:val="clear" w:color="auto" w:fill="auto"/>
            <w:noWrap/>
            <w:vAlign w:val="bottom"/>
            <w:hideMark/>
          </w:tcPr>
          <w:p w14:paraId="50A0A2C6" w14:textId="77777777" w:rsidR="006C33D8" w:rsidRPr="006C33D8" w:rsidRDefault="006C33D8" w:rsidP="006C33D8">
            <w:pPr>
              <w:spacing w:after="0" w:line="240" w:lineRule="auto"/>
              <w:jc w:val="left"/>
              <w:rPr>
                <w:rFonts w:asciiTheme="minorHAnsi" w:eastAsia="Times New Roman" w:hAnsiTheme="minorHAnsi" w:cs="Times New Roman"/>
                <w:color w:val="000000"/>
                <w:sz w:val="20"/>
                <w:szCs w:val="20"/>
                <w:lang w:eastAsia="tr-TR"/>
              </w:rPr>
            </w:pPr>
            <w:r w:rsidRPr="006C33D8">
              <w:rPr>
                <w:rFonts w:asciiTheme="minorHAnsi" w:eastAsia="Times New Roman" w:hAnsiTheme="minorHAnsi" w:cs="Times New Roman"/>
                <w:color w:val="000000"/>
                <w:sz w:val="20"/>
                <w:szCs w:val="20"/>
                <w:lang w:eastAsia="tr-TR"/>
              </w:rPr>
              <w:t>HEDEF 7.1</w:t>
            </w:r>
          </w:p>
        </w:tc>
        <w:tc>
          <w:tcPr>
            <w:tcW w:w="1296" w:type="dxa"/>
            <w:tcBorders>
              <w:top w:val="nil"/>
              <w:left w:val="nil"/>
              <w:bottom w:val="single" w:sz="8" w:space="0" w:color="auto"/>
              <w:right w:val="single" w:sz="8" w:space="0" w:color="auto"/>
            </w:tcBorders>
            <w:shd w:val="clear" w:color="auto" w:fill="auto"/>
            <w:noWrap/>
            <w:vAlign w:val="bottom"/>
            <w:hideMark/>
          </w:tcPr>
          <w:p w14:paraId="3D9154AE" w14:textId="77777777" w:rsidR="006C33D8" w:rsidRPr="006C33D8" w:rsidRDefault="006C33D8" w:rsidP="006C33D8">
            <w:pPr>
              <w:spacing w:after="0" w:line="240" w:lineRule="auto"/>
              <w:jc w:val="left"/>
              <w:rPr>
                <w:rFonts w:asciiTheme="minorHAnsi" w:eastAsia="Times New Roman" w:hAnsiTheme="minorHAnsi" w:cs="Times New Roman"/>
                <w:color w:val="000000"/>
                <w:sz w:val="20"/>
                <w:szCs w:val="20"/>
                <w:lang w:eastAsia="tr-TR"/>
              </w:rPr>
            </w:pPr>
            <w:r w:rsidRPr="006C33D8">
              <w:rPr>
                <w:rFonts w:asciiTheme="minorHAnsi" w:eastAsia="Times New Roman" w:hAnsiTheme="minorHAnsi" w:cs="Times New Roman"/>
                <w:color w:val="000000"/>
                <w:sz w:val="20"/>
                <w:szCs w:val="20"/>
                <w:lang w:eastAsia="tr-TR"/>
              </w:rPr>
              <w:t>280,00</w:t>
            </w:r>
          </w:p>
        </w:tc>
        <w:tc>
          <w:tcPr>
            <w:tcW w:w="1296" w:type="dxa"/>
            <w:tcBorders>
              <w:top w:val="nil"/>
              <w:left w:val="nil"/>
              <w:bottom w:val="single" w:sz="8" w:space="0" w:color="auto"/>
              <w:right w:val="single" w:sz="8" w:space="0" w:color="auto"/>
            </w:tcBorders>
            <w:shd w:val="clear" w:color="auto" w:fill="auto"/>
            <w:noWrap/>
            <w:vAlign w:val="bottom"/>
            <w:hideMark/>
          </w:tcPr>
          <w:p w14:paraId="0B6A6D62" w14:textId="77777777" w:rsidR="006C33D8" w:rsidRPr="006C33D8" w:rsidRDefault="006C33D8" w:rsidP="006C33D8">
            <w:pPr>
              <w:spacing w:after="0" w:line="240" w:lineRule="auto"/>
              <w:jc w:val="left"/>
              <w:rPr>
                <w:rFonts w:asciiTheme="minorHAnsi" w:eastAsia="Times New Roman" w:hAnsiTheme="minorHAnsi" w:cs="Times New Roman"/>
                <w:color w:val="000000"/>
                <w:sz w:val="20"/>
                <w:szCs w:val="20"/>
                <w:lang w:eastAsia="tr-TR"/>
              </w:rPr>
            </w:pPr>
            <w:r w:rsidRPr="006C33D8">
              <w:rPr>
                <w:rFonts w:asciiTheme="minorHAnsi" w:eastAsia="Times New Roman" w:hAnsiTheme="minorHAnsi" w:cs="Times New Roman"/>
                <w:color w:val="000000"/>
                <w:sz w:val="20"/>
                <w:szCs w:val="20"/>
                <w:lang w:eastAsia="tr-TR"/>
              </w:rPr>
              <w:t>300,00</w:t>
            </w:r>
          </w:p>
        </w:tc>
        <w:tc>
          <w:tcPr>
            <w:tcW w:w="1296" w:type="dxa"/>
            <w:tcBorders>
              <w:top w:val="nil"/>
              <w:left w:val="nil"/>
              <w:bottom w:val="single" w:sz="8" w:space="0" w:color="auto"/>
              <w:right w:val="single" w:sz="8" w:space="0" w:color="auto"/>
            </w:tcBorders>
            <w:shd w:val="clear" w:color="auto" w:fill="auto"/>
            <w:noWrap/>
            <w:vAlign w:val="bottom"/>
            <w:hideMark/>
          </w:tcPr>
          <w:p w14:paraId="0CF2F7BC" w14:textId="77777777" w:rsidR="006C33D8" w:rsidRPr="006C33D8" w:rsidRDefault="006C33D8" w:rsidP="006C33D8">
            <w:pPr>
              <w:spacing w:after="0" w:line="240" w:lineRule="auto"/>
              <w:jc w:val="left"/>
              <w:rPr>
                <w:rFonts w:asciiTheme="minorHAnsi" w:eastAsia="Times New Roman" w:hAnsiTheme="minorHAnsi" w:cs="Times New Roman"/>
                <w:color w:val="000000"/>
                <w:sz w:val="20"/>
                <w:szCs w:val="20"/>
                <w:lang w:eastAsia="tr-TR"/>
              </w:rPr>
            </w:pPr>
            <w:r w:rsidRPr="006C33D8">
              <w:rPr>
                <w:rFonts w:asciiTheme="minorHAnsi" w:eastAsia="Times New Roman" w:hAnsiTheme="minorHAnsi" w:cs="Times New Roman"/>
                <w:color w:val="000000"/>
                <w:sz w:val="20"/>
                <w:szCs w:val="20"/>
                <w:lang w:eastAsia="tr-TR"/>
              </w:rPr>
              <w:t>310,00</w:t>
            </w:r>
          </w:p>
        </w:tc>
        <w:tc>
          <w:tcPr>
            <w:tcW w:w="1296" w:type="dxa"/>
            <w:tcBorders>
              <w:top w:val="nil"/>
              <w:left w:val="nil"/>
              <w:bottom w:val="single" w:sz="8" w:space="0" w:color="auto"/>
              <w:right w:val="single" w:sz="8" w:space="0" w:color="auto"/>
            </w:tcBorders>
            <w:shd w:val="clear" w:color="auto" w:fill="auto"/>
            <w:noWrap/>
            <w:vAlign w:val="bottom"/>
            <w:hideMark/>
          </w:tcPr>
          <w:p w14:paraId="6016A470" w14:textId="77777777" w:rsidR="006C33D8" w:rsidRPr="006C33D8" w:rsidRDefault="006C33D8" w:rsidP="006C33D8">
            <w:pPr>
              <w:spacing w:after="0" w:line="240" w:lineRule="auto"/>
              <w:jc w:val="left"/>
              <w:rPr>
                <w:rFonts w:asciiTheme="minorHAnsi" w:eastAsia="Times New Roman" w:hAnsiTheme="minorHAnsi" w:cs="Times New Roman"/>
                <w:color w:val="000000"/>
                <w:sz w:val="20"/>
                <w:szCs w:val="20"/>
                <w:lang w:eastAsia="tr-TR"/>
              </w:rPr>
            </w:pPr>
            <w:r w:rsidRPr="006C33D8">
              <w:rPr>
                <w:rFonts w:asciiTheme="minorHAnsi" w:eastAsia="Times New Roman" w:hAnsiTheme="minorHAnsi" w:cs="Times New Roman"/>
                <w:color w:val="000000"/>
                <w:sz w:val="20"/>
                <w:szCs w:val="20"/>
                <w:lang w:eastAsia="tr-TR"/>
              </w:rPr>
              <w:t>330,00</w:t>
            </w:r>
          </w:p>
        </w:tc>
        <w:tc>
          <w:tcPr>
            <w:tcW w:w="1296" w:type="dxa"/>
            <w:tcBorders>
              <w:top w:val="nil"/>
              <w:left w:val="nil"/>
              <w:bottom w:val="single" w:sz="8" w:space="0" w:color="auto"/>
              <w:right w:val="single" w:sz="8" w:space="0" w:color="auto"/>
            </w:tcBorders>
            <w:shd w:val="clear" w:color="auto" w:fill="auto"/>
            <w:noWrap/>
            <w:vAlign w:val="bottom"/>
            <w:hideMark/>
          </w:tcPr>
          <w:p w14:paraId="5FAF3EEB" w14:textId="77777777" w:rsidR="006C33D8" w:rsidRPr="006C33D8" w:rsidRDefault="006C33D8" w:rsidP="006C33D8">
            <w:pPr>
              <w:spacing w:after="0" w:line="240" w:lineRule="auto"/>
              <w:jc w:val="left"/>
              <w:rPr>
                <w:rFonts w:asciiTheme="minorHAnsi" w:eastAsia="Times New Roman" w:hAnsiTheme="minorHAnsi" w:cs="Times New Roman"/>
                <w:color w:val="000000"/>
                <w:sz w:val="20"/>
                <w:szCs w:val="20"/>
                <w:lang w:eastAsia="tr-TR"/>
              </w:rPr>
            </w:pPr>
            <w:r w:rsidRPr="006C33D8">
              <w:rPr>
                <w:rFonts w:asciiTheme="minorHAnsi" w:eastAsia="Times New Roman" w:hAnsiTheme="minorHAnsi" w:cs="Times New Roman"/>
                <w:color w:val="000000"/>
                <w:sz w:val="20"/>
                <w:szCs w:val="20"/>
                <w:lang w:eastAsia="tr-TR"/>
              </w:rPr>
              <w:t>340,00</w:t>
            </w:r>
          </w:p>
        </w:tc>
        <w:tc>
          <w:tcPr>
            <w:tcW w:w="2448" w:type="dxa"/>
            <w:tcBorders>
              <w:top w:val="nil"/>
              <w:left w:val="nil"/>
              <w:bottom w:val="single" w:sz="8" w:space="0" w:color="auto"/>
              <w:right w:val="single" w:sz="8" w:space="0" w:color="auto"/>
            </w:tcBorders>
            <w:shd w:val="clear" w:color="auto" w:fill="auto"/>
            <w:noWrap/>
            <w:vAlign w:val="bottom"/>
            <w:hideMark/>
          </w:tcPr>
          <w:p w14:paraId="610D9C3B" w14:textId="77777777" w:rsidR="006C33D8" w:rsidRPr="006C33D8" w:rsidRDefault="006C33D8" w:rsidP="006C33D8">
            <w:pPr>
              <w:spacing w:after="0" w:line="240" w:lineRule="auto"/>
              <w:jc w:val="left"/>
              <w:rPr>
                <w:rFonts w:asciiTheme="minorHAnsi" w:eastAsia="Times New Roman" w:hAnsiTheme="minorHAnsi" w:cs="Times New Roman"/>
                <w:b/>
                <w:bCs/>
                <w:color w:val="000000"/>
                <w:sz w:val="20"/>
                <w:szCs w:val="20"/>
                <w:lang w:eastAsia="tr-TR"/>
              </w:rPr>
            </w:pPr>
            <w:r w:rsidRPr="006C33D8">
              <w:rPr>
                <w:rFonts w:asciiTheme="minorHAnsi" w:eastAsia="Times New Roman" w:hAnsiTheme="minorHAnsi" w:cs="Times New Roman"/>
                <w:b/>
                <w:bCs/>
                <w:color w:val="000000"/>
                <w:sz w:val="20"/>
                <w:szCs w:val="20"/>
                <w:lang w:eastAsia="tr-TR"/>
              </w:rPr>
              <w:t>1.560,00</w:t>
            </w:r>
          </w:p>
        </w:tc>
      </w:tr>
      <w:tr w:rsidR="006C33D8" w:rsidRPr="006C33D8" w14:paraId="73E49DC3" w14:textId="77777777" w:rsidTr="00101E77">
        <w:trPr>
          <w:trHeight w:val="180"/>
          <w:jc w:val="center"/>
        </w:trPr>
        <w:tc>
          <w:tcPr>
            <w:tcW w:w="2721" w:type="dxa"/>
            <w:tcBorders>
              <w:top w:val="nil"/>
              <w:left w:val="single" w:sz="8" w:space="0" w:color="auto"/>
              <w:bottom w:val="single" w:sz="8" w:space="0" w:color="auto"/>
              <w:right w:val="single" w:sz="8" w:space="0" w:color="auto"/>
            </w:tcBorders>
            <w:shd w:val="clear" w:color="auto" w:fill="auto"/>
            <w:noWrap/>
            <w:vAlign w:val="bottom"/>
            <w:hideMark/>
          </w:tcPr>
          <w:p w14:paraId="4DDADAF2" w14:textId="77777777" w:rsidR="006C33D8" w:rsidRPr="006C33D8" w:rsidRDefault="006C33D8" w:rsidP="006C33D8">
            <w:pPr>
              <w:spacing w:after="0" w:line="240" w:lineRule="auto"/>
              <w:jc w:val="left"/>
              <w:rPr>
                <w:rFonts w:asciiTheme="minorHAnsi" w:eastAsia="Times New Roman" w:hAnsiTheme="minorHAnsi" w:cs="Times New Roman"/>
                <w:color w:val="000000"/>
                <w:sz w:val="20"/>
                <w:szCs w:val="20"/>
                <w:lang w:eastAsia="tr-TR"/>
              </w:rPr>
            </w:pPr>
            <w:r w:rsidRPr="006C33D8">
              <w:rPr>
                <w:rFonts w:asciiTheme="minorHAnsi" w:eastAsia="Times New Roman" w:hAnsiTheme="minorHAnsi" w:cs="Times New Roman"/>
                <w:color w:val="000000"/>
                <w:sz w:val="20"/>
                <w:szCs w:val="20"/>
                <w:lang w:eastAsia="tr-TR"/>
              </w:rPr>
              <w:t>HEDEF 7.2</w:t>
            </w:r>
          </w:p>
        </w:tc>
        <w:tc>
          <w:tcPr>
            <w:tcW w:w="1296" w:type="dxa"/>
            <w:tcBorders>
              <w:top w:val="nil"/>
              <w:left w:val="nil"/>
              <w:bottom w:val="single" w:sz="8" w:space="0" w:color="auto"/>
              <w:right w:val="single" w:sz="8" w:space="0" w:color="auto"/>
            </w:tcBorders>
            <w:shd w:val="clear" w:color="auto" w:fill="auto"/>
            <w:noWrap/>
            <w:vAlign w:val="bottom"/>
            <w:hideMark/>
          </w:tcPr>
          <w:p w14:paraId="600E5D3D" w14:textId="77777777" w:rsidR="006C33D8" w:rsidRPr="006C33D8" w:rsidRDefault="006C33D8" w:rsidP="006C33D8">
            <w:pPr>
              <w:spacing w:after="0" w:line="240" w:lineRule="auto"/>
              <w:jc w:val="left"/>
              <w:rPr>
                <w:rFonts w:asciiTheme="minorHAnsi" w:eastAsia="Times New Roman" w:hAnsiTheme="minorHAnsi" w:cs="Times New Roman"/>
                <w:color w:val="000000"/>
                <w:sz w:val="20"/>
                <w:szCs w:val="20"/>
                <w:lang w:eastAsia="tr-TR"/>
              </w:rPr>
            </w:pPr>
            <w:r w:rsidRPr="006C33D8">
              <w:rPr>
                <w:rFonts w:asciiTheme="minorHAnsi" w:eastAsia="Times New Roman" w:hAnsiTheme="minorHAnsi" w:cs="Times New Roman"/>
                <w:color w:val="000000"/>
                <w:sz w:val="20"/>
                <w:szCs w:val="20"/>
                <w:lang w:eastAsia="tr-TR"/>
              </w:rPr>
              <w:t>550,00</w:t>
            </w:r>
          </w:p>
        </w:tc>
        <w:tc>
          <w:tcPr>
            <w:tcW w:w="1296" w:type="dxa"/>
            <w:tcBorders>
              <w:top w:val="nil"/>
              <w:left w:val="nil"/>
              <w:bottom w:val="single" w:sz="8" w:space="0" w:color="auto"/>
              <w:right w:val="single" w:sz="8" w:space="0" w:color="auto"/>
            </w:tcBorders>
            <w:shd w:val="clear" w:color="auto" w:fill="auto"/>
            <w:noWrap/>
            <w:vAlign w:val="bottom"/>
            <w:hideMark/>
          </w:tcPr>
          <w:p w14:paraId="221BD982" w14:textId="77777777" w:rsidR="006C33D8" w:rsidRPr="006C33D8" w:rsidRDefault="006C33D8" w:rsidP="006C33D8">
            <w:pPr>
              <w:spacing w:after="0" w:line="240" w:lineRule="auto"/>
              <w:jc w:val="left"/>
              <w:rPr>
                <w:rFonts w:asciiTheme="minorHAnsi" w:eastAsia="Times New Roman" w:hAnsiTheme="minorHAnsi" w:cs="Times New Roman"/>
                <w:color w:val="000000"/>
                <w:sz w:val="20"/>
                <w:szCs w:val="20"/>
                <w:lang w:eastAsia="tr-TR"/>
              </w:rPr>
            </w:pPr>
            <w:r w:rsidRPr="006C33D8">
              <w:rPr>
                <w:rFonts w:asciiTheme="minorHAnsi" w:eastAsia="Times New Roman" w:hAnsiTheme="minorHAnsi" w:cs="Times New Roman"/>
                <w:color w:val="000000"/>
                <w:sz w:val="20"/>
                <w:szCs w:val="20"/>
                <w:lang w:eastAsia="tr-TR"/>
              </w:rPr>
              <w:t>580,00</w:t>
            </w:r>
          </w:p>
        </w:tc>
        <w:tc>
          <w:tcPr>
            <w:tcW w:w="1296" w:type="dxa"/>
            <w:tcBorders>
              <w:top w:val="nil"/>
              <w:left w:val="nil"/>
              <w:bottom w:val="single" w:sz="8" w:space="0" w:color="auto"/>
              <w:right w:val="single" w:sz="8" w:space="0" w:color="auto"/>
            </w:tcBorders>
            <w:shd w:val="clear" w:color="auto" w:fill="auto"/>
            <w:noWrap/>
            <w:vAlign w:val="bottom"/>
            <w:hideMark/>
          </w:tcPr>
          <w:p w14:paraId="21741CBB" w14:textId="77777777" w:rsidR="006C33D8" w:rsidRPr="006C33D8" w:rsidRDefault="006C33D8" w:rsidP="006C33D8">
            <w:pPr>
              <w:spacing w:after="0" w:line="240" w:lineRule="auto"/>
              <w:jc w:val="left"/>
              <w:rPr>
                <w:rFonts w:asciiTheme="minorHAnsi" w:eastAsia="Times New Roman" w:hAnsiTheme="minorHAnsi" w:cs="Times New Roman"/>
                <w:color w:val="000000"/>
                <w:sz w:val="20"/>
                <w:szCs w:val="20"/>
                <w:lang w:eastAsia="tr-TR"/>
              </w:rPr>
            </w:pPr>
            <w:r w:rsidRPr="006C33D8">
              <w:rPr>
                <w:rFonts w:asciiTheme="minorHAnsi" w:eastAsia="Times New Roman" w:hAnsiTheme="minorHAnsi" w:cs="Times New Roman"/>
                <w:color w:val="000000"/>
                <w:sz w:val="20"/>
                <w:szCs w:val="20"/>
                <w:lang w:eastAsia="tr-TR"/>
              </w:rPr>
              <w:t>600,00</w:t>
            </w:r>
          </w:p>
        </w:tc>
        <w:tc>
          <w:tcPr>
            <w:tcW w:w="1296" w:type="dxa"/>
            <w:tcBorders>
              <w:top w:val="nil"/>
              <w:left w:val="nil"/>
              <w:bottom w:val="single" w:sz="8" w:space="0" w:color="auto"/>
              <w:right w:val="single" w:sz="8" w:space="0" w:color="auto"/>
            </w:tcBorders>
            <w:shd w:val="clear" w:color="auto" w:fill="auto"/>
            <w:noWrap/>
            <w:vAlign w:val="bottom"/>
            <w:hideMark/>
          </w:tcPr>
          <w:p w14:paraId="7E7EF6DD" w14:textId="77777777" w:rsidR="006C33D8" w:rsidRPr="006C33D8" w:rsidRDefault="006C33D8" w:rsidP="006C33D8">
            <w:pPr>
              <w:spacing w:after="0" w:line="240" w:lineRule="auto"/>
              <w:jc w:val="left"/>
              <w:rPr>
                <w:rFonts w:asciiTheme="minorHAnsi" w:eastAsia="Times New Roman" w:hAnsiTheme="minorHAnsi" w:cs="Times New Roman"/>
                <w:color w:val="000000"/>
                <w:sz w:val="20"/>
                <w:szCs w:val="20"/>
                <w:lang w:eastAsia="tr-TR"/>
              </w:rPr>
            </w:pPr>
            <w:r w:rsidRPr="006C33D8">
              <w:rPr>
                <w:rFonts w:asciiTheme="minorHAnsi" w:eastAsia="Times New Roman" w:hAnsiTheme="minorHAnsi" w:cs="Times New Roman"/>
                <w:color w:val="000000"/>
                <w:sz w:val="20"/>
                <w:szCs w:val="20"/>
                <w:lang w:eastAsia="tr-TR"/>
              </w:rPr>
              <w:t>630,00</w:t>
            </w:r>
          </w:p>
        </w:tc>
        <w:tc>
          <w:tcPr>
            <w:tcW w:w="1296" w:type="dxa"/>
            <w:tcBorders>
              <w:top w:val="nil"/>
              <w:left w:val="nil"/>
              <w:bottom w:val="single" w:sz="8" w:space="0" w:color="auto"/>
              <w:right w:val="single" w:sz="8" w:space="0" w:color="auto"/>
            </w:tcBorders>
            <w:shd w:val="clear" w:color="auto" w:fill="auto"/>
            <w:noWrap/>
            <w:vAlign w:val="bottom"/>
            <w:hideMark/>
          </w:tcPr>
          <w:p w14:paraId="67D180AE" w14:textId="77777777" w:rsidR="006C33D8" w:rsidRPr="006C33D8" w:rsidRDefault="006C33D8" w:rsidP="006C33D8">
            <w:pPr>
              <w:spacing w:after="0" w:line="240" w:lineRule="auto"/>
              <w:jc w:val="left"/>
              <w:rPr>
                <w:rFonts w:asciiTheme="minorHAnsi" w:eastAsia="Times New Roman" w:hAnsiTheme="minorHAnsi" w:cs="Times New Roman"/>
                <w:color w:val="000000"/>
                <w:sz w:val="20"/>
                <w:szCs w:val="20"/>
                <w:lang w:eastAsia="tr-TR"/>
              </w:rPr>
            </w:pPr>
            <w:r w:rsidRPr="006C33D8">
              <w:rPr>
                <w:rFonts w:asciiTheme="minorHAnsi" w:eastAsia="Times New Roman" w:hAnsiTheme="minorHAnsi" w:cs="Times New Roman"/>
                <w:color w:val="000000"/>
                <w:sz w:val="20"/>
                <w:szCs w:val="20"/>
                <w:lang w:eastAsia="tr-TR"/>
              </w:rPr>
              <w:t>660,00</w:t>
            </w:r>
          </w:p>
        </w:tc>
        <w:tc>
          <w:tcPr>
            <w:tcW w:w="2448" w:type="dxa"/>
            <w:tcBorders>
              <w:top w:val="nil"/>
              <w:left w:val="nil"/>
              <w:bottom w:val="single" w:sz="8" w:space="0" w:color="auto"/>
              <w:right w:val="single" w:sz="8" w:space="0" w:color="auto"/>
            </w:tcBorders>
            <w:shd w:val="clear" w:color="auto" w:fill="auto"/>
            <w:noWrap/>
            <w:vAlign w:val="bottom"/>
            <w:hideMark/>
          </w:tcPr>
          <w:p w14:paraId="6B4291EA" w14:textId="77777777" w:rsidR="006C33D8" w:rsidRPr="006C33D8" w:rsidRDefault="006C33D8" w:rsidP="006C33D8">
            <w:pPr>
              <w:spacing w:after="0" w:line="240" w:lineRule="auto"/>
              <w:jc w:val="left"/>
              <w:rPr>
                <w:rFonts w:asciiTheme="minorHAnsi" w:eastAsia="Times New Roman" w:hAnsiTheme="minorHAnsi" w:cs="Times New Roman"/>
                <w:b/>
                <w:bCs/>
                <w:color w:val="000000"/>
                <w:sz w:val="20"/>
                <w:szCs w:val="20"/>
                <w:lang w:eastAsia="tr-TR"/>
              </w:rPr>
            </w:pPr>
            <w:r w:rsidRPr="006C33D8">
              <w:rPr>
                <w:rFonts w:asciiTheme="minorHAnsi" w:eastAsia="Times New Roman" w:hAnsiTheme="minorHAnsi" w:cs="Times New Roman"/>
                <w:b/>
                <w:bCs/>
                <w:color w:val="000000"/>
                <w:sz w:val="20"/>
                <w:szCs w:val="20"/>
                <w:lang w:eastAsia="tr-TR"/>
              </w:rPr>
              <w:t>3.020,00</w:t>
            </w:r>
          </w:p>
        </w:tc>
      </w:tr>
      <w:tr w:rsidR="006C33D8" w:rsidRPr="006C33D8" w14:paraId="583D5FED" w14:textId="77777777" w:rsidTr="00101E77">
        <w:trPr>
          <w:trHeight w:val="180"/>
          <w:jc w:val="center"/>
        </w:trPr>
        <w:tc>
          <w:tcPr>
            <w:tcW w:w="2721" w:type="dxa"/>
            <w:tcBorders>
              <w:top w:val="nil"/>
              <w:left w:val="single" w:sz="8" w:space="0" w:color="auto"/>
              <w:bottom w:val="single" w:sz="8" w:space="0" w:color="auto"/>
              <w:right w:val="single" w:sz="8" w:space="0" w:color="auto"/>
            </w:tcBorders>
            <w:shd w:val="clear" w:color="000000" w:fill="F2DCDB"/>
            <w:noWrap/>
            <w:vAlign w:val="bottom"/>
            <w:hideMark/>
          </w:tcPr>
          <w:p w14:paraId="24854770" w14:textId="77777777" w:rsidR="006C33D8" w:rsidRPr="006C33D8" w:rsidRDefault="006C33D8" w:rsidP="006C33D8">
            <w:pPr>
              <w:spacing w:after="0" w:line="240" w:lineRule="auto"/>
              <w:jc w:val="left"/>
              <w:rPr>
                <w:rFonts w:asciiTheme="minorHAnsi" w:eastAsia="Times New Roman" w:hAnsiTheme="minorHAnsi" w:cs="Times New Roman"/>
                <w:b/>
                <w:bCs/>
                <w:color w:val="000000"/>
                <w:sz w:val="20"/>
                <w:szCs w:val="20"/>
                <w:lang w:eastAsia="tr-TR"/>
              </w:rPr>
            </w:pPr>
            <w:r w:rsidRPr="006C33D8">
              <w:rPr>
                <w:rFonts w:asciiTheme="minorHAnsi" w:eastAsia="Times New Roman" w:hAnsiTheme="minorHAnsi" w:cs="Times New Roman"/>
                <w:b/>
                <w:bCs/>
                <w:color w:val="000000"/>
                <w:sz w:val="20"/>
                <w:szCs w:val="20"/>
                <w:lang w:eastAsia="tr-TR"/>
              </w:rPr>
              <w:t>AMAÇ TOPLAM</w:t>
            </w:r>
          </w:p>
        </w:tc>
        <w:tc>
          <w:tcPr>
            <w:tcW w:w="1296" w:type="dxa"/>
            <w:tcBorders>
              <w:top w:val="nil"/>
              <w:left w:val="nil"/>
              <w:bottom w:val="single" w:sz="8" w:space="0" w:color="auto"/>
              <w:right w:val="single" w:sz="8" w:space="0" w:color="auto"/>
            </w:tcBorders>
            <w:shd w:val="clear" w:color="000000" w:fill="F2DCDB"/>
            <w:noWrap/>
            <w:vAlign w:val="bottom"/>
            <w:hideMark/>
          </w:tcPr>
          <w:p w14:paraId="2812686F" w14:textId="77777777" w:rsidR="006C33D8" w:rsidRPr="006C33D8" w:rsidRDefault="006C33D8" w:rsidP="006C33D8">
            <w:pPr>
              <w:spacing w:after="0" w:line="240" w:lineRule="auto"/>
              <w:jc w:val="left"/>
              <w:rPr>
                <w:rFonts w:asciiTheme="minorHAnsi" w:eastAsia="Times New Roman" w:hAnsiTheme="minorHAnsi" w:cs="Times New Roman"/>
                <w:b/>
                <w:bCs/>
                <w:color w:val="000000"/>
                <w:sz w:val="20"/>
                <w:szCs w:val="20"/>
                <w:lang w:eastAsia="tr-TR"/>
              </w:rPr>
            </w:pPr>
            <w:r w:rsidRPr="006C33D8">
              <w:rPr>
                <w:rFonts w:asciiTheme="minorHAnsi" w:eastAsia="Times New Roman" w:hAnsiTheme="minorHAnsi" w:cs="Times New Roman"/>
                <w:b/>
                <w:bCs/>
                <w:color w:val="000000"/>
                <w:sz w:val="20"/>
                <w:szCs w:val="20"/>
                <w:lang w:eastAsia="tr-TR"/>
              </w:rPr>
              <w:t>49.900,00</w:t>
            </w:r>
          </w:p>
        </w:tc>
        <w:tc>
          <w:tcPr>
            <w:tcW w:w="1296" w:type="dxa"/>
            <w:tcBorders>
              <w:top w:val="nil"/>
              <w:left w:val="nil"/>
              <w:bottom w:val="single" w:sz="8" w:space="0" w:color="auto"/>
              <w:right w:val="single" w:sz="8" w:space="0" w:color="auto"/>
            </w:tcBorders>
            <w:shd w:val="clear" w:color="000000" w:fill="F2DCDB"/>
            <w:noWrap/>
            <w:vAlign w:val="bottom"/>
            <w:hideMark/>
          </w:tcPr>
          <w:p w14:paraId="653D2E82" w14:textId="77777777" w:rsidR="006C33D8" w:rsidRPr="006C33D8" w:rsidRDefault="006C33D8" w:rsidP="006C33D8">
            <w:pPr>
              <w:spacing w:after="0" w:line="240" w:lineRule="auto"/>
              <w:jc w:val="left"/>
              <w:rPr>
                <w:rFonts w:asciiTheme="minorHAnsi" w:eastAsia="Times New Roman" w:hAnsiTheme="minorHAnsi" w:cs="Times New Roman"/>
                <w:b/>
                <w:bCs/>
                <w:color w:val="000000"/>
                <w:sz w:val="20"/>
                <w:szCs w:val="20"/>
                <w:lang w:eastAsia="tr-TR"/>
              </w:rPr>
            </w:pPr>
            <w:r w:rsidRPr="006C33D8">
              <w:rPr>
                <w:rFonts w:asciiTheme="minorHAnsi" w:eastAsia="Times New Roman" w:hAnsiTheme="minorHAnsi" w:cs="Times New Roman"/>
                <w:b/>
                <w:bCs/>
                <w:color w:val="000000"/>
                <w:sz w:val="20"/>
                <w:szCs w:val="20"/>
                <w:lang w:eastAsia="tr-TR"/>
              </w:rPr>
              <w:t>53.710,00</w:t>
            </w:r>
          </w:p>
        </w:tc>
        <w:tc>
          <w:tcPr>
            <w:tcW w:w="1296" w:type="dxa"/>
            <w:tcBorders>
              <w:top w:val="nil"/>
              <w:left w:val="nil"/>
              <w:bottom w:val="single" w:sz="8" w:space="0" w:color="auto"/>
              <w:right w:val="single" w:sz="8" w:space="0" w:color="auto"/>
            </w:tcBorders>
            <w:shd w:val="clear" w:color="000000" w:fill="F2DCDB"/>
            <w:noWrap/>
            <w:vAlign w:val="bottom"/>
            <w:hideMark/>
          </w:tcPr>
          <w:p w14:paraId="772E164D" w14:textId="77777777" w:rsidR="006C33D8" w:rsidRPr="006C33D8" w:rsidRDefault="006C33D8" w:rsidP="006C33D8">
            <w:pPr>
              <w:spacing w:after="0" w:line="240" w:lineRule="auto"/>
              <w:jc w:val="left"/>
              <w:rPr>
                <w:rFonts w:asciiTheme="minorHAnsi" w:eastAsia="Times New Roman" w:hAnsiTheme="minorHAnsi" w:cs="Times New Roman"/>
                <w:b/>
                <w:bCs/>
                <w:color w:val="000000"/>
                <w:sz w:val="20"/>
                <w:szCs w:val="20"/>
                <w:lang w:eastAsia="tr-TR"/>
              </w:rPr>
            </w:pPr>
            <w:r w:rsidRPr="006C33D8">
              <w:rPr>
                <w:rFonts w:asciiTheme="minorHAnsi" w:eastAsia="Times New Roman" w:hAnsiTheme="minorHAnsi" w:cs="Times New Roman"/>
                <w:b/>
                <w:bCs/>
                <w:color w:val="000000"/>
                <w:sz w:val="20"/>
                <w:szCs w:val="20"/>
                <w:lang w:eastAsia="tr-TR"/>
              </w:rPr>
              <w:t>56.210,00</w:t>
            </w:r>
          </w:p>
        </w:tc>
        <w:tc>
          <w:tcPr>
            <w:tcW w:w="1296" w:type="dxa"/>
            <w:tcBorders>
              <w:top w:val="nil"/>
              <w:left w:val="nil"/>
              <w:bottom w:val="single" w:sz="8" w:space="0" w:color="auto"/>
              <w:right w:val="single" w:sz="8" w:space="0" w:color="auto"/>
            </w:tcBorders>
            <w:shd w:val="clear" w:color="000000" w:fill="F2DCDB"/>
            <w:noWrap/>
            <w:vAlign w:val="bottom"/>
            <w:hideMark/>
          </w:tcPr>
          <w:p w14:paraId="3E1A8973" w14:textId="77777777" w:rsidR="006C33D8" w:rsidRPr="006C33D8" w:rsidRDefault="006C33D8" w:rsidP="006C33D8">
            <w:pPr>
              <w:spacing w:after="0" w:line="240" w:lineRule="auto"/>
              <w:jc w:val="left"/>
              <w:rPr>
                <w:rFonts w:asciiTheme="minorHAnsi" w:eastAsia="Times New Roman" w:hAnsiTheme="minorHAnsi" w:cs="Times New Roman"/>
                <w:b/>
                <w:bCs/>
                <w:color w:val="000000"/>
                <w:sz w:val="20"/>
                <w:szCs w:val="20"/>
                <w:lang w:eastAsia="tr-TR"/>
              </w:rPr>
            </w:pPr>
            <w:r w:rsidRPr="006C33D8">
              <w:rPr>
                <w:rFonts w:asciiTheme="minorHAnsi" w:eastAsia="Times New Roman" w:hAnsiTheme="minorHAnsi" w:cs="Times New Roman"/>
                <w:b/>
                <w:bCs/>
                <w:color w:val="000000"/>
                <w:sz w:val="20"/>
                <w:szCs w:val="20"/>
                <w:lang w:eastAsia="tr-TR"/>
              </w:rPr>
              <w:t>58.770,00</w:t>
            </w:r>
          </w:p>
        </w:tc>
        <w:tc>
          <w:tcPr>
            <w:tcW w:w="1296" w:type="dxa"/>
            <w:tcBorders>
              <w:top w:val="nil"/>
              <w:left w:val="nil"/>
              <w:bottom w:val="single" w:sz="8" w:space="0" w:color="auto"/>
              <w:right w:val="single" w:sz="8" w:space="0" w:color="auto"/>
            </w:tcBorders>
            <w:shd w:val="clear" w:color="000000" w:fill="F2DCDB"/>
            <w:noWrap/>
            <w:vAlign w:val="bottom"/>
            <w:hideMark/>
          </w:tcPr>
          <w:p w14:paraId="1B17D5D3" w14:textId="77777777" w:rsidR="006C33D8" w:rsidRPr="006C33D8" w:rsidRDefault="006C33D8" w:rsidP="006C33D8">
            <w:pPr>
              <w:spacing w:after="0" w:line="240" w:lineRule="auto"/>
              <w:jc w:val="left"/>
              <w:rPr>
                <w:rFonts w:asciiTheme="minorHAnsi" w:eastAsia="Times New Roman" w:hAnsiTheme="minorHAnsi" w:cs="Times New Roman"/>
                <w:b/>
                <w:bCs/>
                <w:color w:val="000000"/>
                <w:sz w:val="20"/>
                <w:szCs w:val="20"/>
                <w:lang w:eastAsia="tr-TR"/>
              </w:rPr>
            </w:pPr>
            <w:r w:rsidRPr="006C33D8">
              <w:rPr>
                <w:rFonts w:asciiTheme="minorHAnsi" w:eastAsia="Times New Roman" w:hAnsiTheme="minorHAnsi" w:cs="Times New Roman"/>
                <w:b/>
                <w:bCs/>
                <w:color w:val="000000"/>
                <w:sz w:val="20"/>
                <w:szCs w:val="20"/>
                <w:lang w:eastAsia="tr-TR"/>
              </w:rPr>
              <w:t>61.410,00</w:t>
            </w:r>
          </w:p>
        </w:tc>
        <w:tc>
          <w:tcPr>
            <w:tcW w:w="2448" w:type="dxa"/>
            <w:tcBorders>
              <w:top w:val="nil"/>
              <w:left w:val="nil"/>
              <w:bottom w:val="single" w:sz="8" w:space="0" w:color="auto"/>
              <w:right w:val="single" w:sz="8" w:space="0" w:color="auto"/>
            </w:tcBorders>
            <w:shd w:val="clear" w:color="000000" w:fill="F2DCDB"/>
            <w:noWrap/>
            <w:vAlign w:val="bottom"/>
            <w:hideMark/>
          </w:tcPr>
          <w:p w14:paraId="7C72B958" w14:textId="77777777" w:rsidR="006C33D8" w:rsidRPr="006C33D8" w:rsidRDefault="006C33D8" w:rsidP="006C33D8">
            <w:pPr>
              <w:spacing w:after="0" w:line="240" w:lineRule="auto"/>
              <w:jc w:val="left"/>
              <w:rPr>
                <w:rFonts w:asciiTheme="minorHAnsi" w:eastAsia="Times New Roman" w:hAnsiTheme="minorHAnsi" w:cs="Times New Roman"/>
                <w:b/>
                <w:bCs/>
                <w:color w:val="000000"/>
                <w:sz w:val="20"/>
                <w:szCs w:val="20"/>
                <w:lang w:eastAsia="tr-TR"/>
              </w:rPr>
            </w:pPr>
            <w:r w:rsidRPr="006C33D8">
              <w:rPr>
                <w:rFonts w:asciiTheme="minorHAnsi" w:eastAsia="Times New Roman" w:hAnsiTheme="minorHAnsi" w:cs="Times New Roman"/>
                <w:b/>
                <w:bCs/>
                <w:color w:val="000000"/>
                <w:sz w:val="20"/>
                <w:szCs w:val="20"/>
                <w:lang w:eastAsia="tr-TR"/>
              </w:rPr>
              <w:t>280.000,00</w:t>
            </w:r>
          </w:p>
        </w:tc>
      </w:tr>
      <w:tr w:rsidR="006C33D8" w:rsidRPr="006C33D8" w14:paraId="209B7960" w14:textId="77777777" w:rsidTr="00101E77">
        <w:trPr>
          <w:trHeight w:val="180"/>
          <w:jc w:val="center"/>
        </w:trPr>
        <w:tc>
          <w:tcPr>
            <w:tcW w:w="2721" w:type="dxa"/>
            <w:tcBorders>
              <w:top w:val="nil"/>
              <w:left w:val="single" w:sz="8" w:space="0" w:color="auto"/>
              <w:bottom w:val="single" w:sz="8" w:space="0" w:color="auto"/>
              <w:right w:val="single" w:sz="8" w:space="0" w:color="auto"/>
            </w:tcBorders>
            <w:shd w:val="clear" w:color="000000" w:fill="F2DCDB"/>
            <w:noWrap/>
            <w:vAlign w:val="bottom"/>
            <w:hideMark/>
          </w:tcPr>
          <w:p w14:paraId="4595E3C9" w14:textId="77777777" w:rsidR="006C33D8" w:rsidRPr="006C33D8" w:rsidRDefault="006C33D8" w:rsidP="006C33D8">
            <w:pPr>
              <w:spacing w:after="0" w:line="240" w:lineRule="auto"/>
              <w:jc w:val="left"/>
              <w:rPr>
                <w:rFonts w:asciiTheme="minorHAnsi" w:eastAsia="Times New Roman" w:hAnsiTheme="minorHAnsi" w:cs="Times New Roman"/>
                <w:b/>
                <w:bCs/>
                <w:color w:val="000000"/>
                <w:sz w:val="20"/>
                <w:szCs w:val="20"/>
                <w:lang w:eastAsia="tr-TR"/>
              </w:rPr>
            </w:pPr>
            <w:r w:rsidRPr="006C33D8">
              <w:rPr>
                <w:rFonts w:asciiTheme="minorHAnsi" w:eastAsia="Times New Roman" w:hAnsiTheme="minorHAnsi" w:cs="Times New Roman"/>
                <w:b/>
                <w:bCs/>
                <w:color w:val="000000"/>
                <w:sz w:val="20"/>
                <w:szCs w:val="20"/>
                <w:lang w:eastAsia="tr-TR"/>
              </w:rPr>
              <w:t>GEN. YÖN. GİDERİ</w:t>
            </w:r>
          </w:p>
        </w:tc>
        <w:tc>
          <w:tcPr>
            <w:tcW w:w="1296" w:type="dxa"/>
            <w:tcBorders>
              <w:top w:val="nil"/>
              <w:left w:val="nil"/>
              <w:bottom w:val="single" w:sz="8" w:space="0" w:color="auto"/>
              <w:right w:val="single" w:sz="8" w:space="0" w:color="auto"/>
            </w:tcBorders>
            <w:shd w:val="clear" w:color="000000" w:fill="F2DCDB"/>
            <w:noWrap/>
            <w:vAlign w:val="bottom"/>
            <w:hideMark/>
          </w:tcPr>
          <w:p w14:paraId="225063F2" w14:textId="77777777" w:rsidR="006C33D8" w:rsidRPr="006C33D8" w:rsidRDefault="006C33D8" w:rsidP="006C33D8">
            <w:pPr>
              <w:spacing w:after="0" w:line="240" w:lineRule="auto"/>
              <w:jc w:val="left"/>
              <w:rPr>
                <w:rFonts w:asciiTheme="minorHAnsi" w:eastAsia="Times New Roman" w:hAnsiTheme="minorHAnsi" w:cs="Times New Roman"/>
                <w:b/>
                <w:bCs/>
                <w:color w:val="000000"/>
                <w:sz w:val="20"/>
                <w:szCs w:val="20"/>
                <w:lang w:eastAsia="tr-TR"/>
              </w:rPr>
            </w:pPr>
            <w:r w:rsidRPr="006C33D8">
              <w:rPr>
                <w:rFonts w:asciiTheme="minorHAnsi" w:eastAsia="Times New Roman" w:hAnsiTheme="minorHAnsi" w:cs="Times New Roman"/>
                <w:b/>
                <w:bCs/>
                <w:color w:val="000000"/>
                <w:sz w:val="20"/>
                <w:szCs w:val="20"/>
                <w:lang w:eastAsia="tr-TR"/>
              </w:rPr>
              <w:t>200,00</w:t>
            </w:r>
          </w:p>
        </w:tc>
        <w:tc>
          <w:tcPr>
            <w:tcW w:w="1296" w:type="dxa"/>
            <w:tcBorders>
              <w:top w:val="nil"/>
              <w:left w:val="nil"/>
              <w:bottom w:val="single" w:sz="8" w:space="0" w:color="auto"/>
              <w:right w:val="single" w:sz="8" w:space="0" w:color="auto"/>
            </w:tcBorders>
            <w:shd w:val="clear" w:color="000000" w:fill="F2DCDB"/>
            <w:noWrap/>
            <w:vAlign w:val="bottom"/>
            <w:hideMark/>
          </w:tcPr>
          <w:p w14:paraId="01171129" w14:textId="77777777" w:rsidR="006C33D8" w:rsidRPr="006C33D8" w:rsidRDefault="006C33D8" w:rsidP="006C33D8">
            <w:pPr>
              <w:spacing w:after="0" w:line="240" w:lineRule="auto"/>
              <w:jc w:val="left"/>
              <w:rPr>
                <w:rFonts w:asciiTheme="minorHAnsi" w:eastAsia="Times New Roman" w:hAnsiTheme="minorHAnsi" w:cs="Times New Roman"/>
                <w:b/>
                <w:bCs/>
                <w:color w:val="000000"/>
                <w:sz w:val="20"/>
                <w:szCs w:val="20"/>
                <w:lang w:eastAsia="tr-TR"/>
              </w:rPr>
            </w:pPr>
            <w:r w:rsidRPr="006C33D8">
              <w:rPr>
                <w:rFonts w:asciiTheme="minorHAnsi" w:eastAsia="Times New Roman" w:hAnsiTheme="minorHAnsi" w:cs="Times New Roman"/>
                <w:b/>
                <w:bCs/>
                <w:color w:val="000000"/>
                <w:sz w:val="20"/>
                <w:szCs w:val="20"/>
                <w:lang w:eastAsia="tr-TR"/>
              </w:rPr>
              <w:t>200,00</w:t>
            </w:r>
          </w:p>
        </w:tc>
        <w:tc>
          <w:tcPr>
            <w:tcW w:w="1296" w:type="dxa"/>
            <w:tcBorders>
              <w:top w:val="nil"/>
              <w:left w:val="nil"/>
              <w:bottom w:val="single" w:sz="8" w:space="0" w:color="auto"/>
              <w:right w:val="single" w:sz="8" w:space="0" w:color="auto"/>
            </w:tcBorders>
            <w:shd w:val="clear" w:color="000000" w:fill="F2DCDB"/>
            <w:noWrap/>
            <w:vAlign w:val="bottom"/>
            <w:hideMark/>
          </w:tcPr>
          <w:p w14:paraId="6CFA07FE" w14:textId="77777777" w:rsidR="006C33D8" w:rsidRPr="006C33D8" w:rsidRDefault="006C33D8" w:rsidP="006C33D8">
            <w:pPr>
              <w:spacing w:after="0" w:line="240" w:lineRule="auto"/>
              <w:jc w:val="left"/>
              <w:rPr>
                <w:rFonts w:asciiTheme="minorHAnsi" w:eastAsia="Times New Roman" w:hAnsiTheme="minorHAnsi" w:cs="Times New Roman"/>
                <w:b/>
                <w:bCs/>
                <w:color w:val="000000"/>
                <w:sz w:val="20"/>
                <w:szCs w:val="20"/>
                <w:lang w:eastAsia="tr-TR"/>
              </w:rPr>
            </w:pPr>
            <w:r w:rsidRPr="006C33D8">
              <w:rPr>
                <w:rFonts w:asciiTheme="minorHAnsi" w:eastAsia="Times New Roman" w:hAnsiTheme="minorHAnsi" w:cs="Times New Roman"/>
                <w:b/>
                <w:bCs/>
                <w:color w:val="000000"/>
                <w:sz w:val="20"/>
                <w:szCs w:val="20"/>
                <w:lang w:eastAsia="tr-TR"/>
              </w:rPr>
              <w:t>200,00</w:t>
            </w:r>
          </w:p>
        </w:tc>
        <w:tc>
          <w:tcPr>
            <w:tcW w:w="1296" w:type="dxa"/>
            <w:tcBorders>
              <w:top w:val="nil"/>
              <w:left w:val="nil"/>
              <w:bottom w:val="single" w:sz="8" w:space="0" w:color="auto"/>
              <w:right w:val="single" w:sz="8" w:space="0" w:color="auto"/>
            </w:tcBorders>
            <w:shd w:val="clear" w:color="000000" w:fill="F2DCDB"/>
            <w:noWrap/>
            <w:vAlign w:val="bottom"/>
            <w:hideMark/>
          </w:tcPr>
          <w:p w14:paraId="4F117AA8" w14:textId="77777777" w:rsidR="006C33D8" w:rsidRPr="006C33D8" w:rsidRDefault="006C33D8" w:rsidP="006C33D8">
            <w:pPr>
              <w:spacing w:after="0" w:line="240" w:lineRule="auto"/>
              <w:jc w:val="left"/>
              <w:rPr>
                <w:rFonts w:asciiTheme="minorHAnsi" w:eastAsia="Times New Roman" w:hAnsiTheme="minorHAnsi" w:cs="Times New Roman"/>
                <w:b/>
                <w:bCs/>
                <w:color w:val="000000"/>
                <w:sz w:val="20"/>
                <w:szCs w:val="20"/>
                <w:lang w:eastAsia="tr-TR"/>
              </w:rPr>
            </w:pPr>
            <w:r w:rsidRPr="006C33D8">
              <w:rPr>
                <w:rFonts w:asciiTheme="minorHAnsi" w:eastAsia="Times New Roman" w:hAnsiTheme="minorHAnsi" w:cs="Times New Roman"/>
                <w:b/>
                <w:bCs/>
                <w:color w:val="000000"/>
                <w:sz w:val="20"/>
                <w:szCs w:val="20"/>
                <w:lang w:eastAsia="tr-TR"/>
              </w:rPr>
              <w:t>200,00</w:t>
            </w:r>
          </w:p>
        </w:tc>
        <w:tc>
          <w:tcPr>
            <w:tcW w:w="1296" w:type="dxa"/>
            <w:tcBorders>
              <w:top w:val="nil"/>
              <w:left w:val="nil"/>
              <w:bottom w:val="single" w:sz="8" w:space="0" w:color="auto"/>
              <w:right w:val="single" w:sz="8" w:space="0" w:color="auto"/>
            </w:tcBorders>
            <w:shd w:val="clear" w:color="000000" w:fill="F2DCDB"/>
            <w:noWrap/>
            <w:vAlign w:val="bottom"/>
            <w:hideMark/>
          </w:tcPr>
          <w:p w14:paraId="6C9B6D40" w14:textId="77777777" w:rsidR="006C33D8" w:rsidRPr="006C33D8" w:rsidRDefault="006C33D8" w:rsidP="006C33D8">
            <w:pPr>
              <w:spacing w:after="0" w:line="240" w:lineRule="auto"/>
              <w:jc w:val="left"/>
              <w:rPr>
                <w:rFonts w:asciiTheme="minorHAnsi" w:eastAsia="Times New Roman" w:hAnsiTheme="minorHAnsi" w:cs="Times New Roman"/>
                <w:b/>
                <w:bCs/>
                <w:color w:val="000000"/>
                <w:sz w:val="20"/>
                <w:szCs w:val="20"/>
                <w:lang w:eastAsia="tr-TR"/>
              </w:rPr>
            </w:pPr>
            <w:r w:rsidRPr="006C33D8">
              <w:rPr>
                <w:rFonts w:asciiTheme="minorHAnsi" w:eastAsia="Times New Roman" w:hAnsiTheme="minorHAnsi" w:cs="Times New Roman"/>
                <w:b/>
                <w:bCs/>
                <w:color w:val="000000"/>
                <w:sz w:val="20"/>
                <w:szCs w:val="20"/>
                <w:lang w:eastAsia="tr-TR"/>
              </w:rPr>
              <w:t>200,00</w:t>
            </w:r>
          </w:p>
        </w:tc>
        <w:tc>
          <w:tcPr>
            <w:tcW w:w="2448" w:type="dxa"/>
            <w:tcBorders>
              <w:top w:val="nil"/>
              <w:left w:val="nil"/>
              <w:bottom w:val="single" w:sz="8" w:space="0" w:color="auto"/>
              <w:right w:val="single" w:sz="8" w:space="0" w:color="auto"/>
            </w:tcBorders>
            <w:shd w:val="clear" w:color="000000" w:fill="F2DCDB"/>
            <w:noWrap/>
            <w:vAlign w:val="bottom"/>
            <w:hideMark/>
          </w:tcPr>
          <w:p w14:paraId="21BB1182" w14:textId="77777777" w:rsidR="006C33D8" w:rsidRPr="006C33D8" w:rsidRDefault="006C33D8" w:rsidP="006C33D8">
            <w:pPr>
              <w:spacing w:after="0" w:line="240" w:lineRule="auto"/>
              <w:jc w:val="left"/>
              <w:rPr>
                <w:rFonts w:asciiTheme="minorHAnsi" w:eastAsia="Times New Roman" w:hAnsiTheme="minorHAnsi" w:cs="Times New Roman"/>
                <w:b/>
                <w:bCs/>
                <w:color w:val="000000"/>
                <w:sz w:val="20"/>
                <w:szCs w:val="20"/>
                <w:lang w:eastAsia="tr-TR"/>
              </w:rPr>
            </w:pPr>
            <w:r w:rsidRPr="006C33D8">
              <w:rPr>
                <w:rFonts w:asciiTheme="minorHAnsi" w:eastAsia="Times New Roman" w:hAnsiTheme="minorHAnsi" w:cs="Times New Roman"/>
                <w:b/>
                <w:bCs/>
                <w:color w:val="000000"/>
                <w:sz w:val="20"/>
                <w:szCs w:val="20"/>
                <w:lang w:eastAsia="tr-TR"/>
              </w:rPr>
              <w:t>1.000,00</w:t>
            </w:r>
          </w:p>
        </w:tc>
      </w:tr>
      <w:tr w:rsidR="006C33D8" w:rsidRPr="006C33D8" w14:paraId="65B318C5" w14:textId="77777777" w:rsidTr="00101E77">
        <w:trPr>
          <w:trHeight w:val="180"/>
          <w:jc w:val="center"/>
        </w:trPr>
        <w:tc>
          <w:tcPr>
            <w:tcW w:w="2721" w:type="dxa"/>
            <w:tcBorders>
              <w:top w:val="nil"/>
              <w:left w:val="single" w:sz="8" w:space="0" w:color="auto"/>
              <w:bottom w:val="single" w:sz="8" w:space="0" w:color="auto"/>
              <w:right w:val="single" w:sz="8" w:space="0" w:color="auto"/>
            </w:tcBorders>
            <w:shd w:val="clear" w:color="000000" w:fill="F2DCDB"/>
            <w:noWrap/>
            <w:vAlign w:val="bottom"/>
            <w:hideMark/>
          </w:tcPr>
          <w:p w14:paraId="078C26DA" w14:textId="77777777" w:rsidR="006C33D8" w:rsidRPr="006C33D8" w:rsidRDefault="006C33D8" w:rsidP="006C33D8">
            <w:pPr>
              <w:spacing w:after="0" w:line="240" w:lineRule="auto"/>
              <w:jc w:val="left"/>
              <w:rPr>
                <w:rFonts w:asciiTheme="minorHAnsi" w:eastAsia="Times New Roman" w:hAnsiTheme="minorHAnsi" w:cs="Times New Roman"/>
                <w:b/>
                <w:bCs/>
                <w:color w:val="000000"/>
                <w:sz w:val="20"/>
                <w:szCs w:val="20"/>
                <w:lang w:eastAsia="tr-TR"/>
              </w:rPr>
            </w:pPr>
            <w:r w:rsidRPr="006C33D8">
              <w:rPr>
                <w:rFonts w:asciiTheme="minorHAnsi" w:eastAsia="Times New Roman" w:hAnsiTheme="minorHAnsi" w:cs="Times New Roman"/>
                <w:b/>
                <w:bCs/>
                <w:color w:val="000000"/>
                <w:sz w:val="20"/>
                <w:szCs w:val="20"/>
                <w:lang w:eastAsia="tr-TR"/>
              </w:rPr>
              <w:t>TOPLAM KAYNAK</w:t>
            </w:r>
          </w:p>
        </w:tc>
        <w:tc>
          <w:tcPr>
            <w:tcW w:w="1296" w:type="dxa"/>
            <w:tcBorders>
              <w:top w:val="nil"/>
              <w:left w:val="nil"/>
              <w:bottom w:val="single" w:sz="8" w:space="0" w:color="auto"/>
              <w:right w:val="single" w:sz="8" w:space="0" w:color="auto"/>
            </w:tcBorders>
            <w:shd w:val="clear" w:color="000000" w:fill="F2DCDB"/>
            <w:noWrap/>
            <w:vAlign w:val="bottom"/>
            <w:hideMark/>
          </w:tcPr>
          <w:p w14:paraId="26BB3DE8" w14:textId="77777777" w:rsidR="006C33D8" w:rsidRPr="006C33D8" w:rsidRDefault="006C33D8" w:rsidP="006C33D8">
            <w:pPr>
              <w:spacing w:after="0" w:line="240" w:lineRule="auto"/>
              <w:jc w:val="left"/>
              <w:rPr>
                <w:rFonts w:asciiTheme="minorHAnsi" w:eastAsia="Times New Roman" w:hAnsiTheme="minorHAnsi" w:cs="Times New Roman"/>
                <w:b/>
                <w:bCs/>
                <w:color w:val="000000"/>
                <w:sz w:val="20"/>
                <w:szCs w:val="20"/>
                <w:lang w:eastAsia="tr-TR"/>
              </w:rPr>
            </w:pPr>
            <w:r w:rsidRPr="006C33D8">
              <w:rPr>
                <w:rFonts w:asciiTheme="minorHAnsi" w:eastAsia="Times New Roman" w:hAnsiTheme="minorHAnsi" w:cs="Times New Roman"/>
                <w:b/>
                <w:bCs/>
                <w:color w:val="000000"/>
                <w:sz w:val="20"/>
                <w:szCs w:val="20"/>
                <w:lang w:eastAsia="tr-TR"/>
              </w:rPr>
              <w:t>40.000,00</w:t>
            </w:r>
          </w:p>
        </w:tc>
        <w:tc>
          <w:tcPr>
            <w:tcW w:w="1296" w:type="dxa"/>
            <w:tcBorders>
              <w:top w:val="nil"/>
              <w:left w:val="nil"/>
              <w:bottom w:val="single" w:sz="8" w:space="0" w:color="auto"/>
              <w:right w:val="single" w:sz="8" w:space="0" w:color="auto"/>
            </w:tcBorders>
            <w:shd w:val="clear" w:color="000000" w:fill="F2DCDB"/>
            <w:noWrap/>
            <w:vAlign w:val="bottom"/>
            <w:hideMark/>
          </w:tcPr>
          <w:p w14:paraId="7842B668" w14:textId="77777777" w:rsidR="006C33D8" w:rsidRPr="006C33D8" w:rsidRDefault="006C33D8" w:rsidP="006C33D8">
            <w:pPr>
              <w:spacing w:after="0" w:line="240" w:lineRule="auto"/>
              <w:jc w:val="left"/>
              <w:rPr>
                <w:rFonts w:asciiTheme="minorHAnsi" w:eastAsia="Times New Roman" w:hAnsiTheme="minorHAnsi" w:cs="Times New Roman"/>
                <w:b/>
                <w:bCs/>
                <w:color w:val="000000"/>
                <w:sz w:val="20"/>
                <w:szCs w:val="20"/>
                <w:lang w:eastAsia="tr-TR"/>
              </w:rPr>
            </w:pPr>
            <w:r w:rsidRPr="006C33D8">
              <w:rPr>
                <w:rFonts w:asciiTheme="minorHAnsi" w:eastAsia="Times New Roman" w:hAnsiTheme="minorHAnsi" w:cs="Times New Roman"/>
                <w:b/>
                <w:bCs/>
                <w:color w:val="000000"/>
                <w:sz w:val="20"/>
                <w:szCs w:val="20"/>
                <w:lang w:eastAsia="tr-TR"/>
              </w:rPr>
              <w:t>45.000,00</w:t>
            </w:r>
          </w:p>
        </w:tc>
        <w:tc>
          <w:tcPr>
            <w:tcW w:w="1296" w:type="dxa"/>
            <w:tcBorders>
              <w:top w:val="nil"/>
              <w:left w:val="nil"/>
              <w:bottom w:val="single" w:sz="8" w:space="0" w:color="auto"/>
              <w:right w:val="single" w:sz="8" w:space="0" w:color="auto"/>
            </w:tcBorders>
            <w:shd w:val="clear" w:color="000000" w:fill="F2DCDB"/>
            <w:noWrap/>
            <w:vAlign w:val="bottom"/>
            <w:hideMark/>
          </w:tcPr>
          <w:p w14:paraId="325CBEC6" w14:textId="77777777" w:rsidR="006C33D8" w:rsidRPr="006C33D8" w:rsidRDefault="006C33D8" w:rsidP="006C33D8">
            <w:pPr>
              <w:spacing w:after="0" w:line="240" w:lineRule="auto"/>
              <w:jc w:val="left"/>
              <w:rPr>
                <w:rFonts w:asciiTheme="minorHAnsi" w:eastAsia="Times New Roman" w:hAnsiTheme="minorHAnsi" w:cs="Times New Roman"/>
                <w:b/>
                <w:bCs/>
                <w:color w:val="000000"/>
                <w:sz w:val="20"/>
                <w:szCs w:val="20"/>
                <w:lang w:eastAsia="tr-TR"/>
              </w:rPr>
            </w:pPr>
            <w:r w:rsidRPr="006C33D8">
              <w:rPr>
                <w:rFonts w:asciiTheme="minorHAnsi" w:eastAsia="Times New Roman" w:hAnsiTheme="minorHAnsi" w:cs="Times New Roman"/>
                <w:b/>
                <w:bCs/>
                <w:color w:val="000000"/>
                <w:sz w:val="20"/>
                <w:szCs w:val="20"/>
                <w:lang w:eastAsia="tr-TR"/>
              </w:rPr>
              <w:t>50.000,00</w:t>
            </w:r>
          </w:p>
        </w:tc>
        <w:tc>
          <w:tcPr>
            <w:tcW w:w="1296" w:type="dxa"/>
            <w:tcBorders>
              <w:top w:val="nil"/>
              <w:left w:val="nil"/>
              <w:bottom w:val="single" w:sz="8" w:space="0" w:color="auto"/>
              <w:right w:val="single" w:sz="8" w:space="0" w:color="auto"/>
            </w:tcBorders>
            <w:shd w:val="clear" w:color="000000" w:fill="F2DCDB"/>
            <w:noWrap/>
            <w:vAlign w:val="bottom"/>
            <w:hideMark/>
          </w:tcPr>
          <w:p w14:paraId="2B0F89AC" w14:textId="77777777" w:rsidR="006C33D8" w:rsidRPr="006C33D8" w:rsidRDefault="006C33D8" w:rsidP="006C33D8">
            <w:pPr>
              <w:spacing w:after="0" w:line="240" w:lineRule="auto"/>
              <w:jc w:val="left"/>
              <w:rPr>
                <w:rFonts w:asciiTheme="minorHAnsi" w:eastAsia="Times New Roman" w:hAnsiTheme="minorHAnsi" w:cs="Times New Roman"/>
                <w:b/>
                <w:bCs/>
                <w:color w:val="000000"/>
                <w:sz w:val="20"/>
                <w:szCs w:val="20"/>
                <w:lang w:eastAsia="tr-TR"/>
              </w:rPr>
            </w:pPr>
            <w:r w:rsidRPr="006C33D8">
              <w:rPr>
                <w:rFonts w:asciiTheme="minorHAnsi" w:eastAsia="Times New Roman" w:hAnsiTheme="minorHAnsi" w:cs="Times New Roman"/>
                <w:b/>
                <w:bCs/>
                <w:color w:val="000000"/>
                <w:sz w:val="20"/>
                <w:szCs w:val="20"/>
                <w:lang w:eastAsia="tr-TR"/>
              </w:rPr>
              <w:t>55.000,00</w:t>
            </w:r>
          </w:p>
        </w:tc>
        <w:tc>
          <w:tcPr>
            <w:tcW w:w="1296" w:type="dxa"/>
            <w:tcBorders>
              <w:top w:val="nil"/>
              <w:left w:val="nil"/>
              <w:bottom w:val="single" w:sz="8" w:space="0" w:color="auto"/>
              <w:right w:val="single" w:sz="8" w:space="0" w:color="auto"/>
            </w:tcBorders>
            <w:shd w:val="clear" w:color="000000" w:fill="F2DCDB"/>
            <w:noWrap/>
            <w:vAlign w:val="bottom"/>
            <w:hideMark/>
          </w:tcPr>
          <w:p w14:paraId="0E2159DD" w14:textId="77777777" w:rsidR="006C33D8" w:rsidRPr="006C33D8" w:rsidRDefault="006C33D8" w:rsidP="006C33D8">
            <w:pPr>
              <w:spacing w:after="0" w:line="240" w:lineRule="auto"/>
              <w:jc w:val="left"/>
              <w:rPr>
                <w:rFonts w:asciiTheme="minorHAnsi" w:eastAsia="Times New Roman" w:hAnsiTheme="minorHAnsi" w:cs="Times New Roman"/>
                <w:b/>
                <w:bCs/>
                <w:color w:val="000000"/>
                <w:sz w:val="20"/>
                <w:szCs w:val="20"/>
                <w:lang w:eastAsia="tr-TR"/>
              </w:rPr>
            </w:pPr>
            <w:r w:rsidRPr="006C33D8">
              <w:rPr>
                <w:rFonts w:asciiTheme="minorHAnsi" w:eastAsia="Times New Roman" w:hAnsiTheme="minorHAnsi" w:cs="Times New Roman"/>
                <w:b/>
                <w:bCs/>
                <w:color w:val="000000"/>
                <w:sz w:val="20"/>
                <w:szCs w:val="20"/>
                <w:lang w:eastAsia="tr-TR"/>
              </w:rPr>
              <w:t>60.000,00</w:t>
            </w:r>
          </w:p>
        </w:tc>
        <w:tc>
          <w:tcPr>
            <w:tcW w:w="2448" w:type="dxa"/>
            <w:tcBorders>
              <w:top w:val="nil"/>
              <w:left w:val="nil"/>
              <w:bottom w:val="single" w:sz="8" w:space="0" w:color="auto"/>
              <w:right w:val="single" w:sz="8" w:space="0" w:color="auto"/>
            </w:tcBorders>
            <w:shd w:val="clear" w:color="000000" w:fill="F2DCDB"/>
            <w:noWrap/>
            <w:vAlign w:val="bottom"/>
            <w:hideMark/>
          </w:tcPr>
          <w:p w14:paraId="3081269D" w14:textId="77777777" w:rsidR="006C33D8" w:rsidRPr="006C33D8" w:rsidRDefault="006C33D8" w:rsidP="006C33D8">
            <w:pPr>
              <w:spacing w:after="0" w:line="240" w:lineRule="auto"/>
              <w:jc w:val="left"/>
              <w:rPr>
                <w:rFonts w:asciiTheme="minorHAnsi" w:eastAsia="Times New Roman" w:hAnsiTheme="minorHAnsi" w:cs="Times New Roman"/>
                <w:b/>
                <w:bCs/>
                <w:color w:val="000000"/>
                <w:sz w:val="20"/>
                <w:szCs w:val="20"/>
                <w:lang w:eastAsia="tr-TR"/>
              </w:rPr>
            </w:pPr>
            <w:r w:rsidRPr="006C33D8">
              <w:rPr>
                <w:rFonts w:asciiTheme="minorHAnsi" w:eastAsia="Times New Roman" w:hAnsiTheme="minorHAnsi" w:cs="Times New Roman"/>
                <w:b/>
                <w:bCs/>
                <w:color w:val="000000"/>
                <w:sz w:val="20"/>
                <w:szCs w:val="20"/>
                <w:lang w:eastAsia="tr-TR"/>
              </w:rPr>
              <w:t>250.000,00</w:t>
            </w:r>
          </w:p>
        </w:tc>
      </w:tr>
    </w:tbl>
    <w:p w14:paraId="5996608B" w14:textId="77777777" w:rsidR="006C33D8" w:rsidRDefault="006C33D8" w:rsidP="006C33D8"/>
    <w:p w14:paraId="23553BE7" w14:textId="77777777" w:rsidR="006C33D8" w:rsidRPr="006C33D8" w:rsidRDefault="006C33D8" w:rsidP="006C33D8"/>
    <w:p w14:paraId="5D4916A3" w14:textId="77777777" w:rsidR="00D01E91" w:rsidRPr="005432F2" w:rsidRDefault="00F22AC8" w:rsidP="00802231">
      <w:pPr>
        <w:pStyle w:val="Balk1"/>
      </w:pPr>
      <w:bookmarkStart w:id="143" w:name="_Toc535413308"/>
      <w:r w:rsidRPr="005432F2">
        <w:t>İzleme ve Değerlendirme</w:t>
      </w:r>
      <w:bookmarkEnd w:id="143"/>
    </w:p>
    <w:p w14:paraId="57F641D5" w14:textId="2B1DCC29" w:rsidR="00DB543B" w:rsidRPr="005432F2" w:rsidRDefault="00127DE1" w:rsidP="00DB543B">
      <w:pPr>
        <w:pStyle w:val="Balk2"/>
      </w:pPr>
      <w:bookmarkStart w:id="144" w:name="_Toc535413309"/>
      <w:r>
        <w:t xml:space="preserve">İlçe Milli Eğitimi Müdürlüğü </w:t>
      </w:r>
      <w:r w:rsidR="00DB543B" w:rsidRPr="005432F2">
        <w:t>2019-2023 Stratejik Planı İzleme ve Değerlendirme Modeli</w:t>
      </w:r>
      <w:bookmarkEnd w:id="144"/>
    </w:p>
    <w:p w14:paraId="1D486152" w14:textId="77777777" w:rsidR="00DB543B" w:rsidRPr="005432F2" w:rsidRDefault="00DB543B" w:rsidP="00DB543B">
      <w:r w:rsidRPr="005432F2">
        <w:t>Stratejik planlarda yer alan amaç ve hedeflere ulaşma durumlarının tespiti ve bu yolla stratejik planlardaki amaç ve hedeflerin gerçekleştirilebilmesi için gerekli tedbirlerin alınması izleme ve değerlendirme ile mümkün olmaktadır. İzleme, stratejik plan uygulamasının sistematik olarak takip edilmesi ve raporlanmasıdır. Değerlendirme ise, uygulama sonuçlarının amaç ve hedeflere kıyasla ölçülmesi ve söz konusu amaç ve hedeflerin tutarlılık ve uygunluğunun analizidir.</w:t>
      </w:r>
    </w:p>
    <w:p w14:paraId="7CCA5190" w14:textId="37E7416A" w:rsidR="00DB543B" w:rsidRPr="005432F2" w:rsidRDefault="00EB068F" w:rsidP="00E736DF">
      <w:r>
        <w:t>İlçe Milli Eğitim Müdürlüğü</w:t>
      </w:r>
      <w:r w:rsidR="00DB543B" w:rsidRPr="005432F2">
        <w:t xml:space="preserve"> 2019-2023 Stratejik Planı’nın izlenmesi ve değerlendirilmesi uygulamaları, MEB 2015-2019 Stratejik Planı İzleme ve Değerlendirme Modeli’nin geliştirilmiş sürümü olan</w:t>
      </w:r>
      <w:r w:rsidRPr="00EB068F">
        <w:t xml:space="preserve"> </w:t>
      </w:r>
      <w:r>
        <w:t>İlçe Milli Eğitim Müdürlüğü</w:t>
      </w:r>
      <w:r w:rsidRPr="005432F2">
        <w:t xml:space="preserve"> </w:t>
      </w:r>
      <w:r w:rsidR="00DB543B" w:rsidRPr="005432F2">
        <w:t>2019-2023 Stratejik Planı İzleme ve Değerlendirme Modeli çerçevesinde yürütülecektir. İzleme ve değerlendirme sürecine yön verecek temel ilkeler</w:t>
      </w:r>
      <w:r w:rsidR="00E736DF">
        <w:t>i “</w:t>
      </w:r>
      <w:r w:rsidR="00DB543B" w:rsidRPr="005432F2">
        <w:t>Katılımcılık</w:t>
      </w:r>
      <w:r w:rsidR="00E736DF">
        <w:t xml:space="preserve">, </w:t>
      </w:r>
      <w:r w:rsidR="00DB543B" w:rsidRPr="005432F2">
        <w:t>Saydamlık</w:t>
      </w:r>
      <w:r w:rsidR="00E736DF">
        <w:t xml:space="preserve">, </w:t>
      </w:r>
      <w:r w:rsidR="00DB543B" w:rsidRPr="005432F2">
        <w:t>Hesap verebilirlik</w:t>
      </w:r>
      <w:r w:rsidR="00E736DF">
        <w:t xml:space="preserve">, </w:t>
      </w:r>
      <w:r w:rsidR="00DB543B" w:rsidRPr="005432F2">
        <w:t>Bilimsellik</w:t>
      </w:r>
      <w:r w:rsidR="00E736DF">
        <w:t xml:space="preserve">, </w:t>
      </w:r>
      <w:r w:rsidR="00DB543B" w:rsidRPr="005432F2">
        <w:t>Tutarlılık</w:t>
      </w:r>
      <w:r w:rsidR="00E736DF">
        <w:t xml:space="preserve"> ve </w:t>
      </w:r>
      <w:r w:rsidR="00DB543B" w:rsidRPr="005432F2">
        <w:t>Nesnellik</w:t>
      </w:r>
      <w:r w:rsidR="00E736DF">
        <w:t>” olarak ifade edilebilir.</w:t>
      </w:r>
    </w:p>
    <w:p w14:paraId="78A80C27" w14:textId="77777777" w:rsidR="00DB543B" w:rsidRPr="005432F2" w:rsidRDefault="00DB543B" w:rsidP="00DB543B">
      <w:r w:rsidRPr="005432F2">
        <w:t>İdarelerin kurumsal yapılarının kendine has farklılıkları izleme ve değerlendirme süreçlerinin de farklılaşmasını beraberinde getirmektedir. Eğitim idarelerinin ana unsurunun, girdi ve çıktılarının insan oluşu, ürünlerinin değerinin kısa vadede belirlenememesine ve insan unsurundan kaynaklı değişkenliğin ve belirsizliğin fazla olmasına yol açmaktadır. Bu durumda sadece nicel yöntemlerle yürütülecek izleme ve değerlendirmelerin eğitsel olgu ve durumları açıklamada yetersiz kalabilmesi söz konusudur. Nicel yöntemlerin yanında veya onlara alternatif olarak nitel yöntemlerin de uygulanmasının daha zengin ve geniş bir bakış açısı sunabileceği belirtilebilir.</w:t>
      </w:r>
    </w:p>
    <w:p w14:paraId="61E72455" w14:textId="53DCA137" w:rsidR="00DB543B" w:rsidRPr="005432F2" w:rsidRDefault="00DB543B" w:rsidP="00DB543B">
      <w:r w:rsidRPr="005432F2">
        <w:t xml:space="preserve">Belirtilen temel ilkeler ve veri analiz yöntemleri doğrultusunda birlikte </w:t>
      </w:r>
      <w:r w:rsidR="00EB068F">
        <w:t>İlçe Milli Eğitim Müdürlüğü</w:t>
      </w:r>
      <w:r w:rsidR="00EB068F" w:rsidRPr="005432F2">
        <w:t xml:space="preserve"> </w:t>
      </w:r>
      <w:r w:rsidRPr="005432F2">
        <w:t>2019-2023 Stratejik Planı İzleme ve Değerlendirme Modeli’nin çerçevesini;</w:t>
      </w:r>
    </w:p>
    <w:p w14:paraId="7B69CDEE" w14:textId="77777777" w:rsidR="00DB543B" w:rsidRPr="005432F2" w:rsidRDefault="00DB543B" w:rsidP="00AF5F8C">
      <w:pPr>
        <w:numPr>
          <w:ilvl w:val="0"/>
          <w:numId w:val="2"/>
        </w:numPr>
        <w:spacing w:after="0" w:line="276" w:lineRule="auto"/>
      </w:pPr>
      <w:r w:rsidRPr="005432F2">
        <w:t>Performans göstergeleri ve stratejiler bazında gerçekleşme durumlarının belirlenmesi,</w:t>
      </w:r>
    </w:p>
    <w:p w14:paraId="250E29BC" w14:textId="77777777" w:rsidR="00DB543B" w:rsidRPr="005432F2" w:rsidRDefault="00DB543B" w:rsidP="00AF5F8C">
      <w:pPr>
        <w:numPr>
          <w:ilvl w:val="0"/>
          <w:numId w:val="2"/>
        </w:numPr>
        <w:spacing w:after="0" w:line="276" w:lineRule="auto"/>
      </w:pPr>
      <w:r w:rsidRPr="005432F2">
        <w:t>Performans göstergelerinin gerçekleşme durumlarının hedeflerle kıyaslanması,</w:t>
      </w:r>
    </w:p>
    <w:p w14:paraId="2B63D7F5" w14:textId="1EFBEFF4" w:rsidR="00DB543B" w:rsidRPr="005432F2" w:rsidRDefault="00DB543B" w:rsidP="00AF5F8C">
      <w:pPr>
        <w:numPr>
          <w:ilvl w:val="0"/>
          <w:numId w:val="2"/>
        </w:numPr>
        <w:spacing w:after="0" w:line="276" w:lineRule="auto"/>
      </w:pPr>
      <w:r w:rsidRPr="005432F2">
        <w:t xml:space="preserve">Stratejiler kapsamında yürütülen faaliyetlerin </w:t>
      </w:r>
      <w:r w:rsidR="00FD4198">
        <w:t>İlçe Milli Eğitim Müdürlüğü</w:t>
      </w:r>
      <w:r w:rsidRPr="005432F2">
        <w:t xml:space="preserve"> faaliyet alanlarına dağılımının belirlenmesi,</w:t>
      </w:r>
    </w:p>
    <w:p w14:paraId="3060907F" w14:textId="77777777" w:rsidR="00DB543B" w:rsidRPr="005432F2" w:rsidRDefault="00DB543B" w:rsidP="00AF5F8C">
      <w:pPr>
        <w:numPr>
          <w:ilvl w:val="0"/>
          <w:numId w:val="2"/>
        </w:numPr>
        <w:spacing w:after="0" w:line="276" w:lineRule="auto"/>
      </w:pPr>
      <w:r w:rsidRPr="005432F2">
        <w:lastRenderedPageBreak/>
        <w:t>Sonuçların raporlanması ve paydaşlarla paylaşımı,</w:t>
      </w:r>
    </w:p>
    <w:p w14:paraId="03941E59" w14:textId="77777777" w:rsidR="00DB543B" w:rsidRPr="005432F2" w:rsidRDefault="00DB543B" w:rsidP="00AF5F8C">
      <w:pPr>
        <w:numPr>
          <w:ilvl w:val="0"/>
          <w:numId w:val="2"/>
        </w:numPr>
        <w:spacing w:after="0" w:line="276" w:lineRule="auto"/>
      </w:pPr>
      <w:r w:rsidRPr="005432F2">
        <w:t>Hedeflerden sapmaların nedenlerinin araştırılması,</w:t>
      </w:r>
    </w:p>
    <w:p w14:paraId="645CF760" w14:textId="77777777" w:rsidR="00DB543B" w:rsidRPr="005432F2" w:rsidRDefault="00DB543B" w:rsidP="00AF5F8C">
      <w:pPr>
        <w:numPr>
          <w:ilvl w:val="0"/>
          <w:numId w:val="2"/>
        </w:numPr>
        <w:spacing w:after="0" w:line="276" w:lineRule="auto"/>
      </w:pPr>
      <w:r w:rsidRPr="005432F2">
        <w:t>Alternatiflerin ve çözüm önerilerinin geliştirilmesi</w:t>
      </w:r>
    </w:p>
    <w:p w14:paraId="5D8AFCCF" w14:textId="77777777" w:rsidR="00E736DF" w:rsidRDefault="00DB543B" w:rsidP="003C3366">
      <w:r w:rsidRPr="005432F2">
        <w:t>süreçleri o</w:t>
      </w:r>
      <w:r w:rsidR="00E736DF">
        <w:t>luşturmaktadır.</w:t>
      </w:r>
    </w:p>
    <w:p w14:paraId="15853FD9" w14:textId="77777777" w:rsidR="00FD4198" w:rsidRDefault="00DB543B" w:rsidP="00FD4198">
      <w:pPr>
        <w:pStyle w:val="Balk2"/>
        <w:ind w:left="0"/>
      </w:pPr>
      <w:bookmarkStart w:id="145" w:name="_Toc535413310"/>
      <w:r w:rsidRPr="005432F2">
        <w:t>İzleme ve Değerlendirme Sürecinin İşleyişi</w:t>
      </w:r>
      <w:bookmarkEnd w:id="145"/>
    </w:p>
    <w:p w14:paraId="10104720" w14:textId="1317EBDE" w:rsidR="001A27E0" w:rsidRDefault="002A7AA4" w:rsidP="00FD4198">
      <w:pPr>
        <w:pStyle w:val="Balk2"/>
        <w:ind w:left="0"/>
      </w:pPr>
      <w:bookmarkStart w:id="146" w:name="_Toc535413274"/>
      <w:bookmarkStart w:id="147" w:name="_Toc535413311"/>
      <w:r>
        <w:rPr>
          <w:noProof/>
          <w:lang w:eastAsia="tr-TR"/>
        </w:rPr>
        <mc:AlternateContent>
          <mc:Choice Requires="wps">
            <w:drawing>
              <wp:anchor distT="0" distB="0" distL="114300" distR="114300" simplePos="0" relativeHeight="251737600" behindDoc="0" locked="0" layoutInCell="1" allowOverlap="1" wp14:anchorId="197F5E36" wp14:editId="52048966">
                <wp:simplePos x="0" y="0"/>
                <wp:positionH relativeFrom="column">
                  <wp:posOffset>138430</wp:posOffset>
                </wp:positionH>
                <wp:positionV relativeFrom="paragraph">
                  <wp:posOffset>181610</wp:posOffset>
                </wp:positionV>
                <wp:extent cx="5343525" cy="316230"/>
                <wp:effectExtent l="0" t="635" r="4445" b="0"/>
                <wp:wrapSquare wrapText="bothSides"/>
                <wp:docPr id="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316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4DFFC7" w14:textId="6F5273E5" w:rsidR="008E1A35" w:rsidRPr="008D5D5C" w:rsidRDefault="008E1A35" w:rsidP="00E8472F">
                            <w:pPr>
                              <w:pStyle w:val="ResimYazs"/>
                              <w:rPr>
                                <w:noProof/>
                              </w:rPr>
                            </w:pPr>
                            <w:bookmarkStart w:id="148" w:name="_Toc534718331"/>
                            <w:r>
                              <w:t xml:space="preserve">Şekil </w:t>
                            </w:r>
                            <w:fldSimple w:instr=" SEQ Şekil \* ARABIC ">
                              <w:r>
                                <w:rPr>
                                  <w:noProof/>
                                </w:rPr>
                                <w:t>6</w:t>
                              </w:r>
                            </w:fldSimple>
                            <w:r>
                              <w:t xml:space="preserve">: </w:t>
                            </w:r>
                            <w:r w:rsidRPr="00AE28D5">
                              <w:t>İzleme ve Değerlendirme Süreci</w:t>
                            </w:r>
                            <w:bookmarkEnd w:id="148"/>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 o:spid="_x0000_s1059" type="#_x0000_t202" style="position:absolute;margin-left:10.9pt;margin-top:14.3pt;width:420.75pt;height:24.9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" stroked="f">
                <v:textbox style="mso-fit-shape-to-text:t" inset="0,0,0,0">
                  <w:txbxContent>
                    <w:p w14:paraId="464DFFC7" w14:textId="6F5273E5" w:rsidR="008E1A35" w:rsidRPr="008D5D5C" w:rsidRDefault="008E1A35" w:rsidP="00E8472F">
                      <w:pPr>
                        <w:pStyle w:val="ResimYazs"/>
                        <w:rPr>
                          <w:noProof/>
                        </w:rPr>
                      </w:pPr>
                      <w:bookmarkStart w:id="149" w:name="_Toc534718331"/>
                      <w:r>
                        <w:t xml:space="preserve">Şekil </w:t>
                      </w:r>
                      <w:fldSimple w:instr=" SEQ Şekil \* ARABIC ">
                        <w:r>
                          <w:rPr>
                            <w:noProof/>
                          </w:rPr>
                          <w:t>6</w:t>
                        </w:r>
                      </w:fldSimple>
                      <w:r>
                        <w:t xml:space="preserve">: </w:t>
                      </w:r>
                      <w:r w:rsidRPr="00AE28D5">
                        <w:t>İzleme ve Değerlendirme Süreci</w:t>
                      </w:r>
                      <w:bookmarkEnd w:id="149"/>
                    </w:p>
                  </w:txbxContent>
                </v:textbox>
                <w10:wrap type="square"/>
              </v:shape>
            </w:pict>
          </mc:Fallback>
        </mc:AlternateContent>
      </w:r>
      <w:bookmarkEnd w:id="146"/>
      <w:bookmarkEnd w:id="147"/>
    </w:p>
    <w:p w14:paraId="5B8557F6" w14:textId="36B4A78D" w:rsidR="00DB543B" w:rsidRPr="0069413A" w:rsidRDefault="001A27E0" w:rsidP="00DB543B">
      <w:r w:rsidRPr="0069413A">
        <w:rPr>
          <w:noProof/>
          <w:lang w:eastAsia="tr-TR"/>
        </w:rPr>
        <w:drawing>
          <wp:anchor distT="0" distB="0" distL="114300" distR="114300" simplePos="0" relativeHeight="251654144" behindDoc="1" locked="0" layoutInCell="1" allowOverlap="1" wp14:anchorId="7E0FFBD7" wp14:editId="463D759E">
            <wp:simplePos x="0" y="0"/>
            <wp:positionH relativeFrom="margin">
              <wp:posOffset>119380</wp:posOffset>
            </wp:positionH>
            <wp:positionV relativeFrom="paragraph">
              <wp:posOffset>78105</wp:posOffset>
            </wp:positionV>
            <wp:extent cx="5343525" cy="2762250"/>
            <wp:effectExtent l="0" t="0" r="9525"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111ı.JPG"/>
                    <pic:cNvPicPr/>
                  </pic:nvPicPr>
                  <pic:blipFill rotWithShape="1">
                    <a:blip r:embed="rId24">
                      <a:extLst>
                        <a:ext uri="{28A0092B-C50C-407E-A947-70E740481C1C}">
                          <a14:useLocalDpi xmlns:a14="http://schemas.microsoft.com/office/drawing/2010/main" val="0"/>
                        </a:ext>
                      </a:extLst>
                    </a:blip>
                    <a:srcRect l="2194" r="3074" b="2027"/>
                    <a:stretch/>
                  </pic:blipFill>
                  <pic:spPr bwMode="auto">
                    <a:xfrm>
                      <a:off x="0" y="0"/>
                      <a:ext cx="5343525" cy="2762250"/>
                    </a:xfrm>
                    <a:prstGeom prst="rect">
                      <a:avLst/>
                    </a:prstGeom>
                    <a:ln>
                      <a:noFill/>
                    </a:ln>
                    <a:extLst>
                      <a:ext uri="{53640926-AAD7-44D8-BBD7-CCE9431645EC}">
                        <a14:shadowObscured xmlns:a14="http://schemas.microsoft.com/office/drawing/2010/main"/>
                      </a:ext>
                    </a:extLst>
                  </pic:spPr>
                </pic:pic>
              </a:graphicData>
            </a:graphic>
          </wp:anchor>
        </w:drawing>
      </w:r>
      <w:r w:rsidR="00DB543B" w:rsidRPr="0069413A">
        <w:t>İzleme ve değerlendirme sürecinin işleyişi ana hatları ile aşağıdaki şekilde özetlenmiştir.</w:t>
      </w:r>
    </w:p>
    <w:p w14:paraId="258C6132" w14:textId="74AF4474" w:rsidR="00DB543B" w:rsidRPr="00565712" w:rsidRDefault="00C570B4" w:rsidP="00DB543B">
      <w:pPr>
        <w:rPr>
          <w:highlight w:val="yellow"/>
        </w:rPr>
      </w:pPr>
      <w:r>
        <w:t>İlçe MEM</w:t>
      </w:r>
      <w:r w:rsidR="00DB543B" w:rsidRPr="0069413A">
        <w:t xml:space="preserve"> 2019–2023 Stratejik Planı’nda yer alan performans göstergelerinin gerçekleşme durumlarının tespiti yılda iki kez yapılacaktır. Ara izleme olarak nitelendirilebilecek yılın ilk altı aylık dönemini</w:t>
      </w:r>
      <w:r w:rsidR="00DB543B" w:rsidRPr="005432F2">
        <w:t xml:space="preserve"> kapsayan birinci izleme kapsamında, </w:t>
      </w:r>
      <w:r w:rsidRPr="00565712">
        <w:rPr>
          <w:highlight w:val="yellow"/>
        </w:rPr>
        <w:t>MEB</w:t>
      </w:r>
      <w:r w:rsidR="00DB543B" w:rsidRPr="00565712">
        <w:rPr>
          <w:highlight w:val="yellow"/>
        </w:rPr>
        <w:t xml:space="preserve"> Stratejik Plan İzleme ve Değerlendirme Modülü vasıtasıyla, Strateji Geliştirme Başkanlığı tarafından harcama birimlerinden sorumlu oldukları performans göstergeleri ve stratejiler ile ilgili gerçekleşme durumlarına ilişkin veriler toplanarak konsolide edilecektir. Performans hedeflerinin gerçekleşme </w:t>
      </w:r>
      <w:r w:rsidR="00DB543B" w:rsidRPr="00565712">
        <w:rPr>
          <w:highlight w:val="yellow"/>
        </w:rPr>
        <w:lastRenderedPageBreak/>
        <w:t>durumları hakkında hazırlanan “stratejik plan izleme raporu” Bakan, Bakan yardımcıları, birim amirleri ve kurum içi paydaşların görüşüne sunulacaktır. Bu aşamada amaç, varsa öncelikle yıllık hedefler olmak üzere, hedeflere ulaşılmasının önündeki engelleri ve riskleri belirlemek ve yıllık hedeflere ulaşılmasını sağlamak üzere gerekli görülebilecek tedbirlerin alınmasıdır.</w:t>
      </w:r>
    </w:p>
    <w:p w14:paraId="15797310" w14:textId="77777777" w:rsidR="00DB543B" w:rsidRPr="00565712" w:rsidRDefault="00DB543B" w:rsidP="00DB543B">
      <w:pPr>
        <w:rPr>
          <w:highlight w:val="yellow"/>
        </w:rPr>
      </w:pPr>
      <w:r w:rsidRPr="00565712">
        <w:rPr>
          <w:highlight w:val="yellow"/>
        </w:rPr>
        <w:t>Yılın tamamına ilişkin ikinci izleme kapsamında ise MEB Stratejik Plan İzleme ve Değerlendirme Modülü vasıtasıyla, Strateji Geliştirme Başkanlığı tarafından harcama birimlerinden sorumlu oldukları performans göstergeleri ve stratejiler ile ilgili yıl sonu gerçekleşme durumlarına ait veriler to</w:t>
      </w:r>
      <w:r w:rsidR="003C3366" w:rsidRPr="00565712">
        <w:rPr>
          <w:highlight w:val="yellow"/>
        </w:rPr>
        <w:t>planarak konsolide edilecektir.</w:t>
      </w:r>
    </w:p>
    <w:p w14:paraId="6F3FF39E" w14:textId="77777777" w:rsidR="00DB543B" w:rsidRPr="005432F2" w:rsidRDefault="00DB543B" w:rsidP="003C3366">
      <w:r w:rsidRPr="00565712">
        <w:rPr>
          <w:highlight w:val="yellow"/>
        </w:rPr>
        <w:t>Stratejik plan değerlendirme raporu, üst yönetici başkanlığında yapılan değerlendirme toplantısında stratejik planın kalan süresi için hedeflere nasıl ulaşılacağına ilişkin alınacak gerekli önlemleri de içerecek şekilde nihai hale getirilerek Mart ayı sonuna kadar Cumhurbaşkanlığı Strateji ve Bütç</w:t>
      </w:r>
      <w:r w:rsidR="003C3366" w:rsidRPr="00565712">
        <w:rPr>
          <w:highlight w:val="yellow"/>
        </w:rPr>
        <w:t xml:space="preserve">e Başkanlığına gönderilecektir. </w:t>
      </w:r>
      <w:r w:rsidRPr="00565712">
        <w:rPr>
          <w:highlight w:val="yellow"/>
        </w:rPr>
        <w:t>Hedeflerin ve ilgili performans göstergeleri ile risklerin takibi, hedeften sorumlu birimin harcama yetkilisinin; hedeflerin gerçekleşme sonuçlarının harcama birimlerinden alınarak konsolide edilmesi, analizi, değerlendirilmesi ve üst yöneticiye sunulması ise SGB’nin sorumluluğundadır</w:t>
      </w:r>
      <w:r w:rsidR="009C42B4" w:rsidRPr="00565712">
        <w:rPr>
          <w:highlight w:val="yellow"/>
        </w:rPr>
        <w:t>.</w:t>
      </w:r>
    </w:p>
    <w:p w14:paraId="0371E731" w14:textId="1E36891A" w:rsidR="00DB543B" w:rsidRPr="005432F2" w:rsidRDefault="00DB543B" w:rsidP="00565712">
      <w:pPr>
        <w:pStyle w:val="Balk2"/>
        <w:tabs>
          <w:tab w:val="left" w:pos="11384"/>
        </w:tabs>
      </w:pPr>
      <w:bookmarkStart w:id="150" w:name="_Toc535413312"/>
      <w:r w:rsidRPr="005432F2">
        <w:t>MEB Stratejik Plan İzleme ve Değerlendirme Modülü</w:t>
      </w:r>
      <w:bookmarkEnd w:id="150"/>
      <w:r w:rsidR="00565712">
        <w:tab/>
      </w:r>
    </w:p>
    <w:p w14:paraId="43BF00C4" w14:textId="77777777" w:rsidR="00DB543B" w:rsidRPr="005432F2" w:rsidRDefault="00DB543B" w:rsidP="00DB543B">
      <w:r w:rsidRPr="005432F2">
        <w:t>Stratejik Plan izleme ve değerlendirme sürecinde hızlı ve güvenli veri akışını mümkün kılmak, mükerrerliği önlemek ve katılımcılığı artırmak amacıyla Stratejik Plan İzleme ve Değerlendirme Modülü geliştirilmiştir. Modül 2016 yılının ikinci yarısından itibaren kademeli biçimde uygulamaya alınmıştır. 2019-2023 döneminde izleme ve değerlendirme sürecinin Bakanlık genelinde koordinasyonu sağlamak üzere Bakanlık birimlerinde izleme ve değerlendirmeden sorumlu personel görevlendirmesi yapılacaktır. İhtiyaç duyulması halinde stratejik planlama, izleme ve değerlendirme, modül kullanımı, raporlama, veri analizi gibi konularda hizmet içi e</w:t>
      </w:r>
      <w:r w:rsidR="003C3366">
        <w:t xml:space="preserve">ğitimler gerçekleştirilecektir. </w:t>
      </w:r>
      <w:r w:rsidRPr="005432F2">
        <w:t xml:space="preserve">Nitel veri analizi kapsamında ise stratejiler kapsamında gerçekleştirilen faaliyetlerin Stratejik Plan Mimarisi’ndeki Bakanlık faaliyet alanlarına göre içerik analizi oluşturmaktadır. Bu yolla Bakanlığın faaliyetlerinin yoğunlaştığı veya görece seyrek olduğu alanlar tespit edilmektedir. </w:t>
      </w:r>
    </w:p>
    <w:p w14:paraId="118D415D" w14:textId="77777777" w:rsidR="00DB543B" w:rsidRDefault="00DB543B" w:rsidP="00DB543B">
      <w:r w:rsidRPr="005432F2">
        <w:t>Nitel ve nicel analizler sonucunda elde edilen bulgular ve değerlendirmeler rapor haline getirilecektir. Raporlamalar, Birim İzleme Kartları, Dönem İzleme ve Değerlendirme Raporu ve Dönem İzleme ve Değerlendirme Raporu Yönetici Özeti olarak hazırlanacaktır. Analiz bulguları özel olarak hazırlanan sunumlar vasıtasıyla Bakanlık birimleri ile gerçekleştirilen toplantılarda paylaşılacak, genel durum hakkında ise tüm birim temsilcilerinin olduğu toplantılarda bilgilendirme yapılacaktır.</w:t>
      </w:r>
    </w:p>
    <w:p w14:paraId="73113E4F" w14:textId="77777777" w:rsidR="001E5CB3" w:rsidRDefault="001E5CB3" w:rsidP="00DB543B"/>
    <w:p w14:paraId="53F6253A" w14:textId="77777777" w:rsidR="001E5CB3" w:rsidRPr="005432F2" w:rsidRDefault="001E5CB3" w:rsidP="00D564C7">
      <w:pPr>
        <w:pStyle w:val="Balk1"/>
      </w:pPr>
      <w:bookmarkStart w:id="151" w:name="_Toc532132491"/>
      <w:bookmarkStart w:id="152" w:name="_Toc535413313"/>
      <w:r w:rsidRPr="005432F2">
        <w:lastRenderedPageBreak/>
        <w:t>Performans Gösterge</w:t>
      </w:r>
      <w:r>
        <w:t>leri</w:t>
      </w:r>
      <w:bookmarkEnd w:id="151"/>
      <w:bookmarkEnd w:id="152"/>
    </w:p>
    <w:p w14:paraId="24FEF4DE" w14:textId="77777777" w:rsidR="001E5CB3" w:rsidRDefault="001E5CB3" w:rsidP="001E5CB3">
      <w:r w:rsidRPr="005432F2">
        <w:t>Performans göstergelerinin izlenmesinde standartlaşmanın sağlanması ve güvenirliğin temin edilmesi önemli bir konudur. Bu sebeple performans göstergelerinin kimlik kartı olarak nitelendirilebilecek “Performans Göstergesi Kartı” geliştirilmesi uygulaması yürütülmüştür. Bakanlığa özgü geliştirilen performans göstergesi kartı ile her bir performans göstergesinin veri kaynağı, analitik çerçevesi, kapsamı, veri temin dönemi, ilişkili olduğu stratejiler, sorumlu birim gibi birçok bilgi kayıt altına alınmıştır. Bu yolla performans göstergelerine ilişkin izleme verilerinin güvenirliğinin ve karşılaştırılabilirliğinin güvence altına alınması sağlanmıştır.</w:t>
      </w:r>
      <w:r>
        <w:t xml:space="preserve"> Gösterge kartlarının birleştirilmesi ile de hedef kartları oluşturulmuştur. Gösterge kartlarında belirtilen kavramsal çerçeve, tanım, hesaplama yöntemi gibi göstergeye ilişkin temel bilgiler Gösterge Bilgi Tablosunda toplanmış ve Bakanlığımız internet sitesinde yayımlanmıştır.</w:t>
      </w:r>
    </w:p>
    <w:p w14:paraId="6404B779" w14:textId="77777777" w:rsidR="001E5CB3" w:rsidRDefault="001E5CB3" w:rsidP="001E5CB3">
      <w:pPr>
        <w:spacing w:after="160"/>
        <w:jc w:val="left"/>
      </w:pPr>
    </w:p>
    <w:sectPr w:rsidR="001E5CB3" w:rsidSect="001B5DD9">
      <w:headerReference w:type="default" r:id="rId25"/>
      <w:footerReference w:type="default" r:id="rId26"/>
      <w:pgSz w:w="16838" w:h="11906" w:orient="landscape"/>
      <w:pgMar w:top="1417" w:right="1417" w:bottom="1417" w:left="1417" w:header="708" w:footer="708" w:gutter="0"/>
      <w:pgNumType w:start="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Fatih ISLEK" w:date="2018-12-18T09:42:00Z" w:initials="FI">
    <w:p w14:paraId="22EB1010" w14:textId="77777777" w:rsidR="008E1A35" w:rsidRDefault="008E1A35">
      <w:pPr>
        <w:pStyle w:val="AklamaMetni"/>
      </w:pPr>
      <w:r>
        <w:rPr>
          <w:rStyle w:val="AklamaBavurusu"/>
        </w:rPr>
        <w:annotationRef/>
      </w:r>
      <w:r>
        <w:t>İller için İl millî eğitim müdürü, ilçeler için ilçe millî eğitim müdürü sunuşu</w:t>
      </w:r>
    </w:p>
  </w:comment>
  <w:comment w:id="4" w:author="Fatih ISLEK" w:date="2018-12-18T09:43:00Z" w:initials="FI">
    <w:p w14:paraId="2ED3F8F3" w14:textId="77777777" w:rsidR="008E1A35" w:rsidRDefault="008E1A35">
      <w:pPr>
        <w:pStyle w:val="AklamaMetni"/>
      </w:pPr>
      <w:r>
        <w:rPr>
          <w:rStyle w:val="AklamaBavurusu"/>
        </w:rPr>
        <w:annotationRef/>
      </w:r>
      <w:r>
        <w:t>Otamatik olarak güncellenecek şekilde ayarlayınız.</w:t>
      </w:r>
    </w:p>
  </w:comment>
  <w:comment w:id="6" w:author="Fatih ISLEK" w:date="2018-12-18T09:43:00Z" w:initials="FI">
    <w:p w14:paraId="15025287" w14:textId="77777777" w:rsidR="008E1A35" w:rsidRDefault="008E1A35">
      <w:pPr>
        <w:pStyle w:val="AklamaMetni"/>
      </w:pPr>
      <w:r>
        <w:rPr>
          <w:rStyle w:val="AklamaBavurusu"/>
        </w:rPr>
        <w:annotationRef/>
      </w:r>
      <w:r>
        <w:t>Tablo ve şekil varsa alınabilir.</w:t>
      </w:r>
    </w:p>
  </w:comment>
  <w:comment w:id="8" w:author="Fatih ISLEK" w:date="2018-12-18T09:44:00Z" w:initials="FI">
    <w:p w14:paraId="1524CD20" w14:textId="77777777" w:rsidR="008E1A35" w:rsidRDefault="008E1A35">
      <w:pPr>
        <w:pStyle w:val="AklamaMetni"/>
      </w:pPr>
      <w:r>
        <w:rPr>
          <w:rStyle w:val="AklamaBavurusu"/>
        </w:rPr>
        <w:annotationRef/>
      </w:r>
      <w:r>
        <w:t>Kullandığınız kısaltmalar varsa değiştirebilirsiniz.</w:t>
      </w:r>
    </w:p>
  </w:comment>
  <w:comment w:id="11" w:author="Fatih ISLEK" w:date="2018-12-18T09:45:00Z" w:initials="FI">
    <w:p w14:paraId="45C25E3B" w14:textId="77777777" w:rsidR="008E1A35" w:rsidRDefault="008E1A35">
      <w:pPr>
        <w:pStyle w:val="AklamaMetni"/>
      </w:pPr>
      <w:r>
        <w:rPr>
          <w:rStyle w:val="AklamaBavurusu"/>
        </w:rPr>
        <w:annotationRef/>
      </w:r>
      <w:r>
        <w:t>Giriş ve hazırlık sürecini birleştirerek kısaca yazınız.</w:t>
      </w:r>
    </w:p>
  </w:comment>
  <w:comment w:id="15" w:author="Fatih ISLEK" w:date="2018-12-18T09:46:00Z" w:initials="FI">
    <w:p w14:paraId="1373D0C2" w14:textId="77777777" w:rsidR="008E1A35" w:rsidRDefault="008E1A35">
      <w:pPr>
        <w:pStyle w:val="AklamaMetni"/>
      </w:pPr>
      <w:r>
        <w:rPr>
          <w:rStyle w:val="AklamaBavurusu"/>
        </w:rPr>
        <w:annotationRef/>
      </w:r>
      <w:r>
        <w:t>Bakanlık yapısına dikkat edilmesi gerekir.</w:t>
      </w:r>
    </w:p>
  </w:comment>
  <w:comment w:id="17" w:author="Fatih ISLEK" w:date="2018-12-18T09:47:00Z" w:initials="FI">
    <w:p w14:paraId="5D1C5367" w14:textId="77777777" w:rsidR="008E1A35" w:rsidRDefault="008E1A35">
      <w:pPr>
        <w:pStyle w:val="AklamaMetni"/>
      </w:pPr>
      <w:r>
        <w:rPr>
          <w:rStyle w:val="AklamaBavurusu"/>
        </w:rPr>
        <w:annotationRef/>
      </w:r>
      <w:r>
        <w:t>Kısaca il veya ilçenize ilişkin tanıtım yapmanızda sakınca bulunmamaktadır.</w:t>
      </w:r>
    </w:p>
  </w:comment>
  <w:comment w:id="19" w:author="Fatih ISLEK" w:date="2018-12-18T09:47:00Z" w:initials="FI">
    <w:p w14:paraId="22B887B6" w14:textId="77777777" w:rsidR="008E1A35" w:rsidRDefault="008E1A35">
      <w:pPr>
        <w:pStyle w:val="AklamaMetni"/>
      </w:pPr>
      <w:r>
        <w:rPr>
          <w:rStyle w:val="AklamaBavurusu"/>
        </w:rPr>
        <w:annotationRef/>
      </w:r>
      <w:r>
        <w:t>Özet olarak yer almalıdır.</w:t>
      </w:r>
    </w:p>
  </w:comment>
  <w:comment w:id="21" w:author="Fatih ISLEK" w:date="2018-12-18T09:47:00Z" w:initials="FI">
    <w:p w14:paraId="1C3B1D2C" w14:textId="77777777" w:rsidR="008E1A35" w:rsidRDefault="008E1A35">
      <w:pPr>
        <w:pStyle w:val="AklamaMetni"/>
      </w:pPr>
      <w:r>
        <w:rPr>
          <w:rStyle w:val="AklamaBavurusu"/>
        </w:rPr>
        <w:annotationRef/>
      </w:r>
      <w:r>
        <w:t>Özet olarak yer almalıdır.</w:t>
      </w:r>
    </w:p>
  </w:comment>
  <w:comment w:id="23" w:author="Fatih ISLEK" w:date="2018-12-18T09:48:00Z" w:initials="FI">
    <w:p w14:paraId="22DAE279" w14:textId="77777777" w:rsidR="008E1A35" w:rsidRDefault="008E1A35">
      <w:pPr>
        <w:pStyle w:val="AklamaMetni"/>
      </w:pPr>
      <w:r>
        <w:rPr>
          <w:rStyle w:val="AklamaBavurusu"/>
        </w:rPr>
        <w:annotationRef/>
      </w:r>
      <w:r>
        <w:t>Özet olarak yer almalıdır.</w:t>
      </w:r>
    </w:p>
  </w:comment>
  <w:comment w:id="26" w:author="Fatih ISLEK" w:date="2018-12-18T09:48:00Z" w:initials="FI">
    <w:p w14:paraId="422F0C5B" w14:textId="77777777" w:rsidR="008E1A35" w:rsidRDefault="008E1A35">
      <w:pPr>
        <w:pStyle w:val="AklamaMetni"/>
      </w:pPr>
      <w:r>
        <w:rPr>
          <w:rStyle w:val="AklamaBavurusu"/>
        </w:rPr>
        <w:annotationRef/>
      </w:r>
      <w:r>
        <w:t>Özet olarak yer almalıdır.</w:t>
      </w:r>
    </w:p>
  </w:comment>
  <w:comment w:id="28" w:author="Fatih ISLEK" w:date="2018-12-18T09:48:00Z" w:initials="FI">
    <w:p w14:paraId="21F9D514" w14:textId="77777777" w:rsidR="008E1A35" w:rsidRDefault="008E1A35">
      <w:pPr>
        <w:pStyle w:val="AklamaMetni"/>
      </w:pPr>
      <w:r>
        <w:rPr>
          <w:rStyle w:val="AklamaBavurusu"/>
        </w:rPr>
        <w:annotationRef/>
      </w:r>
      <w:r>
        <w:t>Özet olarak yer almalıdır.</w:t>
      </w:r>
    </w:p>
  </w:comment>
  <w:comment w:id="34" w:author="Fatih ISLEK" w:date="2018-12-18T09:48:00Z" w:initials="FI">
    <w:p w14:paraId="087027D3" w14:textId="77777777" w:rsidR="008E1A35" w:rsidRDefault="008E1A35">
      <w:pPr>
        <w:pStyle w:val="AklamaMetni"/>
      </w:pPr>
      <w:r>
        <w:rPr>
          <w:rStyle w:val="AklamaBavurusu"/>
        </w:rPr>
        <w:annotationRef/>
      </w:r>
      <w:r>
        <w:t>Özet olarak yer almalıdır.</w:t>
      </w:r>
    </w:p>
  </w:comment>
  <w:comment w:id="37" w:author="oku" w:date="2019-01-03T13:45:00Z" w:initials="o">
    <w:p w14:paraId="51B48F09" w14:textId="77777777" w:rsidR="008E1A35" w:rsidRDefault="008E1A35">
      <w:pPr>
        <w:pStyle w:val="AklamaMetni"/>
      </w:pPr>
      <w:r>
        <w:rPr>
          <w:rStyle w:val="AklamaBavurusu"/>
        </w:rPr>
        <w:annotationRef/>
      </w:r>
      <w:r w:rsidRPr="0016376B">
        <w:rPr>
          <w:highlight w:val="yellow"/>
        </w:rPr>
        <w:t>ÖMER : bu bölümü nilay hanıma sor</w:t>
      </w:r>
      <w:r>
        <w:t xml:space="preserve"> </w:t>
      </w:r>
    </w:p>
  </w:comment>
  <w:comment w:id="41" w:author="Fatih ISLEK" w:date="2018-12-18T09:48:00Z" w:initials="FI">
    <w:p w14:paraId="16E02DC1" w14:textId="77777777" w:rsidR="008E1A35" w:rsidRDefault="008E1A35">
      <w:pPr>
        <w:pStyle w:val="AklamaMetni"/>
      </w:pPr>
      <w:r>
        <w:rPr>
          <w:rStyle w:val="AklamaBavurusu"/>
        </w:rPr>
        <w:annotationRef/>
      </w:r>
      <w:r>
        <w:t>Özet olarak yer almalıdır.</w:t>
      </w:r>
    </w:p>
  </w:comment>
  <w:comment w:id="43" w:author="Fatih ISLEK" w:date="2018-12-18T09:48:00Z" w:initials="FI">
    <w:p w14:paraId="314804A7" w14:textId="77777777" w:rsidR="008E1A35" w:rsidRDefault="008E1A35">
      <w:pPr>
        <w:pStyle w:val="AklamaMetni"/>
      </w:pPr>
      <w:r>
        <w:rPr>
          <w:rStyle w:val="AklamaBavurusu"/>
        </w:rPr>
        <w:annotationRef/>
      </w:r>
      <w:r>
        <w:t>Özet olarak yer almalıdır.</w:t>
      </w:r>
    </w:p>
  </w:comment>
  <w:comment w:id="44" w:author="Fatih ISLEK" w:date="2018-12-18T10:07:00Z" w:initials="FI">
    <w:p w14:paraId="32E755B5" w14:textId="77777777" w:rsidR="008E1A35" w:rsidRDefault="008E1A35">
      <w:pPr>
        <w:pStyle w:val="AklamaMetni"/>
      </w:pPr>
      <w:r>
        <w:rPr>
          <w:rStyle w:val="AklamaBavurusu"/>
        </w:rPr>
        <w:annotationRef/>
      </w:r>
      <w:r>
        <w:t>GZFT analizini iliniz veya ilçeni durumuna göre yapınız. Sonuçlarından heddef kartlarında faydalanmanız gerekmektedir.</w:t>
      </w:r>
    </w:p>
  </w:comment>
  <w:comment w:id="53" w:author="Fatih ISLEK" w:date="2018-12-18T10:20:00Z" w:initials="FI">
    <w:p w14:paraId="2D80F09B" w14:textId="77777777" w:rsidR="008E1A35" w:rsidRDefault="008E1A35">
      <w:pPr>
        <w:pStyle w:val="AklamaMetni"/>
      </w:pPr>
      <w:r>
        <w:rPr>
          <w:rStyle w:val="AklamaBavurusu"/>
        </w:rPr>
        <w:annotationRef/>
      </w:r>
      <w:r>
        <w:t>Amaç 1 aynen il ve ilçe düzeyinde alınabilir.</w:t>
      </w:r>
    </w:p>
  </w:comment>
  <w:comment w:id="55" w:author="Fatih ISLEK" w:date="2018-12-18T10:27:00Z" w:initials="FI">
    <w:p w14:paraId="4D36529E" w14:textId="77777777" w:rsidR="008E1A35" w:rsidRDefault="008E1A35">
      <w:pPr>
        <w:pStyle w:val="AklamaMetni"/>
      </w:pPr>
      <w:r>
        <w:rPr>
          <w:rStyle w:val="AklamaBavurusu"/>
        </w:rPr>
        <w:annotationRef/>
      </w:r>
      <w:r>
        <w:t xml:space="preserve">Hedef 1.2. … </w:t>
      </w:r>
      <w:r w:rsidRPr="00000668">
        <w:rPr>
          <w:b/>
          <w:sz w:val="28"/>
        </w:rPr>
        <w:t>Tüm alanlarda ve eğitim kademelerinde, öğrencilerimizin her düzeydeki yeterliliklerinin belirlenmesi, izlenmesi ve desteklenmesi için</w:t>
      </w:r>
      <w:r>
        <w:t xml:space="preserve"> etkin bir ölçme ve değerlendirme sistemi hayata geçirilecektir. (uygulama düzeyi) şeklinde ele alınması  gerekir.</w:t>
      </w:r>
    </w:p>
  </w:comment>
  <w:comment w:id="57" w:author="Fatih ISLEK" w:date="2018-12-18T10:47:00Z" w:initials="FI">
    <w:p w14:paraId="380C5882" w14:textId="77777777" w:rsidR="008E1A35" w:rsidRDefault="008E1A35">
      <w:pPr>
        <w:pStyle w:val="AklamaMetni"/>
      </w:pPr>
      <w:r>
        <w:rPr>
          <w:rStyle w:val="AklamaBavurusu"/>
        </w:rPr>
        <w:annotationRef/>
      </w:r>
      <w:r>
        <w:t>Hedef 1.3. …… yabancı dil yeterlilikleri sistemine geçilmesine  ilişkin etkin çalışmalar yürütülecektir. (uygulama düzeyi) ..hedef ifadesi uyarlanmalıdır.</w:t>
      </w:r>
    </w:p>
  </w:comment>
  <w:comment w:id="58" w:author="Fatih ISLEK" w:date="2018-12-18T10:49:00Z" w:initials="FI">
    <w:p w14:paraId="4CAC3649" w14:textId="77777777" w:rsidR="008E1A35" w:rsidRDefault="008E1A35">
      <w:pPr>
        <w:pStyle w:val="AklamaMetni"/>
      </w:pPr>
      <w:r>
        <w:rPr>
          <w:rStyle w:val="AklamaBavurusu"/>
        </w:rPr>
        <w:annotationRef/>
      </w:r>
      <w:r>
        <w:t>Göstergelerden: 1.3.1. , 1.3.3. direk alınmalıdır. 1.3.2 ve 1.3.4. il veya ilçe durumuna göre alınabilir.</w:t>
      </w:r>
    </w:p>
  </w:comment>
  <w:comment w:id="62" w:author="Fatih ISLEK" w:date="2018-12-18T10:58:00Z" w:initials="FI">
    <w:p w14:paraId="1F13DD76" w14:textId="77777777" w:rsidR="008E1A35" w:rsidRDefault="008E1A35">
      <w:pPr>
        <w:pStyle w:val="AklamaMetni"/>
      </w:pPr>
      <w:r>
        <w:rPr>
          <w:rStyle w:val="AklamaBavurusu"/>
        </w:rPr>
        <w:annotationRef/>
      </w:r>
      <w:r>
        <w:t>Amaç ifadesi aynen alınacaktır.</w:t>
      </w:r>
    </w:p>
  </w:comment>
  <w:comment w:id="64" w:author="Fatih ISLEK" w:date="2018-12-18T11:16:00Z" w:initials="FI">
    <w:p w14:paraId="5823C74A" w14:textId="77777777" w:rsidR="008E1A35" w:rsidRDefault="008E1A35">
      <w:pPr>
        <w:pStyle w:val="AklamaMetni"/>
      </w:pPr>
      <w:r>
        <w:rPr>
          <w:rStyle w:val="AklamaBavurusu"/>
        </w:rPr>
        <w:annotationRef/>
      </w:r>
      <w:r>
        <w:t xml:space="preserve">Hedef 2.1. hedef ve altındaki göstergeler değerlendirilerek il veya ilçe düzeyinde alınabileceklere ilşkin düzenleme yapılması gerekmektedir. </w:t>
      </w:r>
    </w:p>
  </w:comment>
  <w:comment w:id="65" w:author="oku" w:date="2019-01-04T09:03:00Z" w:initials="o">
    <w:p w14:paraId="585A3327" w14:textId="3B694BA4" w:rsidR="008E1A35" w:rsidRDefault="008E1A35">
      <w:pPr>
        <w:pStyle w:val="AklamaMetni"/>
      </w:pPr>
      <w:r>
        <w:rPr>
          <w:rStyle w:val="AklamaBavurusu"/>
        </w:rPr>
        <w:annotationRef/>
      </w:r>
      <w:r>
        <w:t>ÖMER Bu bölümde başlıklar düzenlencek</w:t>
      </w:r>
    </w:p>
  </w:comment>
  <w:comment w:id="67" w:author="Fatih ISLEK" w:date="2018-12-18T11:18:00Z" w:initials="FI">
    <w:p w14:paraId="6FA15066" w14:textId="77777777" w:rsidR="008E1A35" w:rsidRDefault="008E1A35">
      <w:pPr>
        <w:pStyle w:val="AklamaMetni"/>
      </w:pPr>
      <w:r>
        <w:rPr>
          <w:rStyle w:val="AklamaBavurusu"/>
        </w:rPr>
        <w:annotationRef/>
      </w:r>
      <w:r>
        <w:t>Hedef 2.2. hedef ifadesinin il veya ilçeye uyarlanması gerekir.</w:t>
      </w:r>
    </w:p>
  </w:comment>
  <w:comment w:id="68" w:author="Fatih ISLEK" w:date="2019-01-02T09:24:00Z" w:initials="FI">
    <w:p w14:paraId="1A965630" w14:textId="77777777" w:rsidR="008E1A35" w:rsidRPr="00DC3D1C" w:rsidRDefault="008E1A35">
      <w:pPr>
        <w:pStyle w:val="AklamaMetni"/>
        <w:rPr>
          <w:color w:val="FF0000"/>
        </w:rPr>
      </w:pPr>
      <w:r>
        <w:rPr>
          <w:rStyle w:val="AklamaBavurusu"/>
        </w:rPr>
        <w:annotationRef/>
      </w:r>
      <w:r>
        <w:t xml:space="preserve">Göstergelerden bazıları merkezi düzeydedir. Bu nedenle 2.2.1. ,2.2.2., 2.2.3., alınmalı 4 ve 5 alınmayabilr. </w:t>
      </w:r>
      <w:r>
        <w:rPr>
          <w:color w:val="FF0000"/>
        </w:rPr>
        <w:t>4 ve 5 SİLİNDİ</w:t>
      </w:r>
    </w:p>
  </w:comment>
  <w:comment w:id="72" w:author="Fatih ISLEK" w:date="2018-12-18T11:22:00Z" w:initials="FI">
    <w:p w14:paraId="4F92855B" w14:textId="77777777" w:rsidR="008E1A35" w:rsidRDefault="008E1A35">
      <w:pPr>
        <w:pStyle w:val="AklamaMetni"/>
      </w:pPr>
      <w:r>
        <w:rPr>
          <w:rStyle w:val="AklamaBavurusu"/>
        </w:rPr>
        <w:annotationRef/>
      </w:r>
      <w:r>
        <w:t>Aynen alınmalıdır.</w:t>
      </w:r>
    </w:p>
  </w:comment>
  <w:comment w:id="74" w:author="Fatih ISLEK" w:date="2018-12-18T11:22:00Z" w:initials="FI">
    <w:p w14:paraId="4312DDEF" w14:textId="77777777" w:rsidR="008E1A35" w:rsidRDefault="008E1A35">
      <w:pPr>
        <w:pStyle w:val="AklamaMetni"/>
      </w:pPr>
      <w:r>
        <w:rPr>
          <w:rStyle w:val="AklamaBavurusu"/>
        </w:rPr>
        <w:annotationRef/>
      </w:r>
      <w:r>
        <w:t>Aynen alınmalıdır.</w:t>
      </w:r>
    </w:p>
  </w:comment>
  <w:comment w:id="75" w:author="Fatih ISLEK" w:date="2018-12-18T11:23:00Z" w:initials="FI">
    <w:p w14:paraId="45D8E68D" w14:textId="77777777" w:rsidR="008E1A35" w:rsidRDefault="008E1A35">
      <w:pPr>
        <w:pStyle w:val="AklamaMetni"/>
      </w:pPr>
      <w:r>
        <w:rPr>
          <w:rStyle w:val="AklamaBavurusu"/>
        </w:rPr>
        <w:annotationRef/>
      </w:r>
      <w:r>
        <w:t>PG 3.1.2. alınmayabilir. Diğer göstergeler il ve ilçe düzeyinde ele alınabilir.</w:t>
      </w:r>
    </w:p>
  </w:comment>
  <w:comment w:id="77" w:author="Fatih ISLEK" w:date="2018-12-18T11:24:00Z" w:initials="FI">
    <w:p w14:paraId="2D118910" w14:textId="77777777" w:rsidR="008E1A35" w:rsidRDefault="008E1A35">
      <w:pPr>
        <w:pStyle w:val="AklamaMetni"/>
      </w:pPr>
      <w:r>
        <w:rPr>
          <w:rStyle w:val="AklamaBavurusu"/>
        </w:rPr>
        <w:annotationRef/>
      </w:r>
      <w:r>
        <w:t>Aynen alınabilir.</w:t>
      </w:r>
    </w:p>
  </w:comment>
  <w:comment w:id="78" w:author="Fatih ISLEK" w:date="2018-12-18T11:25:00Z" w:initials="FI">
    <w:p w14:paraId="14C3FC7D" w14:textId="77777777" w:rsidR="008E1A35" w:rsidRDefault="008E1A35" w:rsidP="00F3596E">
      <w:r>
        <w:rPr>
          <w:rStyle w:val="AklamaBavurusu"/>
        </w:rPr>
        <w:annotationRef/>
      </w:r>
      <w:r>
        <w:t>PG 3.2.5. İl ve ilçeye göre düşünülmesi gerekir.</w:t>
      </w:r>
    </w:p>
  </w:comment>
  <w:comment w:id="80" w:author="Fatih ISLEK" w:date="2018-12-18T11:26:00Z" w:initials="FI">
    <w:p w14:paraId="3DB9FA70" w14:textId="77777777" w:rsidR="008E1A35" w:rsidRDefault="008E1A35">
      <w:pPr>
        <w:pStyle w:val="AklamaMetni"/>
      </w:pPr>
      <w:r>
        <w:rPr>
          <w:rStyle w:val="AklamaBavurusu"/>
        </w:rPr>
        <w:annotationRef/>
      </w:r>
      <w:r>
        <w:t>Aynen alınabilir.</w:t>
      </w:r>
    </w:p>
  </w:comment>
  <w:comment w:id="83" w:author="Alparslan TURKOGLU" w:date="2018-12-18T11:54:00Z" w:initials="AT">
    <w:p w14:paraId="22C968EA" w14:textId="77777777" w:rsidR="008E1A35" w:rsidRDefault="008E1A35" w:rsidP="00737B6D">
      <w:r>
        <w:rPr>
          <w:rStyle w:val="AklamaBavurusu"/>
        </w:rPr>
        <w:annotationRef/>
      </w:r>
      <w:r>
        <w:t>Amaç ifadesi aynen kullanılmalıdır.</w:t>
      </w:r>
    </w:p>
  </w:comment>
  <w:comment w:id="85" w:author="Alparslan TURKOGLU" w:date="2018-12-18T11:56:00Z" w:initials="AT">
    <w:p w14:paraId="23CAA4C3" w14:textId="77777777" w:rsidR="008E1A35" w:rsidRDefault="008E1A35">
      <w:pPr>
        <w:pStyle w:val="AklamaMetni"/>
      </w:pPr>
      <w:r>
        <w:rPr>
          <w:rStyle w:val="AklamaBavurusu"/>
        </w:rPr>
        <w:annotationRef/>
      </w:r>
      <w:r>
        <w:t>Hedef ve göstergeleri aynen il ve ilçe düzeyinde kullanılmalıdır. Strateji ifadeleri de il ve ilçe düzeyinde uyarlanmalıdır.</w:t>
      </w:r>
    </w:p>
  </w:comment>
  <w:comment w:id="87" w:author="Alparslan TURKOGLU" w:date="2018-12-18T12:00:00Z" w:initials="AT">
    <w:p w14:paraId="301F98D2" w14:textId="77777777" w:rsidR="008E1A35" w:rsidRDefault="008E1A35" w:rsidP="00737B6D">
      <w:pPr>
        <w:pStyle w:val="AklamaMetni"/>
      </w:pPr>
      <w:r>
        <w:rPr>
          <w:rStyle w:val="AklamaBavurusu"/>
        </w:rPr>
        <w:annotationRef/>
      </w:r>
      <w:r>
        <w:t>Hedef ifadesi il ve ilçe düzeyinde uyarlanmalıdır. Göstergeleri aynen il ve ilçe düzeyinde kullanılmalıdır. Strateji ifadeleri de il ve ilçe düzeyinde uyarlanmalıdır.</w:t>
      </w:r>
    </w:p>
    <w:p w14:paraId="47366ACF" w14:textId="77777777" w:rsidR="008E1A35" w:rsidRDefault="008E1A35">
      <w:pPr>
        <w:pStyle w:val="AklamaMetni"/>
      </w:pPr>
    </w:p>
  </w:comment>
  <w:comment w:id="89" w:author="Alparslan TURKOGLU" w:date="2018-12-18T12:06:00Z" w:initials="AT">
    <w:p w14:paraId="0DAC5BB9" w14:textId="77777777" w:rsidR="008E1A35" w:rsidRDefault="008E1A35" w:rsidP="0049567D">
      <w:pPr>
        <w:pStyle w:val="AklamaMetni"/>
      </w:pPr>
      <w:r>
        <w:rPr>
          <w:rStyle w:val="AklamaBavurusu"/>
        </w:rPr>
        <w:annotationRef/>
      </w:r>
      <w:r>
        <w:t xml:space="preserve">Hedef ifadesi il ve ilçe düzeyinde uyarlanmalıdır. Göstergelerden  </w:t>
      </w:r>
      <w:r w:rsidRPr="00A17643">
        <w:rPr>
          <w:b/>
        </w:rPr>
        <w:t xml:space="preserve">PG 4.3.1 </w:t>
      </w:r>
      <w:r>
        <w:rPr>
          <w:b/>
        </w:rPr>
        <w:t xml:space="preserve"> in alınmasına gerek yoktur. Ancak diğer göstergeler </w:t>
      </w:r>
      <w:r>
        <w:t>aynen il veya ilçe düzeyinde uyarlanarak kullanılmalıdır. Strateji ifadeleri de il ve ilçe düzeyinde uyarlanmalıdır.</w:t>
      </w:r>
    </w:p>
    <w:p w14:paraId="2847777D" w14:textId="77777777" w:rsidR="008E1A35" w:rsidRDefault="008E1A35">
      <w:pPr>
        <w:pStyle w:val="AklamaMetni"/>
      </w:pPr>
    </w:p>
  </w:comment>
  <w:comment w:id="91" w:author="Alparslan TURKOGLU" w:date="2018-12-18T12:14:00Z" w:initials="AT">
    <w:p w14:paraId="58BFC17D" w14:textId="77777777" w:rsidR="008E1A35" w:rsidRDefault="008E1A35" w:rsidP="001128CB">
      <w:pPr>
        <w:pStyle w:val="AklamaMetni"/>
      </w:pPr>
      <w:r>
        <w:rPr>
          <w:rStyle w:val="AklamaBavurusu"/>
        </w:rPr>
        <w:annotationRef/>
      </w:r>
      <w:r>
        <w:t xml:space="preserve">Hedef 4.4. aynen kullanılmalıdır. Göstergelerden </w:t>
      </w:r>
      <w:r w:rsidRPr="0049567D">
        <w:rPr>
          <w:bCs/>
        </w:rPr>
        <w:t>PG 4.4.4. ve PG 4.4.5. in alınmasına gerek yoktur. Ancak diğer göstergeler aynen alınabilir. Strateji ifadeleri</w:t>
      </w:r>
      <w:r>
        <w:rPr>
          <w:bCs/>
        </w:rPr>
        <w:t xml:space="preserve"> merkezi düzeyde olduğu için</w:t>
      </w:r>
      <w:r w:rsidRPr="0049567D">
        <w:rPr>
          <w:bCs/>
        </w:rPr>
        <w:t xml:space="preserve"> il ve ilçe düzeyinde</w:t>
      </w:r>
      <w:r>
        <w:t xml:space="preserve"> değerlendirilerek uyarlanabilir.</w:t>
      </w:r>
    </w:p>
  </w:comment>
  <w:comment w:id="96" w:author="Alparslan TURKOGLU" w:date="2018-12-18T14:53:00Z" w:initials="AT">
    <w:p w14:paraId="4F6EB266" w14:textId="77777777" w:rsidR="008E1A35" w:rsidRDefault="008E1A35" w:rsidP="005A4564">
      <w:r>
        <w:rPr>
          <w:rStyle w:val="AklamaBavurusu"/>
        </w:rPr>
        <w:annotationRef/>
      </w:r>
      <w:r>
        <w:t>Amaç ifadesi aynen kullanılmalıdır.</w:t>
      </w:r>
    </w:p>
    <w:p w14:paraId="64BED2A9" w14:textId="77777777" w:rsidR="008E1A35" w:rsidRDefault="008E1A35">
      <w:pPr>
        <w:pStyle w:val="AklamaMetni"/>
      </w:pPr>
    </w:p>
  </w:comment>
  <w:comment w:id="98" w:author="Alparslan TURKOGLU" w:date="2018-12-18T14:58:00Z" w:initials="AT">
    <w:p w14:paraId="07A494E9" w14:textId="77777777" w:rsidR="008E1A35" w:rsidRDefault="008E1A35" w:rsidP="005A4564">
      <w:r>
        <w:rPr>
          <w:rStyle w:val="AklamaBavurusu"/>
        </w:rPr>
        <w:annotationRef/>
      </w:r>
      <w:r>
        <w:t xml:space="preserve">Hedef ifadesi il ve ilçe düzeyinde </w:t>
      </w:r>
      <w:r w:rsidRPr="006F56BD">
        <w:t>uyarlan</w:t>
      </w:r>
      <w:r>
        <w:t>malıdır. Strateji ifadesi de il ve ilçe düzeylerine uygun olarak uyarlanmalıdır.</w:t>
      </w:r>
    </w:p>
    <w:p w14:paraId="4FF15741" w14:textId="77777777" w:rsidR="008E1A35" w:rsidRDefault="008E1A35">
      <w:pPr>
        <w:pStyle w:val="AklamaMetni"/>
      </w:pPr>
    </w:p>
  </w:comment>
  <w:comment w:id="99" w:author="Alparslan TURKOGLU" w:date="2018-12-18T14:56:00Z" w:initials="AT">
    <w:p w14:paraId="2A0A8012" w14:textId="77777777" w:rsidR="008E1A35" w:rsidRDefault="008E1A35" w:rsidP="005A4564">
      <w:pPr>
        <w:pStyle w:val="AklamaMetni"/>
      </w:pPr>
      <w:r>
        <w:rPr>
          <w:rStyle w:val="AklamaBavurusu"/>
        </w:rPr>
        <w:annotationRef/>
      </w:r>
      <w:r>
        <w:t>PG 5.1.2. aynen alınabilir.</w:t>
      </w:r>
    </w:p>
  </w:comment>
  <w:comment w:id="100" w:author="Alparslan TURKOGLU" w:date="2018-12-18T17:44:00Z" w:initials="AT">
    <w:p w14:paraId="6FDFF0CD" w14:textId="77777777" w:rsidR="008E1A35" w:rsidRDefault="008E1A35" w:rsidP="00005A36">
      <w:r>
        <w:rPr>
          <w:rStyle w:val="AklamaBavurusu"/>
        </w:rPr>
        <w:annotationRef/>
      </w:r>
      <w:r>
        <w:t xml:space="preserve">Hedef ifadesi il ve ilçe düzeyinde </w:t>
      </w:r>
      <w:r w:rsidRPr="006F56BD">
        <w:t>uyarlan</w:t>
      </w:r>
      <w:r>
        <w:t>malıdır. Strateji ifadesi de aynen alınmalıdır.</w:t>
      </w:r>
    </w:p>
    <w:p w14:paraId="7D25E680" w14:textId="77777777" w:rsidR="008E1A35" w:rsidRDefault="008E1A35">
      <w:pPr>
        <w:pStyle w:val="AklamaMetni"/>
      </w:pPr>
    </w:p>
  </w:comment>
  <w:comment w:id="101" w:author="Alparslan TURKOGLU" w:date="2018-12-18T15:02:00Z" w:initials="AT">
    <w:p w14:paraId="3208AA6C" w14:textId="77777777" w:rsidR="008E1A35" w:rsidRDefault="008E1A35">
      <w:pPr>
        <w:pStyle w:val="AklamaMetni"/>
      </w:pPr>
      <w:r>
        <w:rPr>
          <w:rStyle w:val="AklamaBavurusu"/>
        </w:rPr>
        <w:annotationRef/>
      </w:r>
      <w:r>
        <w:t>PG 5.2.1. ve PG 5.2.2. il ve ilçe düzeyinde aynen alınmalıdır.</w:t>
      </w:r>
    </w:p>
  </w:comment>
  <w:comment w:id="103" w:author="Alparslan TURKOGLU" w:date="2018-12-18T15:07:00Z" w:initials="AT">
    <w:p w14:paraId="117EB6B2" w14:textId="77777777" w:rsidR="008E1A35" w:rsidRDefault="008E1A35" w:rsidP="00A8541B">
      <w:pPr>
        <w:pStyle w:val="AklamaMetni"/>
      </w:pPr>
      <w:r>
        <w:rPr>
          <w:rStyle w:val="AklamaBavurusu"/>
        </w:rPr>
        <w:annotationRef/>
      </w:r>
      <w:r>
        <w:t xml:space="preserve">Hedef ifadesi il ve ilçe düzeyinde aynen alınabilir. </w:t>
      </w:r>
    </w:p>
  </w:comment>
  <w:comment w:id="104" w:author="Alparslan TURKOGLU" w:date="2018-12-18T15:11:00Z" w:initials="AT">
    <w:p w14:paraId="45338CC0" w14:textId="77777777" w:rsidR="008E1A35" w:rsidRDefault="008E1A35" w:rsidP="00A8541B">
      <w:pPr>
        <w:pStyle w:val="AklamaMetni"/>
        <w:rPr>
          <w:b/>
        </w:rPr>
      </w:pPr>
      <w:r>
        <w:rPr>
          <w:rStyle w:val="AklamaBavurusu"/>
        </w:rPr>
        <w:annotationRef/>
      </w:r>
      <w:r w:rsidRPr="00A17643">
        <w:rPr>
          <w:b/>
        </w:rPr>
        <w:t>PG 5.3.1</w:t>
      </w:r>
      <w:r>
        <w:rPr>
          <w:b/>
        </w:rPr>
        <w:t>,</w:t>
      </w:r>
      <w:r w:rsidRPr="00A17643">
        <w:rPr>
          <w:b/>
        </w:rPr>
        <w:t>PG 5.3.2</w:t>
      </w:r>
      <w:r>
        <w:rPr>
          <w:b/>
        </w:rPr>
        <w:t xml:space="preserve">, </w:t>
      </w:r>
      <w:r w:rsidRPr="00A17643">
        <w:rPr>
          <w:b/>
        </w:rPr>
        <w:t>PG 5.3.4</w:t>
      </w:r>
      <w:r>
        <w:rPr>
          <w:b/>
        </w:rPr>
        <w:t xml:space="preserve"> g</w:t>
      </w:r>
      <w:r w:rsidRPr="00A8541B">
        <w:rPr>
          <w:b/>
        </w:rPr>
        <w:t>österge</w:t>
      </w:r>
      <w:r>
        <w:rPr>
          <w:b/>
        </w:rPr>
        <w:t>leri</w:t>
      </w:r>
      <w:r w:rsidRPr="00A8541B">
        <w:rPr>
          <w:b/>
        </w:rPr>
        <w:t xml:space="preserve"> aynen il ve ilçe düzeyinde ele alınabilir. </w:t>
      </w:r>
    </w:p>
    <w:p w14:paraId="65AB8388" w14:textId="77777777" w:rsidR="008E1A35" w:rsidRDefault="008E1A35" w:rsidP="00A8541B">
      <w:pPr>
        <w:pStyle w:val="AklamaMetni"/>
        <w:rPr>
          <w:b/>
        </w:rPr>
      </w:pPr>
    </w:p>
    <w:p w14:paraId="7FE1D3D1" w14:textId="77777777" w:rsidR="008E1A35" w:rsidRDefault="008E1A35" w:rsidP="00A8541B">
      <w:pPr>
        <w:pStyle w:val="AklamaMetni"/>
      </w:pPr>
      <w:r w:rsidRPr="00A17643">
        <w:rPr>
          <w:b/>
        </w:rPr>
        <w:t>PG 5.3.3</w:t>
      </w:r>
      <w:r>
        <w:rPr>
          <w:b/>
        </w:rPr>
        <w:t xml:space="preserve"> ve </w:t>
      </w:r>
      <w:r w:rsidRPr="00A17643">
        <w:rPr>
          <w:b/>
        </w:rPr>
        <w:t>PG 5.3.5</w:t>
      </w:r>
      <w:r>
        <w:rPr>
          <w:b/>
        </w:rPr>
        <w:t xml:space="preserve"> göstergeleri il ve ilçe düzeyinde değerlendirilerek yerine hedef ve eylemlere uygun yeni göstergeler yazılabilir.</w:t>
      </w:r>
    </w:p>
  </w:comment>
  <w:comment w:id="105" w:author="Alparslan TURKOGLU" w:date="2018-12-18T15:06:00Z" w:initials="AT">
    <w:p w14:paraId="1587E9D8" w14:textId="77777777" w:rsidR="008E1A35" w:rsidRDefault="008E1A35">
      <w:pPr>
        <w:pStyle w:val="AklamaMetni"/>
      </w:pPr>
      <w:r>
        <w:rPr>
          <w:rStyle w:val="AklamaBavurusu"/>
        </w:rPr>
        <w:annotationRef/>
      </w:r>
      <w:r w:rsidRPr="00A17643">
        <w:rPr>
          <w:b/>
        </w:rPr>
        <w:t>S 5.3.1</w:t>
      </w:r>
      <w:r>
        <w:rPr>
          <w:b/>
        </w:rPr>
        <w:t xml:space="preserve"> ve S 5.3.2 il ve ilçe düzeyinde uyarlanmalı S 5.3.3 yerine ise başka bir strateji yazılabilir.</w:t>
      </w:r>
    </w:p>
  </w:comment>
  <w:comment w:id="109" w:author="Alparslan TURKOGLU" w:date="2018-12-18T15:16:00Z" w:initials="AT">
    <w:p w14:paraId="1A22D31F" w14:textId="77777777" w:rsidR="008E1A35" w:rsidRDefault="008E1A35" w:rsidP="001B108B">
      <w:pPr>
        <w:pStyle w:val="AklamaMetni"/>
      </w:pPr>
      <w:r>
        <w:rPr>
          <w:rStyle w:val="AklamaBavurusu"/>
        </w:rPr>
        <w:annotationRef/>
      </w:r>
      <w:r>
        <w:t>Amaç ifadesi il ve ilçe düzeyinde değerlenidirilmeli ve il ve ilçedeki uygulama aşaması da göz önüne alınarak özü değiştirilmeden yazılmalıdır.</w:t>
      </w:r>
    </w:p>
  </w:comment>
  <w:comment w:id="111" w:author="Alparslan TURKOGLU" w:date="2018-12-18T15:17:00Z" w:initials="AT">
    <w:p w14:paraId="450A02F6" w14:textId="77777777" w:rsidR="008E1A35" w:rsidRDefault="008E1A35">
      <w:pPr>
        <w:pStyle w:val="AklamaMetni"/>
      </w:pPr>
      <w:r>
        <w:rPr>
          <w:rStyle w:val="AklamaBavurusu"/>
        </w:rPr>
        <w:annotationRef/>
      </w:r>
      <w:r>
        <w:t>Hedef aynen alınmalıdır.</w:t>
      </w:r>
    </w:p>
  </w:comment>
  <w:comment w:id="112" w:author="Alparslan TURKOGLU" w:date="2018-12-18T15:19:00Z" w:initials="AT">
    <w:p w14:paraId="2C2061C6" w14:textId="77777777" w:rsidR="008E1A35" w:rsidRDefault="008E1A35">
      <w:pPr>
        <w:pStyle w:val="AklamaMetni"/>
      </w:pPr>
      <w:r>
        <w:rPr>
          <w:rStyle w:val="AklamaBavurusu"/>
        </w:rPr>
        <w:annotationRef/>
      </w:r>
      <w:r>
        <w:t>Göstergelerin hepsi aynen alınmalıdır.</w:t>
      </w:r>
    </w:p>
  </w:comment>
  <w:comment w:id="113" w:author="Fatih ISLEK" w:date="2018-12-19T10:11:00Z" w:initials="FI">
    <w:p w14:paraId="7153AA90" w14:textId="77777777" w:rsidR="008E1A35" w:rsidRDefault="008E1A35">
      <w:pPr>
        <w:pStyle w:val="AklamaMetni"/>
      </w:pPr>
      <w:r>
        <w:rPr>
          <w:rStyle w:val="AklamaBavurusu"/>
        </w:rPr>
        <w:annotationRef/>
      </w:r>
      <w:r>
        <w:t>PG 61.3. Bakanlığa bağlı gösterge olduğundan alınmayabilir.</w:t>
      </w:r>
    </w:p>
    <w:p w14:paraId="31C35B03" w14:textId="77777777" w:rsidR="008E1A35" w:rsidRDefault="008E1A35">
      <w:pPr>
        <w:pStyle w:val="AklamaMetni"/>
      </w:pPr>
      <w:r>
        <w:t>PG 6.1.5. veri elde edilemiyorsa alınmayabilir.</w:t>
      </w:r>
    </w:p>
  </w:comment>
  <w:comment w:id="115" w:author="Alparslan TURKOGLU" w:date="2018-12-18T15:33:00Z" w:initials="AT">
    <w:p w14:paraId="18129FD4" w14:textId="77777777" w:rsidR="008E1A35" w:rsidRDefault="008E1A35" w:rsidP="00F331E5">
      <w:pPr>
        <w:pStyle w:val="AklamaMetni"/>
      </w:pPr>
      <w:r>
        <w:rPr>
          <w:rStyle w:val="AklamaBavurusu"/>
        </w:rPr>
        <w:annotationRef/>
      </w:r>
      <w:r>
        <w:t xml:space="preserve">Hedef ifadesi aynen </w:t>
      </w:r>
      <w:r w:rsidRPr="00F331E5">
        <w:rPr>
          <w:b/>
          <w:bCs/>
        </w:rPr>
        <w:t>kullanılmamalı</w:t>
      </w:r>
      <w:r>
        <w:t>il ve ilçe düzeyinde kesinlike uyarlanmalıdır.</w:t>
      </w:r>
    </w:p>
  </w:comment>
  <w:comment w:id="116" w:author="Fatih ISLEK" w:date="2018-12-19T10:12:00Z" w:initials="FI">
    <w:p w14:paraId="1D8A423D" w14:textId="77777777" w:rsidR="008E1A35" w:rsidRDefault="008E1A35">
      <w:pPr>
        <w:pStyle w:val="AklamaMetni"/>
      </w:pPr>
      <w:r>
        <w:rPr>
          <w:rStyle w:val="AklamaBavurusu"/>
        </w:rPr>
        <w:annotationRef/>
      </w:r>
      <w:r w:rsidRPr="001B108B">
        <w:rPr>
          <w:b/>
          <w:bCs/>
          <w:sz w:val="28"/>
          <w:szCs w:val="24"/>
        </w:rPr>
        <w:t>Mesleki ve teknik eğitimde yeni nesil öğretim programları</w:t>
      </w:r>
      <w:r>
        <w:rPr>
          <w:b/>
          <w:bCs/>
          <w:sz w:val="28"/>
          <w:szCs w:val="24"/>
        </w:rPr>
        <w:t xml:space="preserve">nın etkin uygulanması sağlanacak ve </w:t>
      </w:r>
      <w:r w:rsidRPr="001B108B">
        <w:rPr>
          <w:b/>
          <w:bCs/>
          <w:sz w:val="28"/>
          <w:szCs w:val="24"/>
        </w:rPr>
        <w:t xml:space="preserve"> altyapı iyileştirilecektir.</w:t>
      </w:r>
      <w:r>
        <w:rPr>
          <w:rStyle w:val="AklamaBavurusu"/>
        </w:rPr>
        <w:annotationRef/>
      </w:r>
      <w:r>
        <w:rPr>
          <w:b/>
          <w:bCs/>
          <w:sz w:val="28"/>
          <w:szCs w:val="24"/>
        </w:rPr>
        <w:t xml:space="preserve"> Şeklinde alınabilir.</w:t>
      </w:r>
      <w:r>
        <w:rPr>
          <w:rStyle w:val="AklamaBavurusu"/>
        </w:rPr>
        <w:annotationRef/>
      </w:r>
    </w:p>
  </w:comment>
  <w:comment w:id="117" w:author="Alparslan TURKOGLU" w:date="2018-12-18T15:35:00Z" w:initials="AT">
    <w:p w14:paraId="5C1BD6CE" w14:textId="77777777" w:rsidR="008E1A35" w:rsidRPr="008914A3" w:rsidRDefault="008E1A35">
      <w:pPr>
        <w:pStyle w:val="AklamaMetni"/>
        <w:rPr>
          <w:bCs/>
        </w:rPr>
      </w:pPr>
      <w:r>
        <w:rPr>
          <w:rStyle w:val="AklamaBavurusu"/>
        </w:rPr>
        <w:annotationRef/>
      </w:r>
      <w:r w:rsidRPr="008914A3">
        <w:rPr>
          <w:rFonts w:cs="Times New Roman"/>
          <w:bCs/>
        </w:rPr>
        <w:t>PG 6.2.1, PG 6.2.2, PG 6.2.3, PG 6.2.4 göstergeleri</w:t>
      </w:r>
      <w:r>
        <w:rPr>
          <w:rFonts w:cs="Times New Roman"/>
          <w:b/>
        </w:rPr>
        <w:t xml:space="preserve"> kullanılmamalı </w:t>
      </w:r>
      <w:r w:rsidRPr="008914A3">
        <w:rPr>
          <w:rFonts w:cs="Times New Roman"/>
          <w:bCs/>
        </w:rPr>
        <w:t>yerlerineil ve ilçe düzeyine uygun göstergeler yazılmalıdır.PG 6.2.5 göstergesi aynen kullanılmaldır.</w:t>
      </w:r>
    </w:p>
  </w:comment>
  <w:comment w:id="118" w:author="Alparslan TURKOGLU" w:date="2019-01-08T09:02:00Z" w:initials="AT">
    <w:p w14:paraId="330C82F7" w14:textId="5BCE76FE" w:rsidR="008E1A35" w:rsidRDefault="008E1A35" w:rsidP="008914A3">
      <w:pPr>
        <w:pStyle w:val="AklamaMetni"/>
      </w:pPr>
      <w:r>
        <w:rPr>
          <w:rStyle w:val="AklamaBavurusu"/>
        </w:rPr>
        <w:annotationRef/>
      </w:r>
      <w:r>
        <w:t xml:space="preserve">S.6.2.1. ve S.6.2.2. </w:t>
      </w:r>
      <w:r w:rsidRPr="008914A3">
        <w:rPr>
          <w:b/>
          <w:bCs/>
        </w:rPr>
        <w:t>kullanılmamalıdır</w:t>
      </w:r>
      <w:r>
        <w:rPr>
          <w:b/>
          <w:bCs/>
        </w:rPr>
        <w:t xml:space="preserve">, </w:t>
      </w:r>
      <w:r>
        <w:t>yerlerine hedefe</w:t>
      </w:r>
      <w:r w:rsidRPr="008914A3">
        <w:t xml:space="preserve"> uygun strateji yazılmalıdır. S.6.2.3. stratejisi aynen alınmalıdır.</w:t>
      </w:r>
      <w:r>
        <w:t xml:space="preserve"> ANTALYADA AYNEN ALDIK</w:t>
      </w:r>
    </w:p>
  </w:comment>
  <w:comment w:id="120" w:author="Alparslan TURKOGLU" w:date="2018-12-18T15:45:00Z" w:initials="AT">
    <w:p w14:paraId="02090750" w14:textId="77777777" w:rsidR="008E1A35" w:rsidRDefault="008E1A35">
      <w:pPr>
        <w:pStyle w:val="AklamaMetni"/>
      </w:pPr>
      <w:r>
        <w:rPr>
          <w:rStyle w:val="AklamaBavurusu"/>
        </w:rPr>
        <w:annotationRef/>
      </w:r>
      <w:r>
        <w:t xml:space="preserve">Hedef ifadesi il ve ilçe düzeyinde özü değiştirilmeden ele alınmalıdır. </w:t>
      </w:r>
    </w:p>
  </w:comment>
  <w:comment w:id="121" w:author="Alparslan TURKOGLU" w:date="2018-12-18T15:45:00Z" w:initials="AT">
    <w:p w14:paraId="2F6A49C7" w14:textId="77777777" w:rsidR="008E1A35" w:rsidRPr="002E7E05" w:rsidRDefault="008E1A35">
      <w:pPr>
        <w:pStyle w:val="AklamaMetni"/>
        <w:rPr>
          <w:bCs/>
        </w:rPr>
      </w:pPr>
      <w:r>
        <w:rPr>
          <w:rStyle w:val="AklamaBavurusu"/>
        </w:rPr>
        <w:annotationRef/>
      </w:r>
      <w:r w:rsidRPr="002E7E05">
        <w:rPr>
          <w:rFonts w:cs="Times New Roman"/>
          <w:bCs/>
        </w:rPr>
        <w:t>PG 6.3.4 ve PG 6.3.5 merkezi düzeyde ele alı</w:t>
      </w:r>
      <w:r>
        <w:rPr>
          <w:rFonts w:cs="Times New Roman"/>
          <w:bCs/>
        </w:rPr>
        <w:t>n</w:t>
      </w:r>
      <w:r w:rsidRPr="002E7E05">
        <w:rPr>
          <w:rFonts w:cs="Times New Roman"/>
          <w:bCs/>
        </w:rPr>
        <w:t>acaktır bu sebeple il ve ilçe düzeyinde ele alınıp yerine göstergeler yazılabilir. Diğer göstergeler ise aynen kullanılmalıdır.</w:t>
      </w:r>
    </w:p>
  </w:comment>
  <w:comment w:id="122" w:author="Alparslan TURKOGLU" w:date="2018-12-18T15:47:00Z" w:initials="AT">
    <w:p w14:paraId="1B9D163D" w14:textId="77777777" w:rsidR="008E1A35" w:rsidRDefault="008E1A35">
      <w:pPr>
        <w:pStyle w:val="AklamaMetni"/>
      </w:pPr>
      <w:r>
        <w:rPr>
          <w:rStyle w:val="AklamaBavurusu"/>
        </w:rPr>
        <w:annotationRef/>
      </w:r>
      <w:r>
        <w:t xml:space="preserve">Strateji ifadeleri </w:t>
      </w:r>
      <w:r w:rsidRPr="00D64E19">
        <w:t>il ve ilçe düzeyinde</w:t>
      </w:r>
      <w:r w:rsidRPr="00507335">
        <w:t>ele alınabilir.</w:t>
      </w:r>
    </w:p>
  </w:comment>
  <w:comment w:id="124" w:author="Alparslan TURKOGLU" w:date="2018-12-18T15:49:00Z" w:initials="AT">
    <w:p w14:paraId="746ADC74" w14:textId="77777777" w:rsidR="008E1A35" w:rsidRDefault="008E1A35" w:rsidP="002E7E05">
      <w:r>
        <w:rPr>
          <w:rStyle w:val="AklamaBavurusu"/>
        </w:rPr>
        <w:annotationRef/>
      </w:r>
      <w:r>
        <w:t xml:space="preserve">Hedef ifadesi aynen </w:t>
      </w:r>
      <w:r w:rsidRPr="00D64E19">
        <w:t>kullanılmalıdır.</w:t>
      </w:r>
    </w:p>
    <w:p w14:paraId="4298341E" w14:textId="77777777" w:rsidR="008E1A35" w:rsidRDefault="008E1A35">
      <w:pPr>
        <w:pStyle w:val="AklamaMetni"/>
      </w:pPr>
    </w:p>
  </w:comment>
  <w:comment w:id="125" w:author="Alparslan TURKOGLU" w:date="2018-12-18T16:02:00Z" w:initials="AT">
    <w:p w14:paraId="641444FA" w14:textId="77777777" w:rsidR="008E1A35" w:rsidRDefault="008E1A35" w:rsidP="002E7E05">
      <w:r>
        <w:rPr>
          <w:rStyle w:val="AklamaBavurusu"/>
        </w:rPr>
        <w:annotationRef/>
      </w:r>
      <w:r>
        <w:t>PG 6.4.4 il ve ilçe düzeyinde ele alınmalıdır ve diğer gösterge ifadeleri ise aynen kullanılmalıdır.</w:t>
      </w:r>
    </w:p>
    <w:p w14:paraId="78A7221A" w14:textId="77777777" w:rsidR="008E1A35" w:rsidRDefault="008E1A35">
      <w:pPr>
        <w:pStyle w:val="AklamaMetni"/>
      </w:pPr>
    </w:p>
  </w:comment>
  <w:comment w:id="126" w:author="Alparslan TURKOGLU" w:date="2018-12-18T15:54:00Z" w:initials="AT">
    <w:p w14:paraId="3ED4463E" w14:textId="77777777" w:rsidR="008E1A35" w:rsidRDefault="008E1A35" w:rsidP="002E7E05">
      <w:pPr>
        <w:pStyle w:val="AklamaMetni"/>
      </w:pPr>
      <w:r>
        <w:rPr>
          <w:rStyle w:val="AklamaBavurusu"/>
        </w:rPr>
        <w:annotationRef/>
      </w:r>
      <w:r>
        <w:t>Strateji 6.4.2 merkezi düzeydedir. Buna yönelik olarak İl ve ilçe düzeyine uygunu strateji yazılmalıdır. Diğer stratejier ise il ve ilçe düzeyine uyarlanmalıdır.</w:t>
      </w:r>
    </w:p>
  </w:comment>
  <w:comment w:id="130" w:author="Alparslan TURKOGLU" w:date="2018-12-18T15:56:00Z" w:initials="AT">
    <w:p w14:paraId="709789AB" w14:textId="77777777" w:rsidR="008E1A35" w:rsidRDefault="008E1A35" w:rsidP="00787F3E">
      <w:r>
        <w:rPr>
          <w:rStyle w:val="AklamaBavurusu"/>
        </w:rPr>
        <w:annotationRef/>
      </w:r>
      <w:r>
        <w:t>Amaç ifadesi il ve ilçeye göre uyarlanmalıdır.</w:t>
      </w:r>
    </w:p>
  </w:comment>
  <w:comment w:id="132" w:author="Alparslan TURKOGLU" w:date="2018-12-18T15:56:00Z" w:initials="AT">
    <w:p w14:paraId="00895A77" w14:textId="77777777" w:rsidR="008E1A35" w:rsidRDefault="008E1A35" w:rsidP="00787F3E">
      <w:r>
        <w:rPr>
          <w:rStyle w:val="AklamaBavurusu"/>
        </w:rPr>
        <w:annotationRef/>
      </w:r>
      <w:r>
        <w:rPr>
          <w:rStyle w:val="AklamaBavurusu"/>
        </w:rPr>
        <w:annotationRef/>
      </w:r>
      <w:r>
        <w:rPr>
          <w:rStyle w:val="AklamaBavurusu"/>
        </w:rPr>
        <w:t>Hedef</w:t>
      </w:r>
      <w:r>
        <w:t xml:space="preserve"> ifadesi il ve ilçeye göre uyarlanmalıdır.</w:t>
      </w:r>
    </w:p>
    <w:p w14:paraId="306025BA" w14:textId="77777777" w:rsidR="008E1A35" w:rsidRDefault="008E1A35">
      <w:pPr>
        <w:pStyle w:val="AklamaMetni"/>
      </w:pPr>
    </w:p>
  </w:comment>
  <w:comment w:id="133" w:author="Alparslan TURKOGLU" w:date="2018-12-18T15:57:00Z" w:initials="AT">
    <w:p w14:paraId="739427A3" w14:textId="77777777" w:rsidR="008E1A35" w:rsidRDefault="008E1A35">
      <w:pPr>
        <w:pStyle w:val="AklamaMetni"/>
      </w:pPr>
      <w:r>
        <w:rPr>
          <w:rStyle w:val="AklamaBavurusu"/>
        </w:rPr>
        <w:annotationRef/>
      </w:r>
      <w:r>
        <w:t>PG 7.1.5 haricindeki göstergeler aynen kullanılmalıdır. PG 7.1.5 yerine başka bir gösterge yazılabilir.</w:t>
      </w:r>
    </w:p>
  </w:comment>
  <w:comment w:id="134" w:author="Alparslan TURKOGLU" w:date="2019-01-08T09:42:00Z" w:initials="AT">
    <w:p w14:paraId="15C1801B" w14:textId="1E469F5B" w:rsidR="008E1A35" w:rsidRDefault="008E1A35">
      <w:pPr>
        <w:pStyle w:val="AklamaMetni"/>
      </w:pPr>
      <w:r>
        <w:rPr>
          <w:rStyle w:val="AklamaBavurusu"/>
        </w:rPr>
        <w:annotationRef/>
      </w:r>
      <w:r>
        <w:t>Stratejiler m</w:t>
      </w:r>
      <w:r w:rsidRPr="00773D61">
        <w:t>erkezi düzeyde</w:t>
      </w:r>
      <w:r>
        <w:t xml:space="preserve"> olduğu için  il ve ilçe düzeyinde stratejiler hedefin özüne uygun olarak yazılmalıdır. SOR ÖMER EYLEM PLANIDA AYNEN KALDI</w:t>
      </w:r>
    </w:p>
  </w:comment>
  <w:comment w:id="136" w:author="Alparslan TURKOGLU" w:date="2018-12-18T16:01:00Z" w:initials="AT">
    <w:p w14:paraId="3B5C4C9F" w14:textId="77777777" w:rsidR="008E1A35" w:rsidRDefault="008E1A35" w:rsidP="00787F3E">
      <w:pPr>
        <w:pStyle w:val="AklamaMetni"/>
      </w:pPr>
      <w:r>
        <w:rPr>
          <w:rStyle w:val="AklamaBavurusu"/>
        </w:rPr>
        <w:annotationRef/>
      </w:r>
      <w:r>
        <w:t>Hedef ifadesi il ve ilçe düzeyinde ele alınmalıdır.</w:t>
      </w:r>
    </w:p>
  </w:comment>
  <w:comment w:id="137" w:author="Alparslan TURKOGLU" w:date="2018-12-18T16:05:00Z" w:initials="AT">
    <w:p w14:paraId="5EF44E2B" w14:textId="77777777" w:rsidR="008E1A35" w:rsidRDefault="008E1A35" w:rsidP="00787F3E">
      <w:r>
        <w:rPr>
          <w:rStyle w:val="AklamaBavurusu"/>
        </w:rPr>
        <w:annotationRef/>
      </w:r>
      <w:r>
        <w:t xml:space="preserve">PG 7.2.1. aynen alınmalıdır. PG 7.2.2 </w:t>
      </w:r>
      <w:r w:rsidRPr="00CC0594">
        <w:rPr>
          <w:b/>
          <w:bCs/>
        </w:rPr>
        <w:t>kullanılmamalı</w:t>
      </w:r>
      <w:r>
        <w:rPr>
          <w:b/>
          <w:bCs/>
        </w:rPr>
        <w:t xml:space="preserve"> yerine</w:t>
      </w:r>
      <w:r w:rsidRPr="00507335">
        <w:t>il ve ilçe düzeyinde</w:t>
      </w:r>
      <w:r>
        <w:t xml:space="preserve"> bir gösterge kullanılmalıdır.</w:t>
      </w:r>
    </w:p>
    <w:p w14:paraId="5D67C2BA" w14:textId="77777777" w:rsidR="008E1A35" w:rsidRDefault="008E1A35">
      <w:pPr>
        <w:pStyle w:val="AklamaMetni"/>
      </w:pPr>
    </w:p>
  </w:comment>
  <w:comment w:id="138" w:author="Alparslan TURKOGLU" w:date="2018-12-18T16:02:00Z" w:initials="AT">
    <w:p w14:paraId="70A6441E" w14:textId="77777777" w:rsidR="008E1A35" w:rsidRDefault="008E1A35" w:rsidP="00787F3E">
      <w:r>
        <w:rPr>
          <w:rStyle w:val="AklamaBavurusu"/>
        </w:rPr>
        <w:annotationRef/>
      </w:r>
      <w:r>
        <w:t xml:space="preserve">Strateji ifadesi aynen </w:t>
      </w:r>
      <w:r w:rsidRPr="00D64E19">
        <w:t>kullanılmalıdır.</w:t>
      </w:r>
    </w:p>
    <w:p w14:paraId="359017FA" w14:textId="77777777" w:rsidR="008E1A35" w:rsidRDefault="008E1A35">
      <w:pPr>
        <w:pStyle w:val="AklamaMetni"/>
      </w:pPr>
    </w:p>
  </w:comment>
  <w:comment w:id="140" w:author="Fatih ISLEK" w:date="2018-12-19T10:14:00Z" w:initials="FI">
    <w:p w14:paraId="73F4AD01" w14:textId="77777777" w:rsidR="008E1A35" w:rsidRDefault="008E1A35">
      <w:pPr>
        <w:pStyle w:val="AklamaMetni"/>
      </w:pPr>
      <w:r>
        <w:rPr>
          <w:rStyle w:val="AklamaBavurusu"/>
        </w:rPr>
        <w:annotationRef/>
      </w:r>
      <w:r>
        <w:t xml:space="preserve">Maliyetlendirme için: 1) En az 2 yıllık geçmiş dönem bilgisien ihtiyaç duyacaksınız. </w:t>
      </w:r>
    </w:p>
    <w:p w14:paraId="0C9E01BE" w14:textId="77777777" w:rsidR="008E1A35" w:rsidRDefault="008E1A35">
      <w:pPr>
        <w:pStyle w:val="AklamaMetni"/>
      </w:pPr>
      <w:r>
        <w:t>2) Bütçe artış hızını tespiinden sonra gelecek beklentinizi eylemler bazında dağıtabilirsiniz.</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2EB1010" w15:done="0"/>
  <w15:commentEx w15:paraId="2ED3F8F3" w15:done="0"/>
  <w15:commentEx w15:paraId="15025287" w15:done="0"/>
  <w15:commentEx w15:paraId="1524CD20" w15:done="0"/>
  <w15:commentEx w15:paraId="3FDE146D" w15:done="0"/>
  <w15:commentEx w15:paraId="45C25E3B" w15:done="0"/>
  <w15:commentEx w15:paraId="4CA5E5F5" w15:done="0"/>
  <w15:commentEx w15:paraId="1373D0C2" w15:done="0"/>
  <w15:commentEx w15:paraId="5D1C5367" w15:done="0"/>
  <w15:commentEx w15:paraId="22B887B6" w15:done="0"/>
  <w15:commentEx w15:paraId="1C3B1D2C" w15:done="0"/>
  <w15:commentEx w15:paraId="22DAE279" w15:done="0"/>
  <w15:commentEx w15:paraId="422F0C5B" w15:done="0"/>
  <w15:commentEx w15:paraId="21F9D514" w15:done="0"/>
  <w15:commentEx w15:paraId="087027D3" w15:done="0"/>
  <w15:commentEx w15:paraId="51B48F09" w15:done="0"/>
  <w15:commentEx w15:paraId="16E02DC1" w15:done="0"/>
  <w15:commentEx w15:paraId="314804A7" w15:done="0"/>
  <w15:commentEx w15:paraId="32E755B5" w15:done="0"/>
  <w15:commentEx w15:paraId="6FCFCED4" w15:done="0"/>
  <w15:commentEx w15:paraId="02A27576" w15:done="0"/>
  <w15:commentEx w15:paraId="2D80F09B" w15:done="0"/>
  <w15:commentEx w15:paraId="469B41C1" w15:done="0"/>
  <w15:commentEx w15:paraId="4D36529E" w15:done="0"/>
  <w15:commentEx w15:paraId="380C5882" w15:done="0"/>
  <w15:commentEx w15:paraId="4CAC3649" w15:done="0"/>
  <w15:commentEx w15:paraId="05AB7E2B" w15:done="0"/>
  <w15:commentEx w15:paraId="1F13DD76" w15:done="0"/>
  <w15:commentEx w15:paraId="5823C74A" w15:done="0"/>
  <w15:commentEx w15:paraId="585A3327" w15:done="0"/>
  <w15:commentEx w15:paraId="6FA15066" w15:done="0"/>
  <w15:commentEx w15:paraId="1A965630" w15:done="0"/>
  <w15:commentEx w15:paraId="1475301B" w15:done="0"/>
  <w15:commentEx w15:paraId="6EC325EA" w15:done="0"/>
  <w15:commentEx w15:paraId="4F92855B" w15:done="0"/>
  <w15:commentEx w15:paraId="4312DDEF" w15:done="0"/>
  <w15:commentEx w15:paraId="45D8E68D" w15:done="0"/>
  <w15:commentEx w15:paraId="2D118910" w15:done="0"/>
  <w15:commentEx w15:paraId="14C3FC7D" w15:done="0"/>
  <w15:commentEx w15:paraId="3DB9FA70" w15:done="0"/>
  <w15:commentEx w15:paraId="22C968EA" w15:done="0"/>
  <w15:commentEx w15:paraId="23CAA4C3" w15:done="0"/>
  <w15:commentEx w15:paraId="47366ACF" w15:done="0"/>
  <w15:commentEx w15:paraId="2847777D" w15:done="0"/>
  <w15:commentEx w15:paraId="58BFC17D" w15:done="0"/>
  <w15:commentEx w15:paraId="64BED2A9" w15:done="0"/>
  <w15:commentEx w15:paraId="4FF15741" w15:done="0"/>
  <w15:commentEx w15:paraId="78AD43AF" w15:done="0"/>
  <w15:commentEx w15:paraId="2A0A8012" w15:done="0"/>
  <w15:commentEx w15:paraId="7D25E680" w15:done="0"/>
  <w15:commentEx w15:paraId="3208AA6C" w15:done="0"/>
  <w15:commentEx w15:paraId="117EB6B2" w15:done="0"/>
  <w15:commentEx w15:paraId="7FE1D3D1" w15:done="0"/>
  <w15:commentEx w15:paraId="1587E9D8" w15:done="0"/>
  <w15:commentEx w15:paraId="1A22D31F" w15:done="0"/>
  <w15:commentEx w15:paraId="450A02F6" w15:done="0"/>
  <w15:commentEx w15:paraId="2C2061C6" w15:done="0"/>
  <w15:commentEx w15:paraId="31C35B03" w15:done="0"/>
  <w15:commentEx w15:paraId="2E874FF1" w15:done="0"/>
  <w15:commentEx w15:paraId="18129FD4" w15:done="0"/>
  <w15:commentEx w15:paraId="1D8A423D" w15:done="0"/>
  <w15:commentEx w15:paraId="5C1BD6CE" w15:done="0"/>
  <w15:commentEx w15:paraId="330C82F7" w15:done="0"/>
  <w15:commentEx w15:paraId="02090750" w15:done="0"/>
  <w15:commentEx w15:paraId="2F6A49C7" w15:done="0"/>
  <w15:commentEx w15:paraId="1B9D163D" w15:done="0"/>
  <w15:commentEx w15:paraId="4298341E" w15:done="0"/>
  <w15:commentEx w15:paraId="78A7221A" w15:done="0"/>
  <w15:commentEx w15:paraId="3ED4463E" w15:done="0"/>
  <w15:commentEx w15:paraId="709789AB" w15:done="0"/>
  <w15:commentEx w15:paraId="306025BA" w15:done="0"/>
  <w15:commentEx w15:paraId="739427A3" w15:done="0"/>
  <w15:commentEx w15:paraId="15C1801B" w15:done="0"/>
  <w15:commentEx w15:paraId="3B5C4C9F" w15:done="0"/>
  <w15:commentEx w15:paraId="5D67C2BA" w15:done="0"/>
  <w15:commentEx w15:paraId="359017FA" w15:done="0"/>
  <w15:commentEx w15:paraId="0C9E01B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9BB46B" w14:textId="77777777" w:rsidR="008E2F68" w:rsidRDefault="008E2F68" w:rsidP="002E37FB">
      <w:pPr>
        <w:spacing w:after="0" w:line="240" w:lineRule="auto"/>
      </w:pPr>
      <w:r>
        <w:separator/>
      </w:r>
    </w:p>
  </w:endnote>
  <w:endnote w:type="continuationSeparator" w:id="0">
    <w:p w14:paraId="344E3D33" w14:textId="77777777" w:rsidR="008E2F68" w:rsidRDefault="008E2F68" w:rsidP="002E3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A2"/>
    <w:family w:val="roman"/>
    <w:pitch w:val="variable"/>
    <w:sig w:usb0="000002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altName w:val="Calibri"/>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VYAAN+NeoSansPro-Medium">
    <w:altName w:val="MVYAAN+NeoSansPro-Medium"/>
    <w:panose1 w:val="00000000000000000000"/>
    <w:charset w:val="A2"/>
    <w:family w:val="swiss"/>
    <w:notTrueType/>
    <w:pitch w:val="default"/>
    <w:sig w:usb0="00000005" w:usb1="00000000" w:usb2="00000000" w:usb3="00000000" w:csb0="00000010" w:csb1="00000000"/>
  </w:font>
  <w:font w:name="Neo Sans Pro">
    <w:altName w:val="Arial"/>
    <w:charset w:val="A2"/>
    <w:family w:val="swiss"/>
    <w:pitch w:val="variable"/>
    <w:sig w:usb0="A00002AF" w:usb1="5000205B"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EB5F56" w14:textId="77777777" w:rsidR="008E1A35" w:rsidRDefault="008E1A35">
    <w:pPr>
      <w:pStyle w:val="Altbilgi"/>
      <w:jc w:val="right"/>
    </w:pPr>
  </w:p>
  <w:p w14:paraId="03B5507F" w14:textId="77777777" w:rsidR="008E1A35" w:rsidRDefault="008E1A3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D9C5EB" w14:textId="77777777" w:rsidR="008E2F68" w:rsidRDefault="008E2F68" w:rsidP="002E37FB">
      <w:pPr>
        <w:spacing w:after="0" w:line="240" w:lineRule="auto"/>
      </w:pPr>
      <w:r>
        <w:separator/>
      </w:r>
    </w:p>
  </w:footnote>
  <w:footnote w:type="continuationSeparator" w:id="0">
    <w:p w14:paraId="459776B1" w14:textId="77777777" w:rsidR="008E2F68" w:rsidRDefault="008E2F68" w:rsidP="002E37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F0D57C" w14:textId="77777777" w:rsidR="008E1A35" w:rsidRDefault="008E1A35">
    <w:pPr>
      <w:pStyle w:val="stbilgi"/>
    </w:pPr>
  </w:p>
  <w:p w14:paraId="2A3AEC83" w14:textId="77777777" w:rsidR="008E1A35" w:rsidRDefault="008E1A3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3324C"/>
    <w:multiLevelType w:val="hybridMultilevel"/>
    <w:tmpl w:val="ADD2EEC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6DF1DCC"/>
    <w:multiLevelType w:val="hybridMultilevel"/>
    <w:tmpl w:val="B54A4C4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2177EB4"/>
    <w:multiLevelType w:val="hybridMultilevel"/>
    <w:tmpl w:val="25080F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6E38290C"/>
    <w:multiLevelType w:val="hybridMultilevel"/>
    <w:tmpl w:val="C810C76C"/>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4">
    <w:nsid w:val="72905FF4"/>
    <w:multiLevelType w:val="hybridMultilevel"/>
    <w:tmpl w:val="C1E2AF16"/>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73E4532B"/>
    <w:multiLevelType w:val="hybridMultilevel"/>
    <w:tmpl w:val="6F2081B0"/>
    <w:lvl w:ilvl="0" w:tplc="72BE42F8">
      <w:start w:val="12"/>
      <w:numFmt w:val="bullet"/>
      <w:lvlText w:val="-"/>
      <w:lvlJc w:val="left"/>
      <w:pPr>
        <w:ind w:left="720" w:hanging="360"/>
      </w:pPr>
      <w:rPr>
        <w:rFonts w:ascii="Book Antiqua" w:eastAsiaTheme="minorHAnsi" w:hAnsi="Book Antiq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2F7E2B"/>
    <w:multiLevelType w:val="hybridMultilevel"/>
    <w:tmpl w:val="FAA42988"/>
    <w:lvl w:ilvl="0" w:tplc="9E52558C">
      <w:start w:val="1"/>
      <w:numFmt w:val="bullet"/>
      <w:pStyle w:val="SPMADDELSTES"/>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0"/>
  </w:num>
  <w:num w:numId="6">
    <w:abstractNumId w:val="3"/>
  </w:num>
  <w:num w:numId="7">
    <w:abstractNumId w:val="6"/>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atih ISLEK">
    <w15:presenceInfo w15:providerId="AD" w15:userId="S-1-5-21-606747145-725345543-1801674531-14490"/>
  </w15:person>
  <w15:person w15:author="oku">
    <w15:presenceInfo w15:providerId="None" w15:userId="ok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4D5"/>
    <w:rsid w:val="00000668"/>
    <w:rsid w:val="000023E8"/>
    <w:rsid w:val="0000498D"/>
    <w:rsid w:val="00005A36"/>
    <w:rsid w:val="00006C9E"/>
    <w:rsid w:val="000131FF"/>
    <w:rsid w:val="000139A3"/>
    <w:rsid w:val="00015C99"/>
    <w:rsid w:val="00026EF8"/>
    <w:rsid w:val="000365BB"/>
    <w:rsid w:val="00041AC1"/>
    <w:rsid w:val="0004387D"/>
    <w:rsid w:val="0005464C"/>
    <w:rsid w:val="00061861"/>
    <w:rsid w:val="00062CBB"/>
    <w:rsid w:val="00064055"/>
    <w:rsid w:val="0007066B"/>
    <w:rsid w:val="00070D1D"/>
    <w:rsid w:val="0007241B"/>
    <w:rsid w:val="000819B9"/>
    <w:rsid w:val="00081BF0"/>
    <w:rsid w:val="00084750"/>
    <w:rsid w:val="00086007"/>
    <w:rsid w:val="000930E6"/>
    <w:rsid w:val="000955A8"/>
    <w:rsid w:val="000A1CDA"/>
    <w:rsid w:val="000B25B0"/>
    <w:rsid w:val="000B3C17"/>
    <w:rsid w:val="000B43B1"/>
    <w:rsid w:val="000B6B6D"/>
    <w:rsid w:val="000B7304"/>
    <w:rsid w:val="000B762E"/>
    <w:rsid w:val="000B7734"/>
    <w:rsid w:val="000C4F23"/>
    <w:rsid w:val="000C6DBA"/>
    <w:rsid w:val="000D1CFD"/>
    <w:rsid w:val="000D462E"/>
    <w:rsid w:val="000D7EF7"/>
    <w:rsid w:val="000E44B8"/>
    <w:rsid w:val="000E677F"/>
    <w:rsid w:val="000F3D71"/>
    <w:rsid w:val="000F6089"/>
    <w:rsid w:val="00101E77"/>
    <w:rsid w:val="001022F5"/>
    <w:rsid w:val="00105672"/>
    <w:rsid w:val="0010774F"/>
    <w:rsid w:val="001078B0"/>
    <w:rsid w:val="00110535"/>
    <w:rsid w:val="001128CB"/>
    <w:rsid w:val="0011463F"/>
    <w:rsid w:val="0012020E"/>
    <w:rsid w:val="001238D8"/>
    <w:rsid w:val="00126602"/>
    <w:rsid w:val="00127DE1"/>
    <w:rsid w:val="001308D6"/>
    <w:rsid w:val="0013289F"/>
    <w:rsid w:val="00132A0B"/>
    <w:rsid w:val="00133275"/>
    <w:rsid w:val="00134C5B"/>
    <w:rsid w:val="00136911"/>
    <w:rsid w:val="001379A5"/>
    <w:rsid w:val="001444F0"/>
    <w:rsid w:val="001512B3"/>
    <w:rsid w:val="00154D32"/>
    <w:rsid w:val="0016376B"/>
    <w:rsid w:val="001646B2"/>
    <w:rsid w:val="00165FEF"/>
    <w:rsid w:val="0017160A"/>
    <w:rsid w:val="001767FC"/>
    <w:rsid w:val="00176883"/>
    <w:rsid w:val="001867BB"/>
    <w:rsid w:val="00186D1F"/>
    <w:rsid w:val="00192ABB"/>
    <w:rsid w:val="00195A41"/>
    <w:rsid w:val="001A27E0"/>
    <w:rsid w:val="001A522F"/>
    <w:rsid w:val="001B0C3C"/>
    <w:rsid w:val="001B108B"/>
    <w:rsid w:val="001B1F29"/>
    <w:rsid w:val="001B2B75"/>
    <w:rsid w:val="001B5DD9"/>
    <w:rsid w:val="001C3101"/>
    <w:rsid w:val="001C3D1A"/>
    <w:rsid w:val="001D7C34"/>
    <w:rsid w:val="001E45E2"/>
    <w:rsid w:val="001E51E6"/>
    <w:rsid w:val="001E525C"/>
    <w:rsid w:val="001E526E"/>
    <w:rsid w:val="001E5CB3"/>
    <w:rsid w:val="001E619C"/>
    <w:rsid w:val="001E6798"/>
    <w:rsid w:val="00205477"/>
    <w:rsid w:val="002112F9"/>
    <w:rsid w:val="0021655E"/>
    <w:rsid w:val="0022208E"/>
    <w:rsid w:val="00227488"/>
    <w:rsid w:val="0024596E"/>
    <w:rsid w:val="002502E3"/>
    <w:rsid w:val="0025272D"/>
    <w:rsid w:val="00253B80"/>
    <w:rsid w:val="002557FD"/>
    <w:rsid w:val="0025746A"/>
    <w:rsid w:val="002605C6"/>
    <w:rsid w:val="00260F52"/>
    <w:rsid w:val="00263990"/>
    <w:rsid w:val="002649AF"/>
    <w:rsid w:val="0026606F"/>
    <w:rsid w:val="00272240"/>
    <w:rsid w:val="0027778C"/>
    <w:rsid w:val="002813DC"/>
    <w:rsid w:val="002817EA"/>
    <w:rsid w:val="002838B9"/>
    <w:rsid w:val="002861A0"/>
    <w:rsid w:val="00287C21"/>
    <w:rsid w:val="00295AB7"/>
    <w:rsid w:val="00296CD2"/>
    <w:rsid w:val="002A0DF3"/>
    <w:rsid w:val="002A1D9A"/>
    <w:rsid w:val="002A6308"/>
    <w:rsid w:val="002A7AA4"/>
    <w:rsid w:val="002B4223"/>
    <w:rsid w:val="002C472E"/>
    <w:rsid w:val="002C607E"/>
    <w:rsid w:val="002D22E7"/>
    <w:rsid w:val="002D2380"/>
    <w:rsid w:val="002D5BF2"/>
    <w:rsid w:val="002D63BD"/>
    <w:rsid w:val="002D6BEC"/>
    <w:rsid w:val="002E091E"/>
    <w:rsid w:val="002E2D3D"/>
    <w:rsid w:val="002E2E98"/>
    <w:rsid w:val="002E37FB"/>
    <w:rsid w:val="002E53D0"/>
    <w:rsid w:val="002E5ECD"/>
    <w:rsid w:val="002E7E05"/>
    <w:rsid w:val="00310E54"/>
    <w:rsid w:val="003141B1"/>
    <w:rsid w:val="003141ED"/>
    <w:rsid w:val="00325344"/>
    <w:rsid w:val="003253C6"/>
    <w:rsid w:val="003312EA"/>
    <w:rsid w:val="00331C7B"/>
    <w:rsid w:val="00333AE7"/>
    <w:rsid w:val="00335855"/>
    <w:rsid w:val="00343D13"/>
    <w:rsid w:val="00345422"/>
    <w:rsid w:val="00351986"/>
    <w:rsid w:val="003534D3"/>
    <w:rsid w:val="00353543"/>
    <w:rsid w:val="003575D6"/>
    <w:rsid w:val="00367A45"/>
    <w:rsid w:val="00377663"/>
    <w:rsid w:val="00385881"/>
    <w:rsid w:val="003918A7"/>
    <w:rsid w:val="00394B0C"/>
    <w:rsid w:val="00397EA4"/>
    <w:rsid w:val="003A1667"/>
    <w:rsid w:val="003B5786"/>
    <w:rsid w:val="003C2DA1"/>
    <w:rsid w:val="003C3366"/>
    <w:rsid w:val="003C50D3"/>
    <w:rsid w:val="003D410F"/>
    <w:rsid w:val="003D4735"/>
    <w:rsid w:val="003E4049"/>
    <w:rsid w:val="003E62D5"/>
    <w:rsid w:val="004009F5"/>
    <w:rsid w:val="00401A46"/>
    <w:rsid w:val="0040303A"/>
    <w:rsid w:val="00403C47"/>
    <w:rsid w:val="00414D49"/>
    <w:rsid w:val="00415CD2"/>
    <w:rsid w:val="00416AB4"/>
    <w:rsid w:val="00421E2A"/>
    <w:rsid w:val="004346FF"/>
    <w:rsid w:val="0043575C"/>
    <w:rsid w:val="00437C8E"/>
    <w:rsid w:val="00440DA8"/>
    <w:rsid w:val="0044301E"/>
    <w:rsid w:val="00450880"/>
    <w:rsid w:val="00454CA1"/>
    <w:rsid w:val="004641B4"/>
    <w:rsid w:val="0046466F"/>
    <w:rsid w:val="00464C06"/>
    <w:rsid w:val="00487C73"/>
    <w:rsid w:val="00491F7C"/>
    <w:rsid w:val="0049567D"/>
    <w:rsid w:val="00495922"/>
    <w:rsid w:val="004970C9"/>
    <w:rsid w:val="004A5622"/>
    <w:rsid w:val="004B53EC"/>
    <w:rsid w:val="004C2313"/>
    <w:rsid w:val="004C3511"/>
    <w:rsid w:val="004C5D51"/>
    <w:rsid w:val="004D56A7"/>
    <w:rsid w:val="004D6734"/>
    <w:rsid w:val="004D7828"/>
    <w:rsid w:val="004F44CF"/>
    <w:rsid w:val="005058D4"/>
    <w:rsid w:val="005069D0"/>
    <w:rsid w:val="00513D39"/>
    <w:rsid w:val="00513E0C"/>
    <w:rsid w:val="0052093F"/>
    <w:rsid w:val="005228DB"/>
    <w:rsid w:val="005253B1"/>
    <w:rsid w:val="0052611B"/>
    <w:rsid w:val="0053269F"/>
    <w:rsid w:val="00533D1D"/>
    <w:rsid w:val="00536712"/>
    <w:rsid w:val="005422D6"/>
    <w:rsid w:val="005432F2"/>
    <w:rsid w:val="005444A8"/>
    <w:rsid w:val="00544946"/>
    <w:rsid w:val="00546DEF"/>
    <w:rsid w:val="00547C53"/>
    <w:rsid w:val="00551E13"/>
    <w:rsid w:val="00563A8C"/>
    <w:rsid w:val="00565712"/>
    <w:rsid w:val="00565A2A"/>
    <w:rsid w:val="00570AAA"/>
    <w:rsid w:val="0058035C"/>
    <w:rsid w:val="00581E6B"/>
    <w:rsid w:val="0058204B"/>
    <w:rsid w:val="00582F0F"/>
    <w:rsid w:val="005929D4"/>
    <w:rsid w:val="005A4564"/>
    <w:rsid w:val="005A48A8"/>
    <w:rsid w:val="005A5AA8"/>
    <w:rsid w:val="005B3F1B"/>
    <w:rsid w:val="005B49ED"/>
    <w:rsid w:val="005B6765"/>
    <w:rsid w:val="005C1660"/>
    <w:rsid w:val="005E09C3"/>
    <w:rsid w:val="005E18CC"/>
    <w:rsid w:val="005E190C"/>
    <w:rsid w:val="005E2549"/>
    <w:rsid w:val="005E4027"/>
    <w:rsid w:val="005E42BB"/>
    <w:rsid w:val="005E6810"/>
    <w:rsid w:val="005E6FEE"/>
    <w:rsid w:val="005F21A6"/>
    <w:rsid w:val="005F5E76"/>
    <w:rsid w:val="005F7E15"/>
    <w:rsid w:val="00600CC0"/>
    <w:rsid w:val="00603E64"/>
    <w:rsid w:val="00605A38"/>
    <w:rsid w:val="00611C9D"/>
    <w:rsid w:val="006127A4"/>
    <w:rsid w:val="006138A8"/>
    <w:rsid w:val="0061630D"/>
    <w:rsid w:val="00621D1F"/>
    <w:rsid w:val="00621DD1"/>
    <w:rsid w:val="00626315"/>
    <w:rsid w:val="00631929"/>
    <w:rsid w:val="006419F4"/>
    <w:rsid w:val="00646FA9"/>
    <w:rsid w:val="006507CB"/>
    <w:rsid w:val="006522F8"/>
    <w:rsid w:val="006639C6"/>
    <w:rsid w:val="00664F26"/>
    <w:rsid w:val="00665C6D"/>
    <w:rsid w:val="00667921"/>
    <w:rsid w:val="00671A44"/>
    <w:rsid w:val="0067453E"/>
    <w:rsid w:val="00686E3D"/>
    <w:rsid w:val="00686F27"/>
    <w:rsid w:val="00690F65"/>
    <w:rsid w:val="00691785"/>
    <w:rsid w:val="00693238"/>
    <w:rsid w:val="0069413A"/>
    <w:rsid w:val="006955B3"/>
    <w:rsid w:val="006A1EE8"/>
    <w:rsid w:val="006A3D32"/>
    <w:rsid w:val="006A435E"/>
    <w:rsid w:val="006A69AB"/>
    <w:rsid w:val="006B1E52"/>
    <w:rsid w:val="006B2D66"/>
    <w:rsid w:val="006C03E2"/>
    <w:rsid w:val="006C1CF9"/>
    <w:rsid w:val="006C33D8"/>
    <w:rsid w:val="006D3D40"/>
    <w:rsid w:val="006D4FE3"/>
    <w:rsid w:val="006D6747"/>
    <w:rsid w:val="006D6932"/>
    <w:rsid w:val="006E13BC"/>
    <w:rsid w:val="006E19D0"/>
    <w:rsid w:val="006E2C17"/>
    <w:rsid w:val="006E35E4"/>
    <w:rsid w:val="006E3868"/>
    <w:rsid w:val="006E48BA"/>
    <w:rsid w:val="006E6FD4"/>
    <w:rsid w:val="006F0B72"/>
    <w:rsid w:val="006F50CD"/>
    <w:rsid w:val="006F60C0"/>
    <w:rsid w:val="006F7AF6"/>
    <w:rsid w:val="006F7E00"/>
    <w:rsid w:val="007001E1"/>
    <w:rsid w:val="00701485"/>
    <w:rsid w:val="00704569"/>
    <w:rsid w:val="00705D95"/>
    <w:rsid w:val="00713F1A"/>
    <w:rsid w:val="00714F31"/>
    <w:rsid w:val="007154F4"/>
    <w:rsid w:val="00716242"/>
    <w:rsid w:val="00716BED"/>
    <w:rsid w:val="00722BB5"/>
    <w:rsid w:val="00723092"/>
    <w:rsid w:val="00734FC9"/>
    <w:rsid w:val="00737B6D"/>
    <w:rsid w:val="00747E81"/>
    <w:rsid w:val="00751213"/>
    <w:rsid w:val="0075715B"/>
    <w:rsid w:val="00761108"/>
    <w:rsid w:val="00764BA6"/>
    <w:rsid w:val="00772CB4"/>
    <w:rsid w:val="0077486F"/>
    <w:rsid w:val="007832CC"/>
    <w:rsid w:val="00783B36"/>
    <w:rsid w:val="00783E83"/>
    <w:rsid w:val="00786DBC"/>
    <w:rsid w:val="00787B50"/>
    <w:rsid w:val="00787F3E"/>
    <w:rsid w:val="00791681"/>
    <w:rsid w:val="007917C2"/>
    <w:rsid w:val="00791989"/>
    <w:rsid w:val="00793847"/>
    <w:rsid w:val="00793A4B"/>
    <w:rsid w:val="007A0E6C"/>
    <w:rsid w:val="007A14E3"/>
    <w:rsid w:val="007A2888"/>
    <w:rsid w:val="007B29B6"/>
    <w:rsid w:val="007B2A99"/>
    <w:rsid w:val="007B2BA9"/>
    <w:rsid w:val="007B4269"/>
    <w:rsid w:val="007B45CD"/>
    <w:rsid w:val="007B58B0"/>
    <w:rsid w:val="007B720F"/>
    <w:rsid w:val="007B7460"/>
    <w:rsid w:val="007C0B48"/>
    <w:rsid w:val="007C13B9"/>
    <w:rsid w:val="007C5A15"/>
    <w:rsid w:val="007D1A8B"/>
    <w:rsid w:val="007D1F22"/>
    <w:rsid w:val="007D264B"/>
    <w:rsid w:val="007D4736"/>
    <w:rsid w:val="007D59D1"/>
    <w:rsid w:val="007D7904"/>
    <w:rsid w:val="007E11BD"/>
    <w:rsid w:val="007E67A1"/>
    <w:rsid w:val="007E6D50"/>
    <w:rsid w:val="007F3184"/>
    <w:rsid w:val="007F4E28"/>
    <w:rsid w:val="007F5A73"/>
    <w:rsid w:val="007F7E3B"/>
    <w:rsid w:val="00802231"/>
    <w:rsid w:val="00807197"/>
    <w:rsid w:val="00811E5F"/>
    <w:rsid w:val="00814A40"/>
    <w:rsid w:val="008200F2"/>
    <w:rsid w:val="00821A67"/>
    <w:rsid w:val="008239CF"/>
    <w:rsid w:val="00825A73"/>
    <w:rsid w:val="00827DFD"/>
    <w:rsid w:val="00832948"/>
    <w:rsid w:val="00836918"/>
    <w:rsid w:val="00840383"/>
    <w:rsid w:val="0084226B"/>
    <w:rsid w:val="008447D3"/>
    <w:rsid w:val="008465BD"/>
    <w:rsid w:val="0085025D"/>
    <w:rsid w:val="008530AC"/>
    <w:rsid w:val="00853EAF"/>
    <w:rsid w:val="00875C3E"/>
    <w:rsid w:val="00881B08"/>
    <w:rsid w:val="00883AAC"/>
    <w:rsid w:val="00885E83"/>
    <w:rsid w:val="00887DCD"/>
    <w:rsid w:val="008914A3"/>
    <w:rsid w:val="00897031"/>
    <w:rsid w:val="008A0885"/>
    <w:rsid w:val="008A3F73"/>
    <w:rsid w:val="008A6DE8"/>
    <w:rsid w:val="008B2860"/>
    <w:rsid w:val="008B5DF7"/>
    <w:rsid w:val="008B6B23"/>
    <w:rsid w:val="008C4170"/>
    <w:rsid w:val="008C7BBA"/>
    <w:rsid w:val="008D39C1"/>
    <w:rsid w:val="008D6E7B"/>
    <w:rsid w:val="008E0586"/>
    <w:rsid w:val="008E1A35"/>
    <w:rsid w:val="008E2F68"/>
    <w:rsid w:val="008E3A7D"/>
    <w:rsid w:val="008F2B08"/>
    <w:rsid w:val="008F4FAD"/>
    <w:rsid w:val="008F6B60"/>
    <w:rsid w:val="008F6F1C"/>
    <w:rsid w:val="00900407"/>
    <w:rsid w:val="00902DDF"/>
    <w:rsid w:val="00920154"/>
    <w:rsid w:val="00922378"/>
    <w:rsid w:val="0092380E"/>
    <w:rsid w:val="00923E00"/>
    <w:rsid w:val="0092538E"/>
    <w:rsid w:val="00933A75"/>
    <w:rsid w:val="0093469B"/>
    <w:rsid w:val="00935EA7"/>
    <w:rsid w:val="009368EB"/>
    <w:rsid w:val="00936D5F"/>
    <w:rsid w:val="00937E52"/>
    <w:rsid w:val="00941EA3"/>
    <w:rsid w:val="00942192"/>
    <w:rsid w:val="00944711"/>
    <w:rsid w:val="00947FC6"/>
    <w:rsid w:val="00950B8B"/>
    <w:rsid w:val="00956A80"/>
    <w:rsid w:val="00966CD1"/>
    <w:rsid w:val="00967346"/>
    <w:rsid w:val="00970364"/>
    <w:rsid w:val="00973D52"/>
    <w:rsid w:val="00981440"/>
    <w:rsid w:val="00986CC8"/>
    <w:rsid w:val="0098761C"/>
    <w:rsid w:val="00990002"/>
    <w:rsid w:val="009905EE"/>
    <w:rsid w:val="0099405E"/>
    <w:rsid w:val="00994325"/>
    <w:rsid w:val="009A2C84"/>
    <w:rsid w:val="009A3046"/>
    <w:rsid w:val="009A4192"/>
    <w:rsid w:val="009A5A92"/>
    <w:rsid w:val="009A6896"/>
    <w:rsid w:val="009A7420"/>
    <w:rsid w:val="009A769C"/>
    <w:rsid w:val="009B155A"/>
    <w:rsid w:val="009B2CF5"/>
    <w:rsid w:val="009B77FF"/>
    <w:rsid w:val="009C33A3"/>
    <w:rsid w:val="009C42B4"/>
    <w:rsid w:val="009C489D"/>
    <w:rsid w:val="009C6D05"/>
    <w:rsid w:val="009D1F93"/>
    <w:rsid w:val="009E552C"/>
    <w:rsid w:val="009E7EC3"/>
    <w:rsid w:val="00A02E7F"/>
    <w:rsid w:val="00A0311B"/>
    <w:rsid w:val="00A040ED"/>
    <w:rsid w:val="00A11AC6"/>
    <w:rsid w:val="00A14C2E"/>
    <w:rsid w:val="00A16819"/>
    <w:rsid w:val="00A16D78"/>
    <w:rsid w:val="00A17643"/>
    <w:rsid w:val="00A24A23"/>
    <w:rsid w:val="00A2713B"/>
    <w:rsid w:val="00A27E80"/>
    <w:rsid w:val="00A30903"/>
    <w:rsid w:val="00A32896"/>
    <w:rsid w:val="00A43951"/>
    <w:rsid w:val="00A56556"/>
    <w:rsid w:val="00A56745"/>
    <w:rsid w:val="00A62583"/>
    <w:rsid w:val="00A65C55"/>
    <w:rsid w:val="00A76335"/>
    <w:rsid w:val="00A80E70"/>
    <w:rsid w:val="00A81B45"/>
    <w:rsid w:val="00A832EB"/>
    <w:rsid w:val="00A83D7A"/>
    <w:rsid w:val="00A8541B"/>
    <w:rsid w:val="00A92D10"/>
    <w:rsid w:val="00A93347"/>
    <w:rsid w:val="00A95AF5"/>
    <w:rsid w:val="00A96A24"/>
    <w:rsid w:val="00A97058"/>
    <w:rsid w:val="00AA0536"/>
    <w:rsid w:val="00AA4ADD"/>
    <w:rsid w:val="00AA56AB"/>
    <w:rsid w:val="00AB769F"/>
    <w:rsid w:val="00AB7C93"/>
    <w:rsid w:val="00AC1759"/>
    <w:rsid w:val="00AC623C"/>
    <w:rsid w:val="00AD2FE0"/>
    <w:rsid w:val="00AD3C90"/>
    <w:rsid w:val="00AD4217"/>
    <w:rsid w:val="00AD5C89"/>
    <w:rsid w:val="00AE3B4D"/>
    <w:rsid w:val="00AF2B37"/>
    <w:rsid w:val="00AF55DA"/>
    <w:rsid w:val="00AF5F8C"/>
    <w:rsid w:val="00AF7E0A"/>
    <w:rsid w:val="00B0004A"/>
    <w:rsid w:val="00B07D77"/>
    <w:rsid w:val="00B17C1F"/>
    <w:rsid w:val="00B225E8"/>
    <w:rsid w:val="00B26FB7"/>
    <w:rsid w:val="00B5377C"/>
    <w:rsid w:val="00B55CF2"/>
    <w:rsid w:val="00B62B83"/>
    <w:rsid w:val="00B63B12"/>
    <w:rsid w:val="00B6478B"/>
    <w:rsid w:val="00B67129"/>
    <w:rsid w:val="00B77B73"/>
    <w:rsid w:val="00B80E8A"/>
    <w:rsid w:val="00B9019C"/>
    <w:rsid w:val="00B913CC"/>
    <w:rsid w:val="00B94F6E"/>
    <w:rsid w:val="00B951E2"/>
    <w:rsid w:val="00BA0D89"/>
    <w:rsid w:val="00BA11CF"/>
    <w:rsid w:val="00BA4894"/>
    <w:rsid w:val="00BA4956"/>
    <w:rsid w:val="00BA69C6"/>
    <w:rsid w:val="00BB0F6C"/>
    <w:rsid w:val="00BC1C87"/>
    <w:rsid w:val="00BC1D95"/>
    <w:rsid w:val="00BC524B"/>
    <w:rsid w:val="00BC721B"/>
    <w:rsid w:val="00BD0333"/>
    <w:rsid w:val="00BD6BA1"/>
    <w:rsid w:val="00BE04D5"/>
    <w:rsid w:val="00BE09FB"/>
    <w:rsid w:val="00BE28BD"/>
    <w:rsid w:val="00BE2B7C"/>
    <w:rsid w:val="00BF2835"/>
    <w:rsid w:val="00BF5E11"/>
    <w:rsid w:val="00BF720F"/>
    <w:rsid w:val="00C03C83"/>
    <w:rsid w:val="00C05482"/>
    <w:rsid w:val="00C17676"/>
    <w:rsid w:val="00C266A3"/>
    <w:rsid w:val="00C35018"/>
    <w:rsid w:val="00C3702E"/>
    <w:rsid w:val="00C37420"/>
    <w:rsid w:val="00C43009"/>
    <w:rsid w:val="00C44D9E"/>
    <w:rsid w:val="00C524F6"/>
    <w:rsid w:val="00C551AD"/>
    <w:rsid w:val="00C5572D"/>
    <w:rsid w:val="00C570B4"/>
    <w:rsid w:val="00C621F9"/>
    <w:rsid w:val="00C74389"/>
    <w:rsid w:val="00C76386"/>
    <w:rsid w:val="00C86619"/>
    <w:rsid w:val="00C875CB"/>
    <w:rsid w:val="00C9046F"/>
    <w:rsid w:val="00CA28E5"/>
    <w:rsid w:val="00CC0594"/>
    <w:rsid w:val="00CC13BE"/>
    <w:rsid w:val="00CC1D99"/>
    <w:rsid w:val="00CC3FC3"/>
    <w:rsid w:val="00CD1C65"/>
    <w:rsid w:val="00CD1F56"/>
    <w:rsid w:val="00CD2B70"/>
    <w:rsid w:val="00CD34DA"/>
    <w:rsid w:val="00CD5398"/>
    <w:rsid w:val="00CD6B84"/>
    <w:rsid w:val="00CE24B9"/>
    <w:rsid w:val="00CE64FC"/>
    <w:rsid w:val="00CE7E7C"/>
    <w:rsid w:val="00CF7891"/>
    <w:rsid w:val="00D005CA"/>
    <w:rsid w:val="00D01E91"/>
    <w:rsid w:val="00D063EB"/>
    <w:rsid w:val="00D10DEE"/>
    <w:rsid w:val="00D10EA7"/>
    <w:rsid w:val="00D16770"/>
    <w:rsid w:val="00D21241"/>
    <w:rsid w:val="00D23AAC"/>
    <w:rsid w:val="00D25706"/>
    <w:rsid w:val="00D3433A"/>
    <w:rsid w:val="00D35167"/>
    <w:rsid w:val="00D401C8"/>
    <w:rsid w:val="00D413DE"/>
    <w:rsid w:val="00D43068"/>
    <w:rsid w:val="00D46AAB"/>
    <w:rsid w:val="00D50014"/>
    <w:rsid w:val="00D50209"/>
    <w:rsid w:val="00D5097A"/>
    <w:rsid w:val="00D5337E"/>
    <w:rsid w:val="00D564C7"/>
    <w:rsid w:val="00D618B3"/>
    <w:rsid w:val="00D6371B"/>
    <w:rsid w:val="00D72B2B"/>
    <w:rsid w:val="00D76AAD"/>
    <w:rsid w:val="00D878B7"/>
    <w:rsid w:val="00D9261D"/>
    <w:rsid w:val="00D935A9"/>
    <w:rsid w:val="00D97F53"/>
    <w:rsid w:val="00DA0059"/>
    <w:rsid w:val="00DA3CC1"/>
    <w:rsid w:val="00DA77AF"/>
    <w:rsid w:val="00DB14EA"/>
    <w:rsid w:val="00DB543B"/>
    <w:rsid w:val="00DC3D1C"/>
    <w:rsid w:val="00DC66C6"/>
    <w:rsid w:val="00DD3338"/>
    <w:rsid w:val="00DD367A"/>
    <w:rsid w:val="00DE0D20"/>
    <w:rsid w:val="00DE4CF3"/>
    <w:rsid w:val="00DE6403"/>
    <w:rsid w:val="00DF2001"/>
    <w:rsid w:val="00E021D8"/>
    <w:rsid w:val="00E02A78"/>
    <w:rsid w:val="00E1020F"/>
    <w:rsid w:val="00E14350"/>
    <w:rsid w:val="00E15924"/>
    <w:rsid w:val="00E15E80"/>
    <w:rsid w:val="00E22274"/>
    <w:rsid w:val="00E242F9"/>
    <w:rsid w:val="00E2455B"/>
    <w:rsid w:val="00E27B66"/>
    <w:rsid w:val="00E41A8C"/>
    <w:rsid w:val="00E47628"/>
    <w:rsid w:val="00E4771F"/>
    <w:rsid w:val="00E52C96"/>
    <w:rsid w:val="00E55B2A"/>
    <w:rsid w:val="00E57620"/>
    <w:rsid w:val="00E57E89"/>
    <w:rsid w:val="00E609AD"/>
    <w:rsid w:val="00E63BA0"/>
    <w:rsid w:val="00E666F2"/>
    <w:rsid w:val="00E66AC4"/>
    <w:rsid w:val="00E716B1"/>
    <w:rsid w:val="00E736DF"/>
    <w:rsid w:val="00E754FC"/>
    <w:rsid w:val="00E8472F"/>
    <w:rsid w:val="00E84A9B"/>
    <w:rsid w:val="00E8583D"/>
    <w:rsid w:val="00E867B6"/>
    <w:rsid w:val="00E87CCD"/>
    <w:rsid w:val="00E91002"/>
    <w:rsid w:val="00E921D3"/>
    <w:rsid w:val="00E95562"/>
    <w:rsid w:val="00E9659F"/>
    <w:rsid w:val="00E97B83"/>
    <w:rsid w:val="00EA1270"/>
    <w:rsid w:val="00EA2047"/>
    <w:rsid w:val="00EA63AD"/>
    <w:rsid w:val="00EB068F"/>
    <w:rsid w:val="00EB13EF"/>
    <w:rsid w:val="00EB3858"/>
    <w:rsid w:val="00EB40CE"/>
    <w:rsid w:val="00EB536C"/>
    <w:rsid w:val="00EB60D6"/>
    <w:rsid w:val="00EB7854"/>
    <w:rsid w:val="00EC1543"/>
    <w:rsid w:val="00EC2F59"/>
    <w:rsid w:val="00ED1355"/>
    <w:rsid w:val="00ED5A35"/>
    <w:rsid w:val="00ED7401"/>
    <w:rsid w:val="00EE065D"/>
    <w:rsid w:val="00EE1572"/>
    <w:rsid w:val="00EE4F5F"/>
    <w:rsid w:val="00F0446D"/>
    <w:rsid w:val="00F075B0"/>
    <w:rsid w:val="00F13956"/>
    <w:rsid w:val="00F1398F"/>
    <w:rsid w:val="00F14A90"/>
    <w:rsid w:val="00F15564"/>
    <w:rsid w:val="00F21E5D"/>
    <w:rsid w:val="00F2217A"/>
    <w:rsid w:val="00F22AC8"/>
    <w:rsid w:val="00F22B90"/>
    <w:rsid w:val="00F22DF2"/>
    <w:rsid w:val="00F25D1F"/>
    <w:rsid w:val="00F331E5"/>
    <w:rsid w:val="00F332A5"/>
    <w:rsid w:val="00F3596E"/>
    <w:rsid w:val="00F43F60"/>
    <w:rsid w:val="00F53654"/>
    <w:rsid w:val="00F5468F"/>
    <w:rsid w:val="00F54F89"/>
    <w:rsid w:val="00F567D4"/>
    <w:rsid w:val="00F5698B"/>
    <w:rsid w:val="00F66D1A"/>
    <w:rsid w:val="00F672C5"/>
    <w:rsid w:val="00F739BF"/>
    <w:rsid w:val="00F7616B"/>
    <w:rsid w:val="00F76E18"/>
    <w:rsid w:val="00F876C9"/>
    <w:rsid w:val="00F96395"/>
    <w:rsid w:val="00F97522"/>
    <w:rsid w:val="00FA2A45"/>
    <w:rsid w:val="00FA59C6"/>
    <w:rsid w:val="00FB1492"/>
    <w:rsid w:val="00FB1735"/>
    <w:rsid w:val="00FB37EB"/>
    <w:rsid w:val="00FB58D2"/>
    <w:rsid w:val="00FB7C10"/>
    <w:rsid w:val="00FC4A2C"/>
    <w:rsid w:val="00FC7DBE"/>
    <w:rsid w:val="00FD090F"/>
    <w:rsid w:val="00FD2373"/>
    <w:rsid w:val="00FD36E9"/>
    <w:rsid w:val="00FD4198"/>
    <w:rsid w:val="00FD6D2E"/>
    <w:rsid w:val="00FE0F41"/>
    <w:rsid w:val="00FE3488"/>
    <w:rsid w:val="00FE4B5D"/>
    <w:rsid w:val="00FF1C8F"/>
    <w:rsid w:val="00FF4557"/>
    <w:rsid w:val="00FF6EB8"/>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FB7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AC8"/>
    <w:pPr>
      <w:spacing w:after="120"/>
      <w:jc w:val="both"/>
    </w:pPr>
    <w:rPr>
      <w:rFonts w:ascii="Book Antiqua" w:hAnsi="Book Antiqua"/>
      <w:sz w:val="24"/>
    </w:rPr>
  </w:style>
  <w:style w:type="paragraph" w:styleId="Balk1">
    <w:name w:val="heading 1"/>
    <w:basedOn w:val="Normal"/>
    <w:next w:val="Normal"/>
    <w:link w:val="Balk1Char"/>
    <w:uiPriority w:val="9"/>
    <w:qFormat/>
    <w:rsid w:val="00802231"/>
    <w:pPr>
      <w:keepNext/>
      <w:keepLines/>
      <w:spacing w:before="240" w:after="240"/>
      <w:outlineLvl w:val="0"/>
    </w:pPr>
    <w:rPr>
      <w:rFonts w:eastAsiaTheme="majorEastAsia" w:cstheme="majorBidi"/>
      <w:b/>
      <w:color w:val="C45911" w:themeColor="accent2" w:themeShade="BF"/>
      <w:sz w:val="40"/>
      <w:szCs w:val="24"/>
    </w:rPr>
  </w:style>
  <w:style w:type="paragraph" w:styleId="Balk2">
    <w:name w:val="heading 2"/>
    <w:basedOn w:val="Normal"/>
    <w:next w:val="Normal"/>
    <w:link w:val="Balk2Char"/>
    <w:uiPriority w:val="9"/>
    <w:unhideWhenUsed/>
    <w:qFormat/>
    <w:rsid w:val="00353543"/>
    <w:pPr>
      <w:keepNext/>
      <w:keepLines/>
      <w:spacing w:before="40" w:after="240" w:line="240" w:lineRule="auto"/>
      <w:ind w:left="426"/>
      <w:jc w:val="left"/>
      <w:outlineLvl w:val="1"/>
    </w:pPr>
    <w:rPr>
      <w:rFonts w:eastAsiaTheme="majorEastAsia" w:cstheme="majorBidi"/>
      <w:b/>
      <w:color w:val="4472C4" w:themeColor="accent5"/>
      <w:sz w:val="32"/>
      <w:szCs w:val="24"/>
    </w:rPr>
  </w:style>
  <w:style w:type="paragraph" w:styleId="Balk3">
    <w:name w:val="heading 3"/>
    <w:aliases w:val="Stratejik Hedef"/>
    <w:basedOn w:val="Normal"/>
    <w:next w:val="Normal"/>
    <w:link w:val="Balk3Char"/>
    <w:uiPriority w:val="9"/>
    <w:unhideWhenUsed/>
    <w:qFormat/>
    <w:rsid w:val="00734FC9"/>
    <w:pPr>
      <w:keepNext/>
      <w:keepLines/>
      <w:spacing w:before="40" w:after="0"/>
      <w:outlineLvl w:val="2"/>
    </w:pPr>
    <w:rPr>
      <w:rFonts w:asciiTheme="majorHAnsi" w:eastAsiaTheme="majorEastAsia" w:hAnsiTheme="majorHAnsi" w:cstheme="majorBidi"/>
      <w:b/>
      <w:color w:val="0D0D0D" w:themeColor="text1" w:themeTint="F2"/>
      <w:sz w:val="28"/>
      <w:szCs w:val="24"/>
    </w:rPr>
  </w:style>
  <w:style w:type="paragraph" w:styleId="Balk4">
    <w:name w:val="heading 4"/>
    <w:basedOn w:val="Balk2"/>
    <w:next w:val="Normal"/>
    <w:link w:val="Balk4Char"/>
    <w:uiPriority w:val="9"/>
    <w:unhideWhenUsed/>
    <w:qFormat/>
    <w:rsid w:val="00AB769F"/>
    <w:pPr>
      <w:ind w:firstLine="282"/>
      <w:outlineLvl w:val="3"/>
    </w:pPr>
    <w:rPr>
      <w:rFonts w:eastAsia="Calibri"/>
      <w:sz w:val="28"/>
    </w:rPr>
  </w:style>
  <w:style w:type="paragraph" w:styleId="Balk5">
    <w:name w:val="heading 5"/>
    <w:basedOn w:val="Normal"/>
    <w:next w:val="Normal"/>
    <w:link w:val="Balk5Char"/>
    <w:uiPriority w:val="9"/>
    <w:unhideWhenUsed/>
    <w:qFormat/>
    <w:rsid w:val="00E736D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02231"/>
    <w:rPr>
      <w:rFonts w:ascii="Book Antiqua" w:eastAsiaTheme="majorEastAsia" w:hAnsi="Book Antiqua" w:cstheme="majorBidi"/>
      <w:b/>
      <w:color w:val="C45911" w:themeColor="accent2" w:themeShade="BF"/>
      <w:sz w:val="40"/>
      <w:szCs w:val="24"/>
    </w:rPr>
  </w:style>
  <w:style w:type="paragraph" w:styleId="ListeParagraf">
    <w:name w:val="List Paragraph"/>
    <w:basedOn w:val="Normal"/>
    <w:uiPriority w:val="34"/>
    <w:qFormat/>
    <w:rsid w:val="00E52C96"/>
    <w:pPr>
      <w:ind w:left="720"/>
      <w:contextualSpacing/>
    </w:pPr>
  </w:style>
  <w:style w:type="character" w:customStyle="1" w:styleId="Balk2Char">
    <w:name w:val="Başlık 2 Char"/>
    <w:basedOn w:val="VarsaylanParagrafYazTipi"/>
    <w:link w:val="Balk2"/>
    <w:uiPriority w:val="9"/>
    <w:rsid w:val="00353543"/>
    <w:rPr>
      <w:rFonts w:ascii="Book Antiqua" w:eastAsiaTheme="majorEastAsia" w:hAnsi="Book Antiqua" w:cstheme="majorBidi"/>
      <w:b/>
      <w:color w:val="4472C4" w:themeColor="accent5"/>
      <w:sz w:val="32"/>
      <w:szCs w:val="24"/>
    </w:rPr>
  </w:style>
  <w:style w:type="character" w:customStyle="1" w:styleId="Balk3Char">
    <w:name w:val="Başlık 3 Char"/>
    <w:aliases w:val="Stratejik Hedef Char"/>
    <w:basedOn w:val="VarsaylanParagrafYazTipi"/>
    <w:link w:val="Balk3"/>
    <w:uiPriority w:val="9"/>
    <w:rsid w:val="00734FC9"/>
    <w:rPr>
      <w:rFonts w:asciiTheme="majorHAnsi" w:eastAsiaTheme="majorEastAsia" w:hAnsiTheme="majorHAnsi" w:cstheme="majorBidi"/>
      <w:b/>
      <w:color w:val="0D0D0D" w:themeColor="text1" w:themeTint="F2"/>
      <w:sz w:val="28"/>
      <w:szCs w:val="24"/>
    </w:rPr>
  </w:style>
  <w:style w:type="paragraph" w:styleId="AralkYok">
    <w:name w:val="No Spacing"/>
    <w:link w:val="AralkYokChar"/>
    <w:uiPriority w:val="1"/>
    <w:qFormat/>
    <w:rsid w:val="002E37FB"/>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2E37FB"/>
    <w:rPr>
      <w:rFonts w:eastAsiaTheme="minorEastAsia"/>
      <w:lang w:eastAsia="tr-TR"/>
    </w:rPr>
  </w:style>
  <w:style w:type="paragraph" w:styleId="stbilgi">
    <w:name w:val="header"/>
    <w:basedOn w:val="Normal"/>
    <w:link w:val="stbilgiChar"/>
    <w:uiPriority w:val="99"/>
    <w:unhideWhenUsed/>
    <w:rsid w:val="002E37F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E37FB"/>
  </w:style>
  <w:style w:type="paragraph" w:styleId="Altbilgi">
    <w:name w:val="footer"/>
    <w:basedOn w:val="Normal"/>
    <w:link w:val="AltbilgiChar"/>
    <w:uiPriority w:val="99"/>
    <w:unhideWhenUsed/>
    <w:rsid w:val="002E37F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E37FB"/>
  </w:style>
  <w:style w:type="paragraph" w:styleId="TBal">
    <w:name w:val="TOC Heading"/>
    <w:basedOn w:val="Balk1"/>
    <w:next w:val="Normal"/>
    <w:uiPriority w:val="39"/>
    <w:unhideWhenUsed/>
    <w:qFormat/>
    <w:rsid w:val="002E37FB"/>
    <w:pPr>
      <w:outlineLvl w:val="9"/>
    </w:pPr>
    <w:rPr>
      <w:lang w:eastAsia="tr-TR"/>
    </w:rPr>
  </w:style>
  <w:style w:type="paragraph" w:styleId="T2">
    <w:name w:val="toc 2"/>
    <w:basedOn w:val="Normal"/>
    <w:next w:val="Normal"/>
    <w:autoRedefine/>
    <w:uiPriority w:val="39"/>
    <w:unhideWhenUsed/>
    <w:rsid w:val="002E37FB"/>
    <w:pPr>
      <w:spacing w:after="100"/>
      <w:ind w:left="220"/>
    </w:pPr>
    <w:rPr>
      <w:rFonts w:eastAsiaTheme="minorEastAsia" w:cs="Times New Roman"/>
      <w:lang w:eastAsia="tr-TR"/>
    </w:rPr>
  </w:style>
  <w:style w:type="paragraph" w:styleId="T1">
    <w:name w:val="toc 1"/>
    <w:basedOn w:val="Normal"/>
    <w:next w:val="Normal"/>
    <w:autoRedefine/>
    <w:uiPriority w:val="39"/>
    <w:unhideWhenUsed/>
    <w:rsid w:val="008A6DE8"/>
    <w:pPr>
      <w:tabs>
        <w:tab w:val="right" w:leader="dot" w:pos="13994"/>
      </w:tabs>
      <w:spacing w:after="100"/>
    </w:pPr>
    <w:rPr>
      <w:rFonts w:eastAsiaTheme="minorEastAsia" w:cs="Times New Roman"/>
      <w:lang w:eastAsia="tr-TR"/>
    </w:rPr>
  </w:style>
  <w:style w:type="paragraph" w:styleId="T3">
    <w:name w:val="toc 3"/>
    <w:basedOn w:val="Normal"/>
    <w:next w:val="Normal"/>
    <w:autoRedefine/>
    <w:uiPriority w:val="39"/>
    <w:unhideWhenUsed/>
    <w:rsid w:val="002E37FB"/>
    <w:pPr>
      <w:spacing w:after="100"/>
      <w:ind w:left="440"/>
    </w:pPr>
    <w:rPr>
      <w:rFonts w:eastAsiaTheme="minorEastAsia" w:cs="Times New Roman"/>
      <w:lang w:eastAsia="tr-TR"/>
    </w:rPr>
  </w:style>
  <w:style w:type="character" w:styleId="Kpr">
    <w:name w:val="Hyperlink"/>
    <w:basedOn w:val="VarsaylanParagrafYazTipi"/>
    <w:uiPriority w:val="99"/>
    <w:unhideWhenUsed/>
    <w:rsid w:val="002E37FB"/>
    <w:rPr>
      <w:color w:val="0563C1" w:themeColor="hyperlink"/>
      <w:u w:val="single"/>
    </w:rPr>
  </w:style>
  <w:style w:type="character" w:customStyle="1" w:styleId="Balk4Char">
    <w:name w:val="Başlık 4 Char"/>
    <w:basedOn w:val="VarsaylanParagrafYazTipi"/>
    <w:link w:val="Balk4"/>
    <w:uiPriority w:val="9"/>
    <w:rsid w:val="00AB769F"/>
    <w:rPr>
      <w:rFonts w:ascii="Book Antiqua" w:eastAsia="Calibri" w:hAnsi="Book Antiqua" w:cstheme="majorBidi"/>
      <w:b/>
      <w:color w:val="1F4E79" w:themeColor="accent1" w:themeShade="80"/>
      <w:sz w:val="28"/>
      <w:szCs w:val="24"/>
    </w:rPr>
  </w:style>
  <w:style w:type="paragraph" w:styleId="BalonMetni">
    <w:name w:val="Balloon Text"/>
    <w:basedOn w:val="Normal"/>
    <w:link w:val="BalonMetniChar"/>
    <w:uiPriority w:val="99"/>
    <w:semiHidden/>
    <w:unhideWhenUsed/>
    <w:rsid w:val="007B29B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B29B6"/>
    <w:rPr>
      <w:rFonts w:ascii="Tahoma" w:hAnsi="Tahoma" w:cs="Tahoma"/>
      <w:sz w:val="16"/>
      <w:szCs w:val="16"/>
    </w:rPr>
  </w:style>
  <w:style w:type="table" w:styleId="TabloKlavuzu">
    <w:name w:val="Table Grid"/>
    <w:basedOn w:val="NormalTablo"/>
    <w:uiPriority w:val="39"/>
    <w:rsid w:val="00BE2B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E18CC"/>
    <w:pPr>
      <w:autoSpaceDE w:val="0"/>
      <w:autoSpaceDN w:val="0"/>
      <w:adjustRightInd w:val="0"/>
      <w:spacing w:after="0" w:line="240" w:lineRule="auto"/>
    </w:pPr>
    <w:rPr>
      <w:rFonts w:ascii="MVYAAN+NeoSansPro-Medium" w:hAnsi="MVYAAN+NeoSansPro-Medium" w:cs="MVYAAN+NeoSansPro-Medium"/>
      <w:color w:val="000000"/>
      <w:sz w:val="24"/>
      <w:szCs w:val="24"/>
    </w:rPr>
  </w:style>
  <w:style w:type="paragraph" w:customStyle="1" w:styleId="Pa3">
    <w:name w:val="Pa3"/>
    <w:basedOn w:val="Default"/>
    <w:next w:val="Default"/>
    <w:uiPriority w:val="99"/>
    <w:rsid w:val="005E18CC"/>
    <w:pPr>
      <w:spacing w:line="241" w:lineRule="atLeast"/>
    </w:pPr>
    <w:rPr>
      <w:rFonts w:ascii="Neo Sans Pro" w:hAnsi="Neo Sans Pro" w:cstheme="minorBidi"/>
      <w:color w:val="auto"/>
    </w:rPr>
  </w:style>
  <w:style w:type="character" w:customStyle="1" w:styleId="A23">
    <w:name w:val="A23"/>
    <w:uiPriority w:val="99"/>
    <w:rsid w:val="005E18CC"/>
    <w:rPr>
      <w:rFonts w:cs="Neo Sans Pro"/>
      <w:color w:val="404041"/>
      <w:sz w:val="32"/>
      <w:szCs w:val="32"/>
    </w:rPr>
  </w:style>
  <w:style w:type="character" w:styleId="AklamaBavurusu">
    <w:name w:val="annotation reference"/>
    <w:basedOn w:val="VarsaylanParagrafYazTipi"/>
    <w:uiPriority w:val="99"/>
    <w:semiHidden/>
    <w:unhideWhenUsed/>
    <w:rsid w:val="007832CC"/>
    <w:rPr>
      <w:sz w:val="16"/>
      <w:szCs w:val="16"/>
    </w:rPr>
  </w:style>
  <w:style w:type="paragraph" w:styleId="AklamaMetni">
    <w:name w:val="annotation text"/>
    <w:basedOn w:val="Normal"/>
    <w:link w:val="AklamaMetniChar"/>
    <w:uiPriority w:val="99"/>
    <w:semiHidden/>
    <w:unhideWhenUsed/>
    <w:rsid w:val="007832CC"/>
    <w:pPr>
      <w:spacing w:after="160" w:line="240" w:lineRule="auto"/>
      <w:jc w:val="left"/>
    </w:pPr>
    <w:rPr>
      <w:rFonts w:asciiTheme="minorHAnsi" w:hAnsiTheme="minorHAnsi"/>
      <w:sz w:val="20"/>
      <w:szCs w:val="20"/>
    </w:rPr>
  </w:style>
  <w:style w:type="character" w:customStyle="1" w:styleId="AklamaMetniChar">
    <w:name w:val="Açıklama Metni Char"/>
    <w:basedOn w:val="VarsaylanParagrafYazTipi"/>
    <w:link w:val="AklamaMetni"/>
    <w:uiPriority w:val="99"/>
    <w:semiHidden/>
    <w:rsid w:val="007832CC"/>
    <w:rPr>
      <w:sz w:val="20"/>
      <w:szCs w:val="20"/>
    </w:rPr>
  </w:style>
  <w:style w:type="table" w:customStyle="1" w:styleId="TabloKlavuzu2">
    <w:name w:val="Tablo Kılavuzu2"/>
    <w:basedOn w:val="NormalTablo"/>
    <w:next w:val="TabloKlavuzu"/>
    <w:uiPriority w:val="39"/>
    <w:rsid w:val="00CD5398"/>
    <w:pPr>
      <w:spacing w:after="0" w:line="240" w:lineRule="auto"/>
    </w:pPr>
    <w:rPr>
      <w:rFonts w:ascii="Times New Roman" w:eastAsia="Calibri"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
    <w:name w:val="Tablo Kılavuzu4"/>
    <w:basedOn w:val="NormalTablo"/>
    <w:next w:val="TabloKlavuzu"/>
    <w:uiPriority w:val="39"/>
    <w:rsid w:val="00CD5398"/>
    <w:pPr>
      <w:spacing w:after="0" w:line="240" w:lineRule="auto"/>
    </w:pPr>
    <w:rPr>
      <w:rFonts w:ascii="Times New Roman" w:eastAsia="Calibri"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simYazs">
    <w:name w:val="caption"/>
    <w:basedOn w:val="Normal"/>
    <w:next w:val="Normal"/>
    <w:uiPriority w:val="35"/>
    <w:unhideWhenUsed/>
    <w:qFormat/>
    <w:rsid w:val="00E97B83"/>
    <w:pPr>
      <w:spacing w:after="200" w:line="240" w:lineRule="auto"/>
    </w:pPr>
    <w:rPr>
      <w:iCs/>
      <w:szCs w:val="18"/>
    </w:rPr>
  </w:style>
  <w:style w:type="table" w:customStyle="1" w:styleId="DzTablo21">
    <w:name w:val="Düz Tablo 21"/>
    <w:basedOn w:val="NormalTablo"/>
    <w:uiPriority w:val="42"/>
    <w:rsid w:val="00FB1492"/>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BodyText">
    <w:name w:val="~BodyText"/>
    <w:basedOn w:val="Normal"/>
    <w:link w:val="BodyTextChar"/>
    <w:uiPriority w:val="99"/>
    <w:rsid w:val="0013289F"/>
    <w:pPr>
      <w:spacing w:before="260" w:after="0" w:line="260" w:lineRule="exact"/>
      <w:jc w:val="left"/>
    </w:pPr>
    <w:rPr>
      <w:rFonts w:ascii="Arial" w:eastAsia="Cambria" w:hAnsi="Arial" w:cs="Arial"/>
      <w:sz w:val="20"/>
      <w:szCs w:val="24"/>
      <w:lang w:val="en-GB" w:eastAsia="en-GB"/>
    </w:rPr>
  </w:style>
  <w:style w:type="character" w:customStyle="1" w:styleId="BodyTextChar">
    <w:name w:val="Body Text Char"/>
    <w:link w:val="BodyText"/>
    <w:uiPriority w:val="99"/>
    <w:locked/>
    <w:rsid w:val="0013289F"/>
    <w:rPr>
      <w:rFonts w:ascii="Arial" w:eastAsia="Cambria" w:hAnsi="Arial" w:cs="Arial"/>
      <w:sz w:val="20"/>
      <w:szCs w:val="24"/>
      <w:lang w:val="en-GB" w:eastAsia="en-GB"/>
    </w:rPr>
  </w:style>
  <w:style w:type="numbering" w:customStyle="1" w:styleId="ListeYok1">
    <w:name w:val="Liste Yok1"/>
    <w:next w:val="ListeYok"/>
    <w:uiPriority w:val="99"/>
    <w:semiHidden/>
    <w:unhideWhenUsed/>
    <w:rsid w:val="002817EA"/>
  </w:style>
  <w:style w:type="character" w:styleId="zlenenKpr">
    <w:name w:val="FollowedHyperlink"/>
    <w:basedOn w:val="VarsaylanParagrafYazTipi"/>
    <w:uiPriority w:val="99"/>
    <w:semiHidden/>
    <w:unhideWhenUsed/>
    <w:rsid w:val="002817EA"/>
    <w:rPr>
      <w:color w:val="954F72" w:themeColor="followedHyperlink"/>
      <w:u w:val="single"/>
    </w:rPr>
  </w:style>
  <w:style w:type="character" w:customStyle="1" w:styleId="Balk3Char1">
    <w:name w:val="Başlık 3 Char1"/>
    <w:aliases w:val="Stratejik Hedef Char1"/>
    <w:basedOn w:val="VarsaylanParagrafYazTipi"/>
    <w:uiPriority w:val="9"/>
    <w:semiHidden/>
    <w:rsid w:val="002817EA"/>
    <w:rPr>
      <w:rFonts w:asciiTheme="majorHAnsi" w:eastAsiaTheme="majorEastAsia" w:hAnsiTheme="majorHAnsi" w:cstheme="majorBidi"/>
      <w:color w:val="1F4D78" w:themeColor="accent1" w:themeShade="7F"/>
      <w:sz w:val="24"/>
      <w:szCs w:val="24"/>
    </w:rPr>
  </w:style>
  <w:style w:type="table" w:customStyle="1" w:styleId="TabloKlavuzu1">
    <w:name w:val="Tablo Kılavuzu1"/>
    <w:basedOn w:val="NormalTablo"/>
    <w:next w:val="TabloKlavuzu"/>
    <w:uiPriority w:val="39"/>
    <w:rsid w:val="002817E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
    <w:name w:val="Tablo Kılavuzu3"/>
    <w:basedOn w:val="NormalTablo"/>
    <w:next w:val="TabloKlavuzu"/>
    <w:uiPriority w:val="39"/>
    <w:rsid w:val="002817EA"/>
    <w:pPr>
      <w:spacing w:after="0" w:line="240" w:lineRule="auto"/>
    </w:pPr>
    <w:rPr>
      <w:rFonts w:ascii="Times New Roman" w:eastAsia="Calibri"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lamaKonusu">
    <w:name w:val="annotation subject"/>
    <w:basedOn w:val="AklamaMetni"/>
    <w:next w:val="AklamaMetni"/>
    <w:link w:val="AklamaKonusuChar"/>
    <w:uiPriority w:val="99"/>
    <w:semiHidden/>
    <w:unhideWhenUsed/>
    <w:rsid w:val="001379A5"/>
    <w:pPr>
      <w:spacing w:after="120"/>
      <w:jc w:val="both"/>
    </w:pPr>
    <w:rPr>
      <w:rFonts w:ascii="Book Antiqua" w:hAnsi="Book Antiqua"/>
      <w:b/>
      <w:bCs/>
    </w:rPr>
  </w:style>
  <w:style w:type="character" w:customStyle="1" w:styleId="AklamaKonusuChar">
    <w:name w:val="Açıklama Konusu Char"/>
    <w:basedOn w:val="AklamaMetniChar"/>
    <w:link w:val="AklamaKonusu"/>
    <w:uiPriority w:val="99"/>
    <w:semiHidden/>
    <w:rsid w:val="001379A5"/>
    <w:rPr>
      <w:rFonts w:ascii="Book Antiqua" w:hAnsi="Book Antiqua"/>
      <w:b/>
      <w:bCs/>
      <w:sz w:val="20"/>
      <w:szCs w:val="20"/>
    </w:rPr>
  </w:style>
  <w:style w:type="paragraph" w:styleId="Dzeltme">
    <w:name w:val="Revision"/>
    <w:hidden/>
    <w:uiPriority w:val="99"/>
    <w:semiHidden/>
    <w:rsid w:val="001379A5"/>
    <w:pPr>
      <w:spacing w:after="0" w:line="240" w:lineRule="auto"/>
    </w:pPr>
    <w:rPr>
      <w:rFonts w:ascii="Book Antiqua" w:hAnsi="Book Antiqua"/>
      <w:sz w:val="24"/>
    </w:rPr>
  </w:style>
  <w:style w:type="paragraph" w:styleId="ekillerTablosu">
    <w:name w:val="table of figures"/>
    <w:aliases w:val="Tablo"/>
    <w:basedOn w:val="Normal"/>
    <w:next w:val="Normal"/>
    <w:uiPriority w:val="99"/>
    <w:unhideWhenUsed/>
    <w:rsid w:val="0000498D"/>
    <w:pPr>
      <w:spacing w:after="0"/>
    </w:pPr>
  </w:style>
  <w:style w:type="paragraph" w:customStyle="1" w:styleId="TabloSP">
    <w:name w:val="Tablo SP"/>
    <w:basedOn w:val="Normal"/>
    <w:link w:val="TabloSPChar"/>
    <w:qFormat/>
    <w:rsid w:val="00811E5F"/>
    <w:pPr>
      <w:spacing w:after="0" w:line="240" w:lineRule="auto"/>
      <w:jc w:val="left"/>
    </w:pPr>
    <w:rPr>
      <w:rFonts w:eastAsia="Calibri" w:cs="Arial"/>
      <w:sz w:val="20"/>
      <w:szCs w:val="20"/>
    </w:rPr>
  </w:style>
  <w:style w:type="character" w:customStyle="1" w:styleId="TabloSPChar">
    <w:name w:val="Tablo SP Char"/>
    <w:basedOn w:val="VarsaylanParagrafYazTipi"/>
    <w:link w:val="TabloSP"/>
    <w:rsid w:val="00811E5F"/>
    <w:rPr>
      <w:rFonts w:ascii="Book Antiqua" w:eastAsia="Calibri" w:hAnsi="Book Antiqua" w:cs="Arial"/>
      <w:sz w:val="20"/>
      <w:szCs w:val="20"/>
    </w:rPr>
  </w:style>
  <w:style w:type="character" w:customStyle="1" w:styleId="Balk5Char">
    <w:name w:val="Başlık 5 Char"/>
    <w:basedOn w:val="VarsaylanParagrafYazTipi"/>
    <w:link w:val="Balk5"/>
    <w:uiPriority w:val="9"/>
    <w:rsid w:val="00E736DF"/>
    <w:rPr>
      <w:rFonts w:asciiTheme="majorHAnsi" w:eastAsiaTheme="majorEastAsia" w:hAnsiTheme="majorHAnsi" w:cstheme="majorBidi"/>
      <w:color w:val="2E74B5" w:themeColor="accent1" w:themeShade="BF"/>
      <w:sz w:val="24"/>
    </w:rPr>
  </w:style>
  <w:style w:type="paragraph" w:customStyle="1" w:styleId="SPPARAGRAF">
    <w:name w:val="SP PARAGRAF"/>
    <w:basedOn w:val="Normal"/>
    <w:link w:val="SPPARAGRAFChar"/>
    <w:qFormat/>
    <w:rsid w:val="00AD4217"/>
    <w:pPr>
      <w:spacing w:line="360" w:lineRule="auto"/>
      <w:ind w:firstLine="708"/>
    </w:pPr>
    <w:rPr>
      <w:rFonts w:ascii="Arial" w:hAnsi="Arial"/>
      <w:sz w:val="22"/>
    </w:rPr>
  </w:style>
  <w:style w:type="character" w:customStyle="1" w:styleId="SPPARAGRAFChar">
    <w:name w:val="SP PARAGRAF Char"/>
    <w:basedOn w:val="VarsaylanParagrafYazTipi"/>
    <w:link w:val="SPPARAGRAF"/>
    <w:rsid w:val="00AD4217"/>
    <w:rPr>
      <w:rFonts w:ascii="Arial" w:hAnsi="Arial"/>
    </w:rPr>
  </w:style>
  <w:style w:type="paragraph" w:customStyle="1" w:styleId="SPMADDELSTES">
    <w:name w:val="SP MADDE LİSTESİ"/>
    <w:basedOn w:val="SPPARAGRAF"/>
    <w:link w:val="SPMADDELSTESChar"/>
    <w:qFormat/>
    <w:rsid w:val="00A11AC6"/>
    <w:pPr>
      <w:numPr>
        <w:numId w:val="7"/>
      </w:numPr>
      <w:spacing w:line="240" w:lineRule="auto"/>
      <w:ind w:left="357" w:hanging="357"/>
      <w:jc w:val="left"/>
    </w:pPr>
  </w:style>
  <w:style w:type="character" w:customStyle="1" w:styleId="SPMADDELSTESChar">
    <w:name w:val="SP MADDE LİSTESİ Char"/>
    <w:basedOn w:val="SPPARAGRAFChar"/>
    <w:link w:val="SPMADDELSTES"/>
    <w:rsid w:val="00A11AC6"/>
    <w:rPr>
      <w:rFonts w:ascii="Arial" w:hAnsi="Arial"/>
    </w:rPr>
  </w:style>
  <w:style w:type="paragraph" w:customStyle="1" w:styleId="TableParagraph">
    <w:name w:val="Table Paragraph"/>
    <w:basedOn w:val="Normal"/>
    <w:uiPriority w:val="1"/>
    <w:qFormat/>
    <w:rsid w:val="00B913CC"/>
    <w:pPr>
      <w:widowControl w:val="0"/>
      <w:autoSpaceDE w:val="0"/>
      <w:autoSpaceDN w:val="0"/>
      <w:spacing w:after="0" w:line="240" w:lineRule="auto"/>
      <w:jc w:val="left"/>
    </w:pPr>
    <w:rPr>
      <w:rFonts w:ascii="Arial" w:eastAsia="Arial" w:hAnsi="Arial" w:cs="Arial"/>
      <w:sz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AC8"/>
    <w:pPr>
      <w:spacing w:after="120"/>
      <w:jc w:val="both"/>
    </w:pPr>
    <w:rPr>
      <w:rFonts w:ascii="Book Antiqua" w:hAnsi="Book Antiqua"/>
      <w:sz w:val="24"/>
    </w:rPr>
  </w:style>
  <w:style w:type="paragraph" w:styleId="Balk1">
    <w:name w:val="heading 1"/>
    <w:basedOn w:val="Normal"/>
    <w:next w:val="Normal"/>
    <w:link w:val="Balk1Char"/>
    <w:uiPriority w:val="9"/>
    <w:qFormat/>
    <w:rsid w:val="00802231"/>
    <w:pPr>
      <w:keepNext/>
      <w:keepLines/>
      <w:spacing w:before="240" w:after="240"/>
      <w:outlineLvl w:val="0"/>
    </w:pPr>
    <w:rPr>
      <w:rFonts w:eastAsiaTheme="majorEastAsia" w:cstheme="majorBidi"/>
      <w:b/>
      <w:color w:val="C45911" w:themeColor="accent2" w:themeShade="BF"/>
      <w:sz w:val="40"/>
      <w:szCs w:val="24"/>
    </w:rPr>
  </w:style>
  <w:style w:type="paragraph" w:styleId="Balk2">
    <w:name w:val="heading 2"/>
    <w:basedOn w:val="Normal"/>
    <w:next w:val="Normal"/>
    <w:link w:val="Balk2Char"/>
    <w:uiPriority w:val="9"/>
    <w:unhideWhenUsed/>
    <w:qFormat/>
    <w:rsid w:val="00353543"/>
    <w:pPr>
      <w:keepNext/>
      <w:keepLines/>
      <w:spacing w:before="40" w:after="240" w:line="240" w:lineRule="auto"/>
      <w:ind w:left="426"/>
      <w:jc w:val="left"/>
      <w:outlineLvl w:val="1"/>
    </w:pPr>
    <w:rPr>
      <w:rFonts w:eastAsiaTheme="majorEastAsia" w:cstheme="majorBidi"/>
      <w:b/>
      <w:color w:val="4472C4" w:themeColor="accent5"/>
      <w:sz w:val="32"/>
      <w:szCs w:val="24"/>
    </w:rPr>
  </w:style>
  <w:style w:type="paragraph" w:styleId="Balk3">
    <w:name w:val="heading 3"/>
    <w:aliases w:val="Stratejik Hedef"/>
    <w:basedOn w:val="Normal"/>
    <w:next w:val="Normal"/>
    <w:link w:val="Balk3Char"/>
    <w:uiPriority w:val="9"/>
    <w:unhideWhenUsed/>
    <w:qFormat/>
    <w:rsid w:val="00734FC9"/>
    <w:pPr>
      <w:keepNext/>
      <w:keepLines/>
      <w:spacing w:before="40" w:after="0"/>
      <w:outlineLvl w:val="2"/>
    </w:pPr>
    <w:rPr>
      <w:rFonts w:asciiTheme="majorHAnsi" w:eastAsiaTheme="majorEastAsia" w:hAnsiTheme="majorHAnsi" w:cstheme="majorBidi"/>
      <w:b/>
      <w:color w:val="0D0D0D" w:themeColor="text1" w:themeTint="F2"/>
      <w:sz w:val="28"/>
      <w:szCs w:val="24"/>
    </w:rPr>
  </w:style>
  <w:style w:type="paragraph" w:styleId="Balk4">
    <w:name w:val="heading 4"/>
    <w:basedOn w:val="Balk2"/>
    <w:next w:val="Normal"/>
    <w:link w:val="Balk4Char"/>
    <w:uiPriority w:val="9"/>
    <w:unhideWhenUsed/>
    <w:qFormat/>
    <w:rsid w:val="00AB769F"/>
    <w:pPr>
      <w:ind w:firstLine="282"/>
      <w:outlineLvl w:val="3"/>
    </w:pPr>
    <w:rPr>
      <w:rFonts w:eastAsia="Calibri"/>
      <w:sz w:val="28"/>
    </w:rPr>
  </w:style>
  <w:style w:type="paragraph" w:styleId="Balk5">
    <w:name w:val="heading 5"/>
    <w:basedOn w:val="Normal"/>
    <w:next w:val="Normal"/>
    <w:link w:val="Balk5Char"/>
    <w:uiPriority w:val="9"/>
    <w:unhideWhenUsed/>
    <w:qFormat/>
    <w:rsid w:val="00E736D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02231"/>
    <w:rPr>
      <w:rFonts w:ascii="Book Antiqua" w:eastAsiaTheme="majorEastAsia" w:hAnsi="Book Antiqua" w:cstheme="majorBidi"/>
      <w:b/>
      <w:color w:val="C45911" w:themeColor="accent2" w:themeShade="BF"/>
      <w:sz w:val="40"/>
      <w:szCs w:val="24"/>
    </w:rPr>
  </w:style>
  <w:style w:type="paragraph" w:styleId="ListeParagraf">
    <w:name w:val="List Paragraph"/>
    <w:basedOn w:val="Normal"/>
    <w:uiPriority w:val="34"/>
    <w:qFormat/>
    <w:rsid w:val="00E52C96"/>
    <w:pPr>
      <w:ind w:left="720"/>
      <w:contextualSpacing/>
    </w:pPr>
  </w:style>
  <w:style w:type="character" w:customStyle="1" w:styleId="Balk2Char">
    <w:name w:val="Başlık 2 Char"/>
    <w:basedOn w:val="VarsaylanParagrafYazTipi"/>
    <w:link w:val="Balk2"/>
    <w:uiPriority w:val="9"/>
    <w:rsid w:val="00353543"/>
    <w:rPr>
      <w:rFonts w:ascii="Book Antiqua" w:eastAsiaTheme="majorEastAsia" w:hAnsi="Book Antiqua" w:cstheme="majorBidi"/>
      <w:b/>
      <w:color w:val="4472C4" w:themeColor="accent5"/>
      <w:sz w:val="32"/>
      <w:szCs w:val="24"/>
    </w:rPr>
  </w:style>
  <w:style w:type="character" w:customStyle="1" w:styleId="Balk3Char">
    <w:name w:val="Başlık 3 Char"/>
    <w:aliases w:val="Stratejik Hedef Char"/>
    <w:basedOn w:val="VarsaylanParagrafYazTipi"/>
    <w:link w:val="Balk3"/>
    <w:uiPriority w:val="9"/>
    <w:rsid w:val="00734FC9"/>
    <w:rPr>
      <w:rFonts w:asciiTheme="majorHAnsi" w:eastAsiaTheme="majorEastAsia" w:hAnsiTheme="majorHAnsi" w:cstheme="majorBidi"/>
      <w:b/>
      <w:color w:val="0D0D0D" w:themeColor="text1" w:themeTint="F2"/>
      <w:sz w:val="28"/>
      <w:szCs w:val="24"/>
    </w:rPr>
  </w:style>
  <w:style w:type="paragraph" w:styleId="AralkYok">
    <w:name w:val="No Spacing"/>
    <w:link w:val="AralkYokChar"/>
    <w:uiPriority w:val="1"/>
    <w:qFormat/>
    <w:rsid w:val="002E37FB"/>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2E37FB"/>
    <w:rPr>
      <w:rFonts w:eastAsiaTheme="minorEastAsia"/>
      <w:lang w:eastAsia="tr-TR"/>
    </w:rPr>
  </w:style>
  <w:style w:type="paragraph" w:styleId="stbilgi">
    <w:name w:val="header"/>
    <w:basedOn w:val="Normal"/>
    <w:link w:val="stbilgiChar"/>
    <w:uiPriority w:val="99"/>
    <w:unhideWhenUsed/>
    <w:rsid w:val="002E37F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E37FB"/>
  </w:style>
  <w:style w:type="paragraph" w:styleId="Altbilgi">
    <w:name w:val="footer"/>
    <w:basedOn w:val="Normal"/>
    <w:link w:val="AltbilgiChar"/>
    <w:uiPriority w:val="99"/>
    <w:unhideWhenUsed/>
    <w:rsid w:val="002E37F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E37FB"/>
  </w:style>
  <w:style w:type="paragraph" w:styleId="TBal">
    <w:name w:val="TOC Heading"/>
    <w:basedOn w:val="Balk1"/>
    <w:next w:val="Normal"/>
    <w:uiPriority w:val="39"/>
    <w:unhideWhenUsed/>
    <w:qFormat/>
    <w:rsid w:val="002E37FB"/>
    <w:pPr>
      <w:outlineLvl w:val="9"/>
    </w:pPr>
    <w:rPr>
      <w:lang w:eastAsia="tr-TR"/>
    </w:rPr>
  </w:style>
  <w:style w:type="paragraph" w:styleId="T2">
    <w:name w:val="toc 2"/>
    <w:basedOn w:val="Normal"/>
    <w:next w:val="Normal"/>
    <w:autoRedefine/>
    <w:uiPriority w:val="39"/>
    <w:unhideWhenUsed/>
    <w:rsid w:val="002E37FB"/>
    <w:pPr>
      <w:spacing w:after="100"/>
      <w:ind w:left="220"/>
    </w:pPr>
    <w:rPr>
      <w:rFonts w:eastAsiaTheme="minorEastAsia" w:cs="Times New Roman"/>
      <w:lang w:eastAsia="tr-TR"/>
    </w:rPr>
  </w:style>
  <w:style w:type="paragraph" w:styleId="T1">
    <w:name w:val="toc 1"/>
    <w:basedOn w:val="Normal"/>
    <w:next w:val="Normal"/>
    <w:autoRedefine/>
    <w:uiPriority w:val="39"/>
    <w:unhideWhenUsed/>
    <w:rsid w:val="008A6DE8"/>
    <w:pPr>
      <w:tabs>
        <w:tab w:val="right" w:leader="dot" w:pos="13994"/>
      </w:tabs>
      <w:spacing w:after="100"/>
    </w:pPr>
    <w:rPr>
      <w:rFonts w:eastAsiaTheme="minorEastAsia" w:cs="Times New Roman"/>
      <w:lang w:eastAsia="tr-TR"/>
    </w:rPr>
  </w:style>
  <w:style w:type="paragraph" w:styleId="T3">
    <w:name w:val="toc 3"/>
    <w:basedOn w:val="Normal"/>
    <w:next w:val="Normal"/>
    <w:autoRedefine/>
    <w:uiPriority w:val="39"/>
    <w:unhideWhenUsed/>
    <w:rsid w:val="002E37FB"/>
    <w:pPr>
      <w:spacing w:after="100"/>
      <w:ind w:left="440"/>
    </w:pPr>
    <w:rPr>
      <w:rFonts w:eastAsiaTheme="minorEastAsia" w:cs="Times New Roman"/>
      <w:lang w:eastAsia="tr-TR"/>
    </w:rPr>
  </w:style>
  <w:style w:type="character" w:styleId="Kpr">
    <w:name w:val="Hyperlink"/>
    <w:basedOn w:val="VarsaylanParagrafYazTipi"/>
    <w:uiPriority w:val="99"/>
    <w:unhideWhenUsed/>
    <w:rsid w:val="002E37FB"/>
    <w:rPr>
      <w:color w:val="0563C1" w:themeColor="hyperlink"/>
      <w:u w:val="single"/>
    </w:rPr>
  </w:style>
  <w:style w:type="character" w:customStyle="1" w:styleId="Balk4Char">
    <w:name w:val="Başlık 4 Char"/>
    <w:basedOn w:val="VarsaylanParagrafYazTipi"/>
    <w:link w:val="Balk4"/>
    <w:uiPriority w:val="9"/>
    <w:rsid w:val="00AB769F"/>
    <w:rPr>
      <w:rFonts w:ascii="Book Antiqua" w:eastAsia="Calibri" w:hAnsi="Book Antiqua" w:cstheme="majorBidi"/>
      <w:b/>
      <w:color w:val="1F4E79" w:themeColor="accent1" w:themeShade="80"/>
      <w:sz w:val="28"/>
      <w:szCs w:val="24"/>
    </w:rPr>
  </w:style>
  <w:style w:type="paragraph" w:styleId="BalonMetni">
    <w:name w:val="Balloon Text"/>
    <w:basedOn w:val="Normal"/>
    <w:link w:val="BalonMetniChar"/>
    <w:uiPriority w:val="99"/>
    <w:semiHidden/>
    <w:unhideWhenUsed/>
    <w:rsid w:val="007B29B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B29B6"/>
    <w:rPr>
      <w:rFonts w:ascii="Tahoma" w:hAnsi="Tahoma" w:cs="Tahoma"/>
      <w:sz w:val="16"/>
      <w:szCs w:val="16"/>
    </w:rPr>
  </w:style>
  <w:style w:type="table" w:styleId="TabloKlavuzu">
    <w:name w:val="Table Grid"/>
    <w:basedOn w:val="NormalTablo"/>
    <w:uiPriority w:val="39"/>
    <w:rsid w:val="00BE2B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E18CC"/>
    <w:pPr>
      <w:autoSpaceDE w:val="0"/>
      <w:autoSpaceDN w:val="0"/>
      <w:adjustRightInd w:val="0"/>
      <w:spacing w:after="0" w:line="240" w:lineRule="auto"/>
    </w:pPr>
    <w:rPr>
      <w:rFonts w:ascii="MVYAAN+NeoSansPro-Medium" w:hAnsi="MVYAAN+NeoSansPro-Medium" w:cs="MVYAAN+NeoSansPro-Medium"/>
      <w:color w:val="000000"/>
      <w:sz w:val="24"/>
      <w:szCs w:val="24"/>
    </w:rPr>
  </w:style>
  <w:style w:type="paragraph" w:customStyle="1" w:styleId="Pa3">
    <w:name w:val="Pa3"/>
    <w:basedOn w:val="Default"/>
    <w:next w:val="Default"/>
    <w:uiPriority w:val="99"/>
    <w:rsid w:val="005E18CC"/>
    <w:pPr>
      <w:spacing w:line="241" w:lineRule="atLeast"/>
    </w:pPr>
    <w:rPr>
      <w:rFonts w:ascii="Neo Sans Pro" w:hAnsi="Neo Sans Pro" w:cstheme="minorBidi"/>
      <w:color w:val="auto"/>
    </w:rPr>
  </w:style>
  <w:style w:type="character" w:customStyle="1" w:styleId="A23">
    <w:name w:val="A23"/>
    <w:uiPriority w:val="99"/>
    <w:rsid w:val="005E18CC"/>
    <w:rPr>
      <w:rFonts w:cs="Neo Sans Pro"/>
      <w:color w:val="404041"/>
      <w:sz w:val="32"/>
      <w:szCs w:val="32"/>
    </w:rPr>
  </w:style>
  <w:style w:type="character" w:styleId="AklamaBavurusu">
    <w:name w:val="annotation reference"/>
    <w:basedOn w:val="VarsaylanParagrafYazTipi"/>
    <w:uiPriority w:val="99"/>
    <w:semiHidden/>
    <w:unhideWhenUsed/>
    <w:rsid w:val="007832CC"/>
    <w:rPr>
      <w:sz w:val="16"/>
      <w:szCs w:val="16"/>
    </w:rPr>
  </w:style>
  <w:style w:type="paragraph" w:styleId="AklamaMetni">
    <w:name w:val="annotation text"/>
    <w:basedOn w:val="Normal"/>
    <w:link w:val="AklamaMetniChar"/>
    <w:uiPriority w:val="99"/>
    <w:semiHidden/>
    <w:unhideWhenUsed/>
    <w:rsid w:val="007832CC"/>
    <w:pPr>
      <w:spacing w:after="160" w:line="240" w:lineRule="auto"/>
      <w:jc w:val="left"/>
    </w:pPr>
    <w:rPr>
      <w:rFonts w:asciiTheme="minorHAnsi" w:hAnsiTheme="minorHAnsi"/>
      <w:sz w:val="20"/>
      <w:szCs w:val="20"/>
    </w:rPr>
  </w:style>
  <w:style w:type="character" w:customStyle="1" w:styleId="AklamaMetniChar">
    <w:name w:val="Açıklama Metni Char"/>
    <w:basedOn w:val="VarsaylanParagrafYazTipi"/>
    <w:link w:val="AklamaMetni"/>
    <w:uiPriority w:val="99"/>
    <w:semiHidden/>
    <w:rsid w:val="007832CC"/>
    <w:rPr>
      <w:sz w:val="20"/>
      <w:szCs w:val="20"/>
    </w:rPr>
  </w:style>
  <w:style w:type="table" w:customStyle="1" w:styleId="TabloKlavuzu2">
    <w:name w:val="Tablo Kılavuzu2"/>
    <w:basedOn w:val="NormalTablo"/>
    <w:next w:val="TabloKlavuzu"/>
    <w:uiPriority w:val="39"/>
    <w:rsid w:val="00CD5398"/>
    <w:pPr>
      <w:spacing w:after="0" w:line="240" w:lineRule="auto"/>
    </w:pPr>
    <w:rPr>
      <w:rFonts w:ascii="Times New Roman" w:eastAsia="Calibri"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
    <w:name w:val="Tablo Kılavuzu4"/>
    <w:basedOn w:val="NormalTablo"/>
    <w:next w:val="TabloKlavuzu"/>
    <w:uiPriority w:val="39"/>
    <w:rsid w:val="00CD5398"/>
    <w:pPr>
      <w:spacing w:after="0" w:line="240" w:lineRule="auto"/>
    </w:pPr>
    <w:rPr>
      <w:rFonts w:ascii="Times New Roman" w:eastAsia="Calibri"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simYazs">
    <w:name w:val="caption"/>
    <w:basedOn w:val="Normal"/>
    <w:next w:val="Normal"/>
    <w:uiPriority w:val="35"/>
    <w:unhideWhenUsed/>
    <w:qFormat/>
    <w:rsid w:val="00E97B83"/>
    <w:pPr>
      <w:spacing w:after="200" w:line="240" w:lineRule="auto"/>
    </w:pPr>
    <w:rPr>
      <w:iCs/>
      <w:szCs w:val="18"/>
    </w:rPr>
  </w:style>
  <w:style w:type="table" w:customStyle="1" w:styleId="DzTablo21">
    <w:name w:val="Düz Tablo 21"/>
    <w:basedOn w:val="NormalTablo"/>
    <w:uiPriority w:val="42"/>
    <w:rsid w:val="00FB1492"/>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BodyText">
    <w:name w:val="~BodyText"/>
    <w:basedOn w:val="Normal"/>
    <w:link w:val="BodyTextChar"/>
    <w:uiPriority w:val="99"/>
    <w:rsid w:val="0013289F"/>
    <w:pPr>
      <w:spacing w:before="260" w:after="0" w:line="260" w:lineRule="exact"/>
      <w:jc w:val="left"/>
    </w:pPr>
    <w:rPr>
      <w:rFonts w:ascii="Arial" w:eastAsia="Cambria" w:hAnsi="Arial" w:cs="Arial"/>
      <w:sz w:val="20"/>
      <w:szCs w:val="24"/>
      <w:lang w:val="en-GB" w:eastAsia="en-GB"/>
    </w:rPr>
  </w:style>
  <w:style w:type="character" w:customStyle="1" w:styleId="BodyTextChar">
    <w:name w:val="Body Text Char"/>
    <w:link w:val="BodyText"/>
    <w:uiPriority w:val="99"/>
    <w:locked/>
    <w:rsid w:val="0013289F"/>
    <w:rPr>
      <w:rFonts w:ascii="Arial" w:eastAsia="Cambria" w:hAnsi="Arial" w:cs="Arial"/>
      <w:sz w:val="20"/>
      <w:szCs w:val="24"/>
      <w:lang w:val="en-GB" w:eastAsia="en-GB"/>
    </w:rPr>
  </w:style>
  <w:style w:type="numbering" w:customStyle="1" w:styleId="ListeYok1">
    <w:name w:val="Liste Yok1"/>
    <w:next w:val="ListeYok"/>
    <w:uiPriority w:val="99"/>
    <w:semiHidden/>
    <w:unhideWhenUsed/>
    <w:rsid w:val="002817EA"/>
  </w:style>
  <w:style w:type="character" w:styleId="zlenenKpr">
    <w:name w:val="FollowedHyperlink"/>
    <w:basedOn w:val="VarsaylanParagrafYazTipi"/>
    <w:uiPriority w:val="99"/>
    <w:semiHidden/>
    <w:unhideWhenUsed/>
    <w:rsid w:val="002817EA"/>
    <w:rPr>
      <w:color w:val="954F72" w:themeColor="followedHyperlink"/>
      <w:u w:val="single"/>
    </w:rPr>
  </w:style>
  <w:style w:type="character" w:customStyle="1" w:styleId="Balk3Char1">
    <w:name w:val="Başlık 3 Char1"/>
    <w:aliases w:val="Stratejik Hedef Char1"/>
    <w:basedOn w:val="VarsaylanParagrafYazTipi"/>
    <w:uiPriority w:val="9"/>
    <w:semiHidden/>
    <w:rsid w:val="002817EA"/>
    <w:rPr>
      <w:rFonts w:asciiTheme="majorHAnsi" w:eastAsiaTheme="majorEastAsia" w:hAnsiTheme="majorHAnsi" w:cstheme="majorBidi"/>
      <w:color w:val="1F4D78" w:themeColor="accent1" w:themeShade="7F"/>
      <w:sz w:val="24"/>
      <w:szCs w:val="24"/>
    </w:rPr>
  </w:style>
  <w:style w:type="table" w:customStyle="1" w:styleId="TabloKlavuzu1">
    <w:name w:val="Tablo Kılavuzu1"/>
    <w:basedOn w:val="NormalTablo"/>
    <w:next w:val="TabloKlavuzu"/>
    <w:uiPriority w:val="39"/>
    <w:rsid w:val="002817E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
    <w:name w:val="Tablo Kılavuzu3"/>
    <w:basedOn w:val="NormalTablo"/>
    <w:next w:val="TabloKlavuzu"/>
    <w:uiPriority w:val="39"/>
    <w:rsid w:val="002817EA"/>
    <w:pPr>
      <w:spacing w:after="0" w:line="240" w:lineRule="auto"/>
    </w:pPr>
    <w:rPr>
      <w:rFonts w:ascii="Times New Roman" w:eastAsia="Calibri"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lamaKonusu">
    <w:name w:val="annotation subject"/>
    <w:basedOn w:val="AklamaMetni"/>
    <w:next w:val="AklamaMetni"/>
    <w:link w:val="AklamaKonusuChar"/>
    <w:uiPriority w:val="99"/>
    <w:semiHidden/>
    <w:unhideWhenUsed/>
    <w:rsid w:val="001379A5"/>
    <w:pPr>
      <w:spacing w:after="120"/>
      <w:jc w:val="both"/>
    </w:pPr>
    <w:rPr>
      <w:rFonts w:ascii="Book Antiqua" w:hAnsi="Book Antiqua"/>
      <w:b/>
      <w:bCs/>
    </w:rPr>
  </w:style>
  <w:style w:type="character" w:customStyle="1" w:styleId="AklamaKonusuChar">
    <w:name w:val="Açıklama Konusu Char"/>
    <w:basedOn w:val="AklamaMetniChar"/>
    <w:link w:val="AklamaKonusu"/>
    <w:uiPriority w:val="99"/>
    <w:semiHidden/>
    <w:rsid w:val="001379A5"/>
    <w:rPr>
      <w:rFonts w:ascii="Book Antiqua" w:hAnsi="Book Antiqua"/>
      <w:b/>
      <w:bCs/>
      <w:sz w:val="20"/>
      <w:szCs w:val="20"/>
    </w:rPr>
  </w:style>
  <w:style w:type="paragraph" w:styleId="Dzeltme">
    <w:name w:val="Revision"/>
    <w:hidden/>
    <w:uiPriority w:val="99"/>
    <w:semiHidden/>
    <w:rsid w:val="001379A5"/>
    <w:pPr>
      <w:spacing w:after="0" w:line="240" w:lineRule="auto"/>
    </w:pPr>
    <w:rPr>
      <w:rFonts w:ascii="Book Antiqua" w:hAnsi="Book Antiqua"/>
      <w:sz w:val="24"/>
    </w:rPr>
  </w:style>
  <w:style w:type="paragraph" w:styleId="ekillerTablosu">
    <w:name w:val="table of figures"/>
    <w:aliases w:val="Tablo"/>
    <w:basedOn w:val="Normal"/>
    <w:next w:val="Normal"/>
    <w:uiPriority w:val="99"/>
    <w:unhideWhenUsed/>
    <w:rsid w:val="0000498D"/>
    <w:pPr>
      <w:spacing w:after="0"/>
    </w:pPr>
  </w:style>
  <w:style w:type="paragraph" w:customStyle="1" w:styleId="TabloSP">
    <w:name w:val="Tablo SP"/>
    <w:basedOn w:val="Normal"/>
    <w:link w:val="TabloSPChar"/>
    <w:qFormat/>
    <w:rsid w:val="00811E5F"/>
    <w:pPr>
      <w:spacing w:after="0" w:line="240" w:lineRule="auto"/>
      <w:jc w:val="left"/>
    </w:pPr>
    <w:rPr>
      <w:rFonts w:eastAsia="Calibri" w:cs="Arial"/>
      <w:sz w:val="20"/>
      <w:szCs w:val="20"/>
    </w:rPr>
  </w:style>
  <w:style w:type="character" w:customStyle="1" w:styleId="TabloSPChar">
    <w:name w:val="Tablo SP Char"/>
    <w:basedOn w:val="VarsaylanParagrafYazTipi"/>
    <w:link w:val="TabloSP"/>
    <w:rsid w:val="00811E5F"/>
    <w:rPr>
      <w:rFonts w:ascii="Book Antiqua" w:eastAsia="Calibri" w:hAnsi="Book Antiqua" w:cs="Arial"/>
      <w:sz w:val="20"/>
      <w:szCs w:val="20"/>
    </w:rPr>
  </w:style>
  <w:style w:type="character" w:customStyle="1" w:styleId="Balk5Char">
    <w:name w:val="Başlık 5 Char"/>
    <w:basedOn w:val="VarsaylanParagrafYazTipi"/>
    <w:link w:val="Balk5"/>
    <w:uiPriority w:val="9"/>
    <w:rsid w:val="00E736DF"/>
    <w:rPr>
      <w:rFonts w:asciiTheme="majorHAnsi" w:eastAsiaTheme="majorEastAsia" w:hAnsiTheme="majorHAnsi" w:cstheme="majorBidi"/>
      <w:color w:val="2E74B5" w:themeColor="accent1" w:themeShade="BF"/>
      <w:sz w:val="24"/>
    </w:rPr>
  </w:style>
  <w:style w:type="paragraph" w:customStyle="1" w:styleId="SPPARAGRAF">
    <w:name w:val="SP PARAGRAF"/>
    <w:basedOn w:val="Normal"/>
    <w:link w:val="SPPARAGRAFChar"/>
    <w:qFormat/>
    <w:rsid w:val="00AD4217"/>
    <w:pPr>
      <w:spacing w:line="360" w:lineRule="auto"/>
      <w:ind w:firstLine="708"/>
    </w:pPr>
    <w:rPr>
      <w:rFonts w:ascii="Arial" w:hAnsi="Arial"/>
      <w:sz w:val="22"/>
    </w:rPr>
  </w:style>
  <w:style w:type="character" w:customStyle="1" w:styleId="SPPARAGRAFChar">
    <w:name w:val="SP PARAGRAF Char"/>
    <w:basedOn w:val="VarsaylanParagrafYazTipi"/>
    <w:link w:val="SPPARAGRAF"/>
    <w:rsid w:val="00AD4217"/>
    <w:rPr>
      <w:rFonts w:ascii="Arial" w:hAnsi="Arial"/>
    </w:rPr>
  </w:style>
  <w:style w:type="paragraph" w:customStyle="1" w:styleId="SPMADDELSTES">
    <w:name w:val="SP MADDE LİSTESİ"/>
    <w:basedOn w:val="SPPARAGRAF"/>
    <w:link w:val="SPMADDELSTESChar"/>
    <w:qFormat/>
    <w:rsid w:val="00A11AC6"/>
    <w:pPr>
      <w:numPr>
        <w:numId w:val="7"/>
      </w:numPr>
      <w:spacing w:line="240" w:lineRule="auto"/>
      <w:ind w:left="357" w:hanging="357"/>
      <w:jc w:val="left"/>
    </w:pPr>
  </w:style>
  <w:style w:type="character" w:customStyle="1" w:styleId="SPMADDELSTESChar">
    <w:name w:val="SP MADDE LİSTESİ Char"/>
    <w:basedOn w:val="SPPARAGRAFChar"/>
    <w:link w:val="SPMADDELSTES"/>
    <w:rsid w:val="00A11AC6"/>
    <w:rPr>
      <w:rFonts w:ascii="Arial" w:hAnsi="Arial"/>
    </w:rPr>
  </w:style>
  <w:style w:type="paragraph" w:customStyle="1" w:styleId="TableParagraph">
    <w:name w:val="Table Paragraph"/>
    <w:basedOn w:val="Normal"/>
    <w:uiPriority w:val="1"/>
    <w:qFormat/>
    <w:rsid w:val="00B913CC"/>
    <w:pPr>
      <w:widowControl w:val="0"/>
      <w:autoSpaceDE w:val="0"/>
      <w:autoSpaceDN w:val="0"/>
      <w:spacing w:after="0" w:line="240" w:lineRule="auto"/>
      <w:jc w:val="left"/>
    </w:pPr>
    <w:rPr>
      <w:rFonts w:ascii="Arial" w:eastAsia="Arial" w:hAnsi="Arial" w:cs="Arial"/>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6168">
      <w:bodyDiv w:val="1"/>
      <w:marLeft w:val="0"/>
      <w:marRight w:val="0"/>
      <w:marTop w:val="0"/>
      <w:marBottom w:val="0"/>
      <w:divBdr>
        <w:top w:val="none" w:sz="0" w:space="0" w:color="auto"/>
        <w:left w:val="none" w:sz="0" w:space="0" w:color="auto"/>
        <w:bottom w:val="none" w:sz="0" w:space="0" w:color="auto"/>
        <w:right w:val="none" w:sz="0" w:space="0" w:color="auto"/>
      </w:divBdr>
    </w:div>
    <w:div w:id="19745991">
      <w:bodyDiv w:val="1"/>
      <w:marLeft w:val="0"/>
      <w:marRight w:val="0"/>
      <w:marTop w:val="0"/>
      <w:marBottom w:val="0"/>
      <w:divBdr>
        <w:top w:val="none" w:sz="0" w:space="0" w:color="auto"/>
        <w:left w:val="none" w:sz="0" w:space="0" w:color="auto"/>
        <w:bottom w:val="none" w:sz="0" w:space="0" w:color="auto"/>
        <w:right w:val="none" w:sz="0" w:space="0" w:color="auto"/>
      </w:divBdr>
    </w:div>
    <w:div w:id="24987943">
      <w:bodyDiv w:val="1"/>
      <w:marLeft w:val="0"/>
      <w:marRight w:val="0"/>
      <w:marTop w:val="0"/>
      <w:marBottom w:val="0"/>
      <w:divBdr>
        <w:top w:val="none" w:sz="0" w:space="0" w:color="auto"/>
        <w:left w:val="none" w:sz="0" w:space="0" w:color="auto"/>
        <w:bottom w:val="none" w:sz="0" w:space="0" w:color="auto"/>
        <w:right w:val="none" w:sz="0" w:space="0" w:color="auto"/>
      </w:divBdr>
    </w:div>
    <w:div w:id="56824983">
      <w:bodyDiv w:val="1"/>
      <w:marLeft w:val="0"/>
      <w:marRight w:val="0"/>
      <w:marTop w:val="0"/>
      <w:marBottom w:val="0"/>
      <w:divBdr>
        <w:top w:val="none" w:sz="0" w:space="0" w:color="auto"/>
        <w:left w:val="none" w:sz="0" w:space="0" w:color="auto"/>
        <w:bottom w:val="none" w:sz="0" w:space="0" w:color="auto"/>
        <w:right w:val="none" w:sz="0" w:space="0" w:color="auto"/>
      </w:divBdr>
    </w:div>
    <w:div w:id="126163014">
      <w:bodyDiv w:val="1"/>
      <w:marLeft w:val="0"/>
      <w:marRight w:val="0"/>
      <w:marTop w:val="0"/>
      <w:marBottom w:val="0"/>
      <w:divBdr>
        <w:top w:val="none" w:sz="0" w:space="0" w:color="auto"/>
        <w:left w:val="none" w:sz="0" w:space="0" w:color="auto"/>
        <w:bottom w:val="none" w:sz="0" w:space="0" w:color="auto"/>
        <w:right w:val="none" w:sz="0" w:space="0" w:color="auto"/>
      </w:divBdr>
    </w:div>
    <w:div w:id="144511708">
      <w:bodyDiv w:val="1"/>
      <w:marLeft w:val="0"/>
      <w:marRight w:val="0"/>
      <w:marTop w:val="0"/>
      <w:marBottom w:val="0"/>
      <w:divBdr>
        <w:top w:val="none" w:sz="0" w:space="0" w:color="auto"/>
        <w:left w:val="none" w:sz="0" w:space="0" w:color="auto"/>
        <w:bottom w:val="none" w:sz="0" w:space="0" w:color="auto"/>
        <w:right w:val="none" w:sz="0" w:space="0" w:color="auto"/>
      </w:divBdr>
    </w:div>
    <w:div w:id="175538043">
      <w:bodyDiv w:val="1"/>
      <w:marLeft w:val="0"/>
      <w:marRight w:val="0"/>
      <w:marTop w:val="0"/>
      <w:marBottom w:val="0"/>
      <w:divBdr>
        <w:top w:val="none" w:sz="0" w:space="0" w:color="auto"/>
        <w:left w:val="none" w:sz="0" w:space="0" w:color="auto"/>
        <w:bottom w:val="none" w:sz="0" w:space="0" w:color="auto"/>
        <w:right w:val="none" w:sz="0" w:space="0" w:color="auto"/>
      </w:divBdr>
    </w:div>
    <w:div w:id="183982749">
      <w:bodyDiv w:val="1"/>
      <w:marLeft w:val="0"/>
      <w:marRight w:val="0"/>
      <w:marTop w:val="0"/>
      <w:marBottom w:val="0"/>
      <w:divBdr>
        <w:top w:val="none" w:sz="0" w:space="0" w:color="auto"/>
        <w:left w:val="none" w:sz="0" w:space="0" w:color="auto"/>
        <w:bottom w:val="none" w:sz="0" w:space="0" w:color="auto"/>
        <w:right w:val="none" w:sz="0" w:space="0" w:color="auto"/>
      </w:divBdr>
    </w:div>
    <w:div w:id="188373432">
      <w:bodyDiv w:val="1"/>
      <w:marLeft w:val="0"/>
      <w:marRight w:val="0"/>
      <w:marTop w:val="0"/>
      <w:marBottom w:val="0"/>
      <w:divBdr>
        <w:top w:val="none" w:sz="0" w:space="0" w:color="auto"/>
        <w:left w:val="none" w:sz="0" w:space="0" w:color="auto"/>
        <w:bottom w:val="none" w:sz="0" w:space="0" w:color="auto"/>
        <w:right w:val="none" w:sz="0" w:space="0" w:color="auto"/>
      </w:divBdr>
    </w:div>
    <w:div w:id="197010565">
      <w:bodyDiv w:val="1"/>
      <w:marLeft w:val="0"/>
      <w:marRight w:val="0"/>
      <w:marTop w:val="0"/>
      <w:marBottom w:val="0"/>
      <w:divBdr>
        <w:top w:val="none" w:sz="0" w:space="0" w:color="auto"/>
        <w:left w:val="none" w:sz="0" w:space="0" w:color="auto"/>
        <w:bottom w:val="none" w:sz="0" w:space="0" w:color="auto"/>
        <w:right w:val="none" w:sz="0" w:space="0" w:color="auto"/>
      </w:divBdr>
    </w:div>
    <w:div w:id="199439705">
      <w:bodyDiv w:val="1"/>
      <w:marLeft w:val="0"/>
      <w:marRight w:val="0"/>
      <w:marTop w:val="0"/>
      <w:marBottom w:val="0"/>
      <w:divBdr>
        <w:top w:val="none" w:sz="0" w:space="0" w:color="auto"/>
        <w:left w:val="none" w:sz="0" w:space="0" w:color="auto"/>
        <w:bottom w:val="none" w:sz="0" w:space="0" w:color="auto"/>
        <w:right w:val="none" w:sz="0" w:space="0" w:color="auto"/>
      </w:divBdr>
    </w:div>
    <w:div w:id="254175761">
      <w:bodyDiv w:val="1"/>
      <w:marLeft w:val="0"/>
      <w:marRight w:val="0"/>
      <w:marTop w:val="0"/>
      <w:marBottom w:val="0"/>
      <w:divBdr>
        <w:top w:val="none" w:sz="0" w:space="0" w:color="auto"/>
        <w:left w:val="none" w:sz="0" w:space="0" w:color="auto"/>
        <w:bottom w:val="none" w:sz="0" w:space="0" w:color="auto"/>
        <w:right w:val="none" w:sz="0" w:space="0" w:color="auto"/>
      </w:divBdr>
    </w:div>
    <w:div w:id="265771196">
      <w:bodyDiv w:val="1"/>
      <w:marLeft w:val="0"/>
      <w:marRight w:val="0"/>
      <w:marTop w:val="0"/>
      <w:marBottom w:val="0"/>
      <w:divBdr>
        <w:top w:val="none" w:sz="0" w:space="0" w:color="auto"/>
        <w:left w:val="none" w:sz="0" w:space="0" w:color="auto"/>
        <w:bottom w:val="none" w:sz="0" w:space="0" w:color="auto"/>
        <w:right w:val="none" w:sz="0" w:space="0" w:color="auto"/>
      </w:divBdr>
    </w:div>
    <w:div w:id="274480675">
      <w:bodyDiv w:val="1"/>
      <w:marLeft w:val="0"/>
      <w:marRight w:val="0"/>
      <w:marTop w:val="0"/>
      <w:marBottom w:val="0"/>
      <w:divBdr>
        <w:top w:val="none" w:sz="0" w:space="0" w:color="auto"/>
        <w:left w:val="none" w:sz="0" w:space="0" w:color="auto"/>
        <w:bottom w:val="none" w:sz="0" w:space="0" w:color="auto"/>
        <w:right w:val="none" w:sz="0" w:space="0" w:color="auto"/>
      </w:divBdr>
    </w:div>
    <w:div w:id="276332409">
      <w:bodyDiv w:val="1"/>
      <w:marLeft w:val="0"/>
      <w:marRight w:val="0"/>
      <w:marTop w:val="0"/>
      <w:marBottom w:val="0"/>
      <w:divBdr>
        <w:top w:val="none" w:sz="0" w:space="0" w:color="auto"/>
        <w:left w:val="none" w:sz="0" w:space="0" w:color="auto"/>
        <w:bottom w:val="none" w:sz="0" w:space="0" w:color="auto"/>
        <w:right w:val="none" w:sz="0" w:space="0" w:color="auto"/>
      </w:divBdr>
    </w:div>
    <w:div w:id="278489860">
      <w:bodyDiv w:val="1"/>
      <w:marLeft w:val="0"/>
      <w:marRight w:val="0"/>
      <w:marTop w:val="0"/>
      <w:marBottom w:val="0"/>
      <w:divBdr>
        <w:top w:val="none" w:sz="0" w:space="0" w:color="auto"/>
        <w:left w:val="none" w:sz="0" w:space="0" w:color="auto"/>
        <w:bottom w:val="none" w:sz="0" w:space="0" w:color="auto"/>
        <w:right w:val="none" w:sz="0" w:space="0" w:color="auto"/>
      </w:divBdr>
    </w:div>
    <w:div w:id="294877126">
      <w:bodyDiv w:val="1"/>
      <w:marLeft w:val="0"/>
      <w:marRight w:val="0"/>
      <w:marTop w:val="0"/>
      <w:marBottom w:val="0"/>
      <w:divBdr>
        <w:top w:val="none" w:sz="0" w:space="0" w:color="auto"/>
        <w:left w:val="none" w:sz="0" w:space="0" w:color="auto"/>
        <w:bottom w:val="none" w:sz="0" w:space="0" w:color="auto"/>
        <w:right w:val="none" w:sz="0" w:space="0" w:color="auto"/>
      </w:divBdr>
    </w:div>
    <w:div w:id="339435471">
      <w:bodyDiv w:val="1"/>
      <w:marLeft w:val="0"/>
      <w:marRight w:val="0"/>
      <w:marTop w:val="0"/>
      <w:marBottom w:val="0"/>
      <w:divBdr>
        <w:top w:val="none" w:sz="0" w:space="0" w:color="auto"/>
        <w:left w:val="none" w:sz="0" w:space="0" w:color="auto"/>
        <w:bottom w:val="none" w:sz="0" w:space="0" w:color="auto"/>
        <w:right w:val="none" w:sz="0" w:space="0" w:color="auto"/>
      </w:divBdr>
    </w:div>
    <w:div w:id="348064985">
      <w:bodyDiv w:val="1"/>
      <w:marLeft w:val="0"/>
      <w:marRight w:val="0"/>
      <w:marTop w:val="0"/>
      <w:marBottom w:val="0"/>
      <w:divBdr>
        <w:top w:val="none" w:sz="0" w:space="0" w:color="auto"/>
        <w:left w:val="none" w:sz="0" w:space="0" w:color="auto"/>
        <w:bottom w:val="none" w:sz="0" w:space="0" w:color="auto"/>
        <w:right w:val="none" w:sz="0" w:space="0" w:color="auto"/>
      </w:divBdr>
    </w:div>
    <w:div w:id="357698644">
      <w:bodyDiv w:val="1"/>
      <w:marLeft w:val="0"/>
      <w:marRight w:val="0"/>
      <w:marTop w:val="0"/>
      <w:marBottom w:val="0"/>
      <w:divBdr>
        <w:top w:val="none" w:sz="0" w:space="0" w:color="auto"/>
        <w:left w:val="none" w:sz="0" w:space="0" w:color="auto"/>
        <w:bottom w:val="none" w:sz="0" w:space="0" w:color="auto"/>
        <w:right w:val="none" w:sz="0" w:space="0" w:color="auto"/>
      </w:divBdr>
    </w:div>
    <w:div w:id="380635086">
      <w:bodyDiv w:val="1"/>
      <w:marLeft w:val="0"/>
      <w:marRight w:val="0"/>
      <w:marTop w:val="0"/>
      <w:marBottom w:val="0"/>
      <w:divBdr>
        <w:top w:val="none" w:sz="0" w:space="0" w:color="auto"/>
        <w:left w:val="none" w:sz="0" w:space="0" w:color="auto"/>
        <w:bottom w:val="none" w:sz="0" w:space="0" w:color="auto"/>
        <w:right w:val="none" w:sz="0" w:space="0" w:color="auto"/>
      </w:divBdr>
    </w:div>
    <w:div w:id="438837437">
      <w:bodyDiv w:val="1"/>
      <w:marLeft w:val="0"/>
      <w:marRight w:val="0"/>
      <w:marTop w:val="0"/>
      <w:marBottom w:val="0"/>
      <w:divBdr>
        <w:top w:val="none" w:sz="0" w:space="0" w:color="auto"/>
        <w:left w:val="none" w:sz="0" w:space="0" w:color="auto"/>
        <w:bottom w:val="none" w:sz="0" w:space="0" w:color="auto"/>
        <w:right w:val="none" w:sz="0" w:space="0" w:color="auto"/>
      </w:divBdr>
    </w:div>
    <w:div w:id="443842350">
      <w:bodyDiv w:val="1"/>
      <w:marLeft w:val="0"/>
      <w:marRight w:val="0"/>
      <w:marTop w:val="0"/>
      <w:marBottom w:val="0"/>
      <w:divBdr>
        <w:top w:val="none" w:sz="0" w:space="0" w:color="auto"/>
        <w:left w:val="none" w:sz="0" w:space="0" w:color="auto"/>
        <w:bottom w:val="none" w:sz="0" w:space="0" w:color="auto"/>
        <w:right w:val="none" w:sz="0" w:space="0" w:color="auto"/>
      </w:divBdr>
    </w:div>
    <w:div w:id="460655320">
      <w:bodyDiv w:val="1"/>
      <w:marLeft w:val="0"/>
      <w:marRight w:val="0"/>
      <w:marTop w:val="0"/>
      <w:marBottom w:val="0"/>
      <w:divBdr>
        <w:top w:val="none" w:sz="0" w:space="0" w:color="auto"/>
        <w:left w:val="none" w:sz="0" w:space="0" w:color="auto"/>
        <w:bottom w:val="none" w:sz="0" w:space="0" w:color="auto"/>
        <w:right w:val="none" w:sz="0" w:space="0" w:color="auto"/>
      </w:divBdr>
    </w:div>
    <w:div w:id="534118868">
      <w:bodyDiv w:val="1"/>
      <w:marLeft w:val="0"/>
      <w:marRight w:val="0"/>
      <w:marTop w:val="0"/>
      <w:marBottom w:val="0"/>
      <w:divBdr>
        <w:top w:val="none" w:sz="0" w:space="0" w:color="auto"/>
        <w:left w:val="none" w:sz="0" w:space="0" w:color="auto"/>
        <w:bottom w:val="none" w:sz="0" w:space="0" w:color="auto"/>
        <w:right w:val="none" w:sz="0" w:space="0" w:color="auto"/>
      </w:divBdr>
    </w:div>
    <w:div w:id="562639272">
      <w:bodyDiv w:val="1"/>
      <w:marLeft w:val="0"/>
      <w:marRight w:val="0"/>
      <w:marTop w:val="0"/>
      <w:marBottom w:val="0"/>
      <w:divBdr>
        <w:top w:val="none" w:sz="0" w:space="0" w:color="auto"/>
        <w:left w:val="none" w:sz="0" w:space="0" w:color="auto"/>
        <w:bottom w:val="none" w:sz="0" w:space="0" w:color="auto"/>
        <w:right w:val="none" w:sz="0" w:space="0" w:color="auto"/>
      </w:divBdr>
    </w:div>
    <w:div w:id="600260793">
      <w:bodyDiv w:val="1"/>
      <w:marLeft w:val="0"/>
      <w:marRight w:val="0"/>
      <w:marTop w:val="0"/>
      <w:marBottom w:val="0"/>
      <w:divBdr>
        <w:top w:val="none" w:sz="0" w:space="0" w:color="auto"/>
        <w:left w:val="none" w:sz="0" w:space="0" w:color="auto"/>
        <w:bottom w:val="none" w:sz="0" w:space="0" w:color="auto"/>
        <w:right w:val="none" w:sz="0" w:space="0" w:color="auto"/>
      </w:divBdr>
    </w:div>
    <w:div w:id="604969854">
      <w:bodyDiv w:val="1"/>
      <w:marLeft w:val="0"/>
      <w:marRight w:val="0"/>
      <w:marTop w:val="0"/>
      <w:marBottom w:val="0"/>
      <w:divBdr>
        <w:top w:val="none" w:sz="0" w:space="0" w:color="auto"/>
        <w:left w:val="none" w:sz="0" w:space="0" w:color="auto"/>
        <w:bottom w:val="none" w:sz="0" w:space="0" w:color="auto"/>
        <w:right w:val="none" w:sz="0" w:space="0" w:color="auto"/>
      </w:divBdr>
    </w:div>
    <w:div w:id="613558309">
      <w:bodyDiv w:val="1"/>
      <w:marLeft w:val="0"/>
      <w:marRight w:val="0"/>
      <w:marTop w:val="0"/>
      <w:marBottom w:val="0"/>
      <w:divBdr>
        <w:top w:val="none" w:sz="0" w:space="0" w:color="auto"/>
        <w:left w:val="none" w:sz="0" w:space="0" w:color="auto"/>
        <w:bottom w:val="none" w:sz="0" w:space="0" w:color="auto"/>
        <w:right w:val="none" w:sz="0" w:space="0" w:color="auto"/>
      </w:divBdr>
    </w:div>
    <w:div w:id="615868211">
      <w:bodyDiv w:val="1"/>
      <w:marLeft w:val="0"/>
      <w:marRight w:val="0"/>
      <w:marTop w:val="0"/>
      <w:marBottom w:val="0"/>
      <w:divBdr>
        <w:top w:val="none" w:sz="0" w:space="0" w:color="auto"/>
        <w:left w:val="none" w:sz="0" w:space="0" w:color="auto"/>
        <w:bottom w:val="none" w:sz="0" w:space="0" w:color="auto"/>
        <w:right w:val="none" w:sz="0" w:space="0" w:color="auto"/>
      </w:divBdr>
    </w:div>
    <w:div w:id="663096108">
      <w:bodyDiv w:val="1"/>
      <w:marLeft w:val="0"/>
      <w:marRight w:val="0"/>
      <w:marTop w:val="0"/>
      <w:marBottom w:val="0"/>
      <w:divBdr>
        <w:top w:val="none" w:sz="0" w:space="0" w:color="auto"/>
        <w:left w:val="none" w:sz="0" w:space="0" w:color="auto"/>
        <w:bottom w:val="none" w:sz="0" w:space="0" w:color="auto"/>
        <w:right w:val="none" w:sz="0" w:space="0" w:color="auto"/>
      </w:divBdr>
    </w:div>
    <w:div w:id="725222665">
      <w:bodyDiv w:val="1"/>
      <w:marLeft w:val="0"/>
      <w:marRight w:val="0"/>
      <w:marTop w:val="0"/>
      <w:marBottom w:val="0"/>
      <w:divBdr>
        <w:top w:val="none" w:sz="0" w:space="0" w:color="auto"/>
        <w:left w:val="none" w:sz="0" w:space="0" w:color="auto"/>
        <w:bottom w:val="none" w:sz="0" w:space="0" w:color="auto"/>
        <w:right w:val="none" w:sz="0" w:space="0" w:color="auto"/>
      </w:divBdr>
    </w:div>
    <w:div w:id="791557508">
      <w:bodyDiv w:val="1"/>
      <w:marLeft w:val="0"/>
      <w:marRight w:val="0"/>
      <w:marTop w:val="0"/>
      <w:marBottom w:val="0"/>
      <w:divBdr>
        <w:top w:val="none" w:sz="0" w:space="0" w:color="auto"/>
        <w:left w:val="none" w:sz="0" w:space="0" w:color="auto"/>
        <w:bottom w:val="none" w:sz="0" w:space="0" w:color="auto"/>
        <w:right w:val="none" w:sz="0" w:space="0" w:color="auto"/>
      </w:divBdr>
    </w:div>
    <w:div w:id="819922672">
      <w:bodyDiv w:val="1"/>
      <w:marLeft w:val="0"/>
      <w:marRight w:val="0"/>
      <w:marTop w:val="0"/>
      <w:marBottom w:val="0"/>
      <w:divBdr>
        <w:top w:val="none" w:sz="0" w:space="0" w:color="auto"/>
        <w:left w:val="none" w:sz="0" w:space="0" w:color="auto"/>
        <w:bottom w:val="none" w:sz="0" w:space="0" w:color="auto"/>
        <w:right w:val="none" w:sz="0" w:space="0" w:color="auto"/>
      </w:divBdr>
    </w:div>
    <w:div w:id="822042169">
      <w:bodyDiv w:val="1"/>
      <w:marLeft w:val="0"/>
      <w:marRight w:val="0"/>
      <w:marTop w:val="0"/>
      <w:marBottom w:val="0"/>
      <w:divBdr>
        <w:top w:val="none" w:sz="0" w:space="0" w:color="auto"/>
        <w:left w:val="none" w:sz="0" w:space="0" w:color="auto"/>
        <w:bottom w:val="none" w:sz="0" w:space="0" w:color="auto"/>
        <w:right w:val="none" w:sz="0" w:space="0" w:color="auto"/>
      </w:divBdr>
    </w:div>
    <w:div w:id="834613023">
      <w:bodyDiv w:val="1"/>
      <w:marLeft w:val="0"/>
      <w:marRight w:val="0"/>
      <w:marTop w:val="0"/>
      <w:marBottom w:val="0"/>
      <w:divBdr>
        <w:top w:val="none" w:sz="0" w:space="0" w:color="auto"/>
        <w:left w:val="none" w:sz="0" w:space="0" w:color="auto"/>
        <w:bottom w:val="none" w:sz="0" w:space="0" w:color="auto"/>
        <w:right w:val="none" w:sz="0" w:space="0" w:color="auto"/>
      </w:divBdr>
    </w:div>
    <w:div w:id="896014756">
      <w:bodyDiv w:val="1"/>
      <w:marLeft w:val="0"/>
      <w:marRight w:val="0"/>
      <w:marTop w:val="0"/>
      <w:marBottom w:val="0"/>
      <w:divBdr>
        <w:top w:val="none" w:sz="0" w:space="0" w:color="auto"/>
        <w:left w:val="none" w:sz="0" w:space="0" w:color="auto"/>
        <w:bottom w:val="none" w:sz="0" w:space="0" w:color="auto"/>
        <w:right w:val="none" w:sz="0" w:space="0" w:color="auto"/>
      </w:divBdr>
    </w:div>
    <w:div w:id="952714525">
      <w:bodyDiv w:val="1"/>
      <w:marLeft w:val="0"/>
      <w:marRight w:val="0"/>
      <w:marTop w:val="0"/>
      <w:marBottom w:val="0"/>
      <w:divBdr>
        <w:top w:val="none" w:sz="0" w:space="0" w:color="auto"/>
        <w:left w:val="none" w:sz="0" w:space="0" w:color="auto"/>
        <w:bottom w:val="none" w:sz="0" w:space="0" w:color="auto"/>
        <w:right w:val="none" w:sz="0" w:space="0" w:color="auto"/>
      </w:divBdr>
    </w:div>
    <w:div w:id="1020395755">
      <w:bodyDiv w:val="1"/>
      <w:marLeft w:val="0"/>
      <w:marRight w:val="0"/>
      <w:marTop w:val="0"/>
      <w:marBottom w:val="0"/>
      <w:divBdr>
        <w:top w:val="none" w:sz="0" w:space="0" w:color="auto"/>
        <w:left w:val="none" w:sz="0" w:space="0" w:color="auto"/>
        <w:bottom w:val="none" w:sz="0" w:space="0" w:color="auto"/>
        <w:right w:val="none" w:sz="0" w:space="0" w:color="auto"/>
      </w:divBdr>
    </w:div>
    <w:div w:id="1171217172">
      <w:bodyDiv w:val="1"/>
      <w:marLeft w:val="0"/>
      <w:marRight w:val="0"/>
      <w:marTop w:val="0"/>
      <w:marBottom w:val="0"/>
      <w:divBdr>
        <w:top w:val="none" w:sz="0" w:space="0" w:color="auto"/>
        <w:left w:val="none" w:sz="0" w:space="0" w:color="auto"/>
        <w:bottom w:val="none" w:sz="0" w:space="0" w:color="auto"/>
        <w:right w:val="none" w:sz="0" w:space="0" w:color="auto"/>
      </w:divBdr>
    </w:div>
    <w:div w:id="1184511611">
      <w:bodyDiv w:val="1"/>
      <w:marLeft w:val="0"/>
      <w:marRight w:val="0"/>
      <w:marTop w:val="0"/>
      <w:marBottom w:val="0"/>
      <w:divBdr>
        <w:top w:val="none" w:sz="0" w:space="0" w:color="auto"/>
        <w:left w:val="none" w:sz="0" w:space="0" w:color="auto"/>
        <w:bottom w:val="none" w:sz="0" w:space="0" w:color="auto"/>
        <w:right w:val="none" w:sz="0" w:space="0" w:color="auto"/>
      </w:divBdr>
    </w:div>
    <w:div w:id="1246306765">
      <w:bodyDiv w:val="1"/>
      <w:marLeft w:val="0"/>
      <w:marRight w:val="0"/>
      <w:marTop w:val="0"/>
      <w:marBottom w:val="0"/>
      <w:divBdr>
        <w:top w:val="none" w:sz="0" w:space="0" w:color="auto"/>
        <w:left w:val="none" w:sz="0" w:space="0" w:color="auto"/>
        <w:bottom w:val="none" w:sz="0" w:space="0" w:color="auto"/>
        <w:right w:val="none" w:sz="0" w:space="0" w:color="auto"/>
      </w:divBdr>
    </w:div>
    <w:div w:id="1278364750">
      <w:bodyDiv w:val="1"/>
      <w:marLeft w:val="0"/>
      <w:marRight w:val="0"/>
      <w:marTop w:val="0"/>
      <w:marBottom w:val="0"/>
      <w:divBdr>
        <w:top w:val="none" w:sz="0" w:space="0" w:color="auto"/>
        <w:left w:val="none" w:sz="0" w:space="0" w:color="auto"/>
        <w:bottom w:val="none" w:sz="0" w:space="0" w:color="auto"/>
        <w:right w:val="none" w:sz="0" w:space="0" w:color="auto"/>
      </w:divBdr>
    </w:div>
    <w:div w:id="1292633133">
      <w:bodyDiv w:val="1"/>
      <w:marLeft w:val="0"/>
      <w:marRight w:val="0"/>
      <w:marTop w:val="0"/>
      <w:marBottom w:val="0"/>
      <w:divBdr>
        <w:top w:val="none" w:sz="0" w:space="0" w:color="auto"/>
        <w:left w:val="none" w:sz="0" w:space="0" w:color="auto"/>
        <w:bottom w:val="none" w:sz="0" w:space="0" w:color="auto"/>
        <w:right w:val="none" w:sz="0" w:space="0" w:color="auto"/>
      </w:divBdr>
    </w:div>
    <w:div w:id="1330795605">
      <w:bodyDiv w:val="1"/>
      <w:marLeft w:val="0"/>
      <w:marRight w:val="0"/>
      <w:marTop w:val="0"/>
      <w:marBottom w:val="0"/>
      <w:divBdr>
        <w:top w:val="none" w:sz="0" w:space="0" w:color="auto"/>
        <w:left w:val="none" w:sz="0" w:space="0" w:color="auto"/>
        <w:bottom w:val="none" w:sz="0" w:space="0" w:color="auto"/>
        <w:right w:val="none" w:sz="0" w:space="0" w:color="auto"/>
      </w:divBdr>
    </w:div>
    <w:div w:id="1332492195">
      <w:bodyDiv w:val="1"/>
      <w:marLeft w:val="0"/>
      <w:marRight w:val="0"/>
      <w:marTop w:val="0"/>
      <w:marBottom w:val="0"/>
      <w:divBdr>
        <w:top w:val="none" w:sz="0" w:space="0" w:color="auto"/>
        <w:left w:val="none" w:sz="0" w:space="0" w:color="auto"/>
        <w:bottom w:val="none" w:sz="0" w:space="0" w:color="auto"/>
        <w:right w:val="none" w:sz="0" w:space="0" w:color="auto"/>
      </w:divBdr>
    </w:div>
    <w:div w:id="1370034037">
      <w:bodyDiv w:val="1"/>
      <w:marLeft w:val="0"/>
      <w:marRight w:val="0"/>
      <w:marTop w:val="0"/>
      <w:marBottom w:val="0"/>
      <w:divBdr>
        <w:top w:val="none" w:sz="0" w:space="0" w:color="auto"/>
        <w:left w:val="none" w:sz="0" w:space="0" w:color="auto"/>
        <w:bottom w:val="none" w:sz="0" w:space="0" w:color="auto"/>
        <w:right w:val="none" w:sz="0" w:space="0" w:color="auto"/>
      </w:divBdr>
    </w:div>
    <w:div w:id="1415586773">
      <w:bodyDiv w:val="1"/>
      <w:marLeft w:val="0"/>
      <w:marRight w:val="0"/>
      <w:marTop w:val="0"/>
      <w:marBottom w:val="0"/>
      <w:divBdr>
        <w:top w:val="none" w:sz="0" w:space="0" w:color="auto"/>
        <w:left w:val="none" w:sz="0" w:space="0" w:color="auto"/>
        <w:bottom w:val="none" w:sz="0" w:space="0" w:color="auto"/>
        <w:right w:val="none" w:sz="0" w:space="0" w:color="auto"/>
      </w:divBdr>
    </w:div>
    <w:div w:id="1474178728">
      <w:bodyDiv w:val="1"/>
      <w:marLeft w:val="0"/>
      <w:marRight w:val="0"/>
      <w:marTop w:val="0"/>
      <w:marBottom w:val="0"/>
      <w:divBdr>
        <w:top w:val="none" w:sz="0" w:space="0" w:color="auto"/>
        <w:left w:val="none" w:sz="0" w:space="0" w:color="auto"/>
        <w:bottom w:val="none" w:sz="0" w:space="0" w:color="auto"/>
        <w:right w:val="none" w:sz="0" w:space="0" w:color="auto"/>
      </w:divBdr>
    </w:div>
    <w:div w:id="1507207452">
      <w:bodyDiv w:val="1"/>
      <w:marLeft w:val="0"/>
      <w:marRight w:val="0"/>
      <w:marTop w:val="0"/>
      <w:marBottom w:val="0"/>
      <w:divBdr>
        <w:top w:val="none" w:sz="0" w:space="0" w:color="auto"/>
        <w:left w:val="none" w:sz="0" w:space="0" w:color="auto"/>
        <w:bottom w:val="none" w:sz="0" w:space="0" w:color="auto"/>
        <w:right w:val="none" w:sz="0" w:space="0" w:color="auto"/>
      </w:divBdr>
    </w:div>
    <w:div w:id="1534810102">
      <w:bodyDiv w:val="1"/>
      <w:marLeft w:val="0"/>
      <w:marRight w:val="0"/>
      <w:marTop w:val="0"/>
      <w:marBottom w:val="0"/>
      <w:divBdr>
        <w:top w:val="none" w:sz="0" w:space="0" w:color="auto"/>
        <w:left w:val="none" w:sz="0" w:space="0" w:color="auto"/>
        <w:bottom w:val="none" w:sz="0" w:space="0" w:color="auto"/>
        <w:right w:val="none" w:sz="0" w:space="0" w:color="auto"/>
      </w:divBdr>
    </w:div>
    <w:div w:id="1537347989">
      <w:bodyDiv w:val="1"/>
      <w:marLeft w:val="0"/>
      <w:marRight w:val="0"/>
      <w:marTop w:val="0"/>
      <w:marBottom w:val="0"/>
      <w:divBdr>
        <w:top w:val="none" w:sz="0" w:space="0" w:color="auto"/>
        <w:left w:val="none" w:sz="0" w:space="0" w:color="auto"/>
        <w:bottom w:val="none" w:sz="0" w:space="0" w:color="auto"/>
        <w:right w:val="none" w:sz="0" w:space="0" w:color="auto"/>
      </w:divBdr>
    </w:div>
    <w:div w:id="1581410002">
      <w:bodyDiv w:val="1"/>
      <w:marLeft w:val="0"/>
      <w:marRight w:val="0"/>
      <w:marTop w:val="0"/>
      <w:marBottom w:val="0"/>
      <w:divBdr>
        <w:top w:val="none" w:sz="0" w:space="0" w:color="auto"/>
        <w:left w:val="none" w:sz="0" w:space="0" w:color="auto"/>
        <w:bottom w:val="none" w:sz="0" w:space="0" w:color="auto"/>
        <w:right w:val="none" w:sz="0" w:space="0" w:color="auto"/>
      </w:divBdr>
    </w:div>
    <w:div w:id="1589267929">
      <w:bodyDiv w:val="1"/>
      <w:marLeft w:val="0"/>
      <w:marRight w:val="0"/>
      <w:marTop w:val="0"/>
      <w:marBottom w:val="0"/>
      <w:divBdr>
        <w:top w:val="none" w:sz="0" w:space="0" w:color="auto"/>
        <w:left w:val="none" w:sz="0" w:space="0" w:color="auto"/>
        <w:bottom w:val="none" w:sz="0" w:space="0" w:color="auto"/>
        <w:right w:val="none" w:sz="0" w:space="0" w:color="auto"/>
      </w:divBdr>
    </w:div>
    <w:div w:id="1616667824">
      <w:bodyDiv w:val="1"/>
      <w:marLeft w:val="0"/>
      <w:marRight w:val="0"/>
      <w:marTop w:val="0"/>
      <w:marBottom w:val="0"/>
      <w:divBdr>
        <w:top w:val="none" w:sz="0" w:space="0" w:color="auto"/>
        <w:left w:val="none" w:sz="0" w:space="0" w:color="auto"/>
        <w:bottom w:val="none" w:sz="0" w:space="0" w:color="auto"/>
        <w:right w:val="none" w:sz="0" w:space="0" w:color="auto"/>
      </w:divBdr>
    </w:div>
    <w:div w:id="1717117906">
      <w:bodyDiv w:val="1"/>
      <w:marLeft w:val="0"/>
      <w:marRight w:val="0"/>
      <w:marTop w:val="0"/>
      <w:marBottom w:val="0"/>
      <w:divBdr>
        <w:top w:val="none" w:sz="0" w:space="0" w:color="auto"/>
        <w:left w:val="none" w:sz="0" w:space="0" w:color="auto"/>
        <w:bottom w:val="none" w:sz="0" w:space="0" w:color="auto"/>
        <w:right w:val="none" w:sz="0" w:space="0" w:color="auto"/>
      </w:divBdr>
    </w:div>
    <w:div w:id="1719429470">
      <w:bodyDiv w:val="1"/>
      <w:marLeft w:val="0"/>
      <w:marRight w:val="0"/>
      <w:marTop w:val="0"/>
      <w:marBottom w:val="0"/>
      <w:divBdr>
        <w:top w:val="none" w:sz="0" w:space="0" w:color="auto"/>
        <w:left w:val="none" w:sz="0" w:space="0" w:color="auto"/>
        <w:bottom w:val="none" w:sz="0" w:space="0" w:color="auto"/>
        <w:right w:val="none" w:sz="0" w:space="0" w:color="auto"/>
      </w:divBdr>
    </w:div>
    <w:div w:id="1728843861">
      <w:bodyDiv w:val="1"/>
      <w:marLeft w:val="0"/>
      <w:marRight w:val="0"/>
      <w:marTop w:val="0"/>
      <w:marBottom w:val="0"/>
      <w:divBdr>
        <w:top w:val="none" w:sz="0" w:space="0" w:color="auto"/>
        <w:left w:val="none" w:sz="0" w:space="0" w:color="auto"/>
        <w:bottom w:val="none" w:sz="0" w:space="0" w:color="auto"/>
        <w:right w:val="none" w:sz="0" w:space="0" w:color="auto"/>
      </w:divBdr>
    </w:div>
    <w:div w:id="1767581126">
      <w:bodyDiv w:val="1"/>
      <w:marLeft w:val="0"/>
      <w:marRight w:val="0"/>
      <w:marTop w:val="0"/>
      <w:marBottom w:val="0"/>
      <w:divBdr>
        <w:top w:val="none" w:sz="0" w:space="0" w:color="auto"/>
        <w:left w:val="none" w:sz="0" w:space="0" w:color="auto"/>
        <w:bottom w:val="none" w:sz="0" w:space="0" w:color="auto"/>
        <w:right w:val="none" w:sz="0" w:space="0" w:color="auto"/>
      </w:divBdr>
    </w:div>
    <w:div w:id="1785614240">
      <w:bodyDiv w:val="1"/>
      <w:marLeft w:val="0"/>
      <w:marRight w:val="0"/>
      <w:marTop w:val="0"/>
      <w:marBottom w:val="0"/>
      <w:divBdr>
        <w:top w:val="none" w:sz="0" w:space="0" w:color="auto"/>
        <w:left w:val="none" w:sz="0" w:space="0" w:color="auto"/>
        <w:bottom w:val="none" w:sz="0" w:space="0" w:color="auto"/>
        <w:right w:val="none" w:sz="0" w:space="0" w:color="auto"/>
      </w:divBdr>
    </w:div>
    <w:div w:id="1938714717">
      <w:bodyDiv w:val="1"/>
      <w:marLeft w:val="0"/>
      <w:marRight w:val="0"/>
      <w:marTop w:val="0"/>
      <w:marBottom w:val="0"/>
      <w:divBdr>
        <w:top w:val="none" w:sz="0" w:space="0" w:color="auto"/>
        <w:left w:val="none" w:sz="0" w:space="0" w:color="auto"/>
        <w:bottom w:val="none" w:sz="0" w:space="0" w:color="auto"/>
        <w:right w:val="none" w:sz="0" w:space="0" w:color="auto"/>
      </w:divBdr>
    </w:div>
    <w:div w:id="1940600423">
      <w:bodyDiv w:val="1"/>
      <w:marLeft w:val="0"/>
      <w:marRight w:val="0"/>
      <w:marTop w:val="0"/>
      <w:marBottom w:val="0"/>
      <w:divBdr>
        <w:top w:val="none" w:sz="0" w:space="0" w:color="auto"/>
        <w:left w:val="none" w:sz="0" w:space="0" w:color="auto"/>
        <w:bottom w:val="none" w:sz="0" w:space="0" w:color="auto"/>
        <w:right w:val="none" w:sz="0" w:space="0" w:color="auto"/>
      </w:divBdr>
    </w:div>
    <w:div w:id="2008630611">
      <w:bodyDiv w:val="1"/>
      <w:marLeft w:val="0"/>
      <w:marRight w:val="0"/>
      <w:marTop w:val="0"/>
      <w:marBottom w:val="0"/>
      <w:divBdr>
        <w:top w:val="none" w:sz="0" w:space="0" w:color="auto"/>
        <w:left w:val="none" w:sz="0" w:space="0" w:color="auto"/>
        <w:bottom w:val="none" w:sz="0" w:space="0" w:color="auto"/>
        <w:right w:val="none" w:sz="0" w:space="0" w:color="auto"/>
      </w:divBdr>
    </w:div>
    <w:div w:id="2056082446">
      <w:bodyDiv w:val="1"/>
      <w:marLeft w:val="0"/>
      <w:marRight w:val="0"/>
      <w:marTop w:val="0"/>
      <w:marBottom w:val="0"/>
      <w:divBdr>
        <w:top w:val="none" w:sz="0" w:space="0" w:color="auto"/>
        <w:left w:val="none" w:sz="0" w:space="0" w:color="auto"/>
        <w:bottom w:val="none" w:sz="0" w:space="0" w:color="auto"/>
        <w:right w:val="none" w:sz="0" w:space="0" w:color="auto"/>
      </w:divBdr>
    </w:div>
    <w:div w:id="208183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C:\Users\Ozel%20B&#252;ro\Desktop\&#252;rg&#252;p%20sp%202019-2023%20&#214;mer%2008.01.2019\SONRADAN%20GELEN%2021%20ARALIK\&#214;MER%20%20%20%20%20MEB%20SP%2019122018_17.00.docx" TargetMode="External"/><Relationship Id="rId18" Type="http://schemas.openxmlformats.org/officeDocument/2006/relationships/image" Target="media/image5.png"/><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image" Target="media/image8.emf"/><Relationship Id="rId34" Type="http://schemas.microsoft.com/office/2011/relationships/commentsExtended" Target="commentsExtended.xml"/><Relationship Id="rId7" Type="http://schemas.openxmlformats.org/officeDocument/2006/relationships/webSettings" Target="webSettings.xml"/><Relationship Id="rId12" Type="http://schemas.openxmlformats.org/officeDocument/2006/relationships/hyperlink" Target="file:///C:\Users\Ozel%20B&#252;ro\Desktop\&#252;rg&#252;p%20sp%202019-2023%20&#214;mer%20--HAKAN%20BEYLE%20BERABER%20BAKTILIMIZ08.01.2019\SONRADAN%20GELEN%2021%20ARALIK\&#214;MER%20%20%20%20KONTROL%20ED&#304;LEN%20%20MEB%20SP%2019122018_17.00.docx" TargetMode="External"/><Relationship Id="rId17" Type="http://schemas.openxmlformats.org/officeDocument/2006/relationships/image" Target="media/image4.png"/><Relationship Id="rId25" Type="http://schemas.openxmlformats.org/officeDocument/2006/relationships/header" Target="header1.xm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24" Type="http://schemas.openxmlformats.org/officeDocument/2006/relationships/image" Target="media/image11.jpeg"/><Relationship Id="rId5" Type="http://schemas.microsoft.com/office/2007/relationships/stylesWithEffects" Target="stylesWithEffects.xml"/><Relationship Id="rId15" Type="http://schemas.openxmlformats.org/officeDocument/2006/relationships/image" Target="media/image3.png"/><Relationship Id="rId23" Type="http://schemas.openxmlformats.org/officeDocument/2006/relationships/image" Target="media/image10.emf"/><Relationship Id="rId28" Type="http://schemas.openxmlformats.org/officeDocument/2006/relationships/theme" Target="theme/theme1.xml"/><Relationship Id="rId10" Type="http://schemas.openxmlformats.org/officeDocument/2006/relationships/comments" Target="comments.xml"/><Relationship Id="rId19" Type="http://schemas.openxmlformats.org/officeDocument/2006/relationships/image" Target="media/image6.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2.png"/><Relationship Id="rId22" Type="http://schemas.openxmlformats.org/officeDocument/2006/relationships/image" Target="media/image9.emf"/><Relationship Id="rId27"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B24FE09-8901-4DD6-B4A2-A64218BBC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72</Pages>
  <Words>17122</Words>
  <Characters>97602</Characters>
  <Application>Microsoft Office Word</Application>
  <DocSecurity>0</DocSecurity>
  <Lines>813</Lines>
  <Paragraphs>228</Paragraphs>
  <ScaleCrop>false</ScaleCrop>
  <HeadingPairs>
    <vt:vector size="2" baseType="variant">
      <vt:variant>
        <vt:lpstr>Konu Başlığı</vt:lpstr>
      </vt:variant>
      <vt:variant>
        <vt:i4>1</vt:i4>
      </vt:variant>
    </vt:vector>
  </HeadingPairs>
  <TitlesOfParts>
    <vt:vector size="1" baseType="lpstr">
      <vt:lpstr>Ürgüp İlçe Milli Eğitim Müdürlüğü</vt:lpstr>
    </vt:vector>
  </TitlesOfParts>
  <Company/>
  <LinksUpToDate>false</LinksUpToDate>
  <CharactersWithSpaces>114496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Ürgüp İlçe Milli Eğitim Müdürlüğü</dc:title>
  <dc:subject>Strateji Geliştirme Başkanlığı Ankara - 2019</dc:subject>
  <dc:creator>FATİH İŞLEK</dc:creator>
  <cp:lastModifiedBy>Yönetici</cp:lastModifiedBy>
  <cp:revision>2</cp:revision>
  <cp:lastPrinted>2019-01-16T08:19:00Z</cp:lastPrinted>
  <dcterms:created xsi:type="dcterms:W3CDTF">2020-05-28T10:24:00Z</dcterms:created>
  <dcterms:modified xsi:type="dcterms:W3CDTF">2020-05-28T10:24:00Z</dcterms:modified>
</cp:coreProperties>
</file>